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920" w:rsidRPr="00306A89" w:rsidRDefault="00D30920">
      <w:pPr>
        <w:rPr>
          <w:rFonts w:cs="Arial"/>
          <w:sz w:val="18"/>
          <w:szCs w:val="18"/>
          <w:cs/>
        </w:rPr>
      </w:pPr>
      <w:bookmarkStart w:id="0" w:name="_GoBack"/>
    </w:p>
    <w:tbl>
      <w:tblPr>
        <w:tblW w:w="0" w:type="auto"/>
        <w:tblInd w:w="108" w:type="dxa"/>
        <w:shd w:val="clear" w:color="auto" w:fill="FFA543"/>
        <w:tblLook w:val="04A0" w:firstRow="1" w:lastRow="0" w:firstColumn="1" w:lastColumn="0" w:noHBand="0" w:noVBand="1"/>
      </w:tblPr>
      <w:tblGrid>
        <w:gridCol w:w="9461"/>
      </w:tblGrid>
      <w:tr w:rsidR="00574626" w:rsidRPr="008D0781" w:rsidTr="00247357">
        <w:trPr>
          <w:trHeight w:val="386"/>
        </w:trPr>
        <w:tc>
          <w:tcPr>
            <w:tcW w:w="9461" w:type="dxa"/>
            <w:shd w:val="clear" w:color="auto" w:fill="FFA543"/>
            <w:vAlign w:val="center"/>
            <w:hideMark/>
          </w:tcPr>
          <w:p w:rsidR="00574626" w:rsidRPr="008D0781" w:rsidRDefault="00574626" w:rsidP="00574626">
            <w:pPr>
              <w:tabs>
                <w:tab w:val="left" w:pos="540"/>
              </w:tabs>
              <w:ind w:left="432" w:hanging="432"/>
              <w:rPr>
                <w:rFonts w:cs="Arial"/>
                <w:b/>
                <w:bCs/>
                <w:color w:val="FFFFFF" w:themeColor="background1"/>
                <w:sz w:val="18"/>
                <w:szCs w:val="18"/>
              </w:rPr>
            </w:pPr>
            <w:bookmarkStart w:id="1" w:name="_Hlk29305670"/>
            <w:bookmarkStart w:id="2" w:name="OLE_LINK1"/>
            <w:bookmarkStart w:id="3" w:name="OLE_LINK2"/>
            <w:bookmarkEnd w:id="0"/>
            <w:r w:rsidRPr="008D0781">
              <w:rPr>
                <w:rFonts w:cs="Arial"/>
                <w:b/>
                <w:bCs/>
                <w:color w:val="FFFFFF" w:themeColor="background1"/>
                <w:sz w:val="18"/>
                <w:szCs w:val="18"/>
              </w:rPr>
              <w:t>1</w:t>
            </w:r>
            <w:r w:rsidRPr="008D0781">
              <w:rPr>
                <w:rFonts w:cs="Arial"/>
                <w:b/>
                <w:bCs/>
                <w:color w:val="FFFFFF" w:themeColor="background1"/>
                <w:sz w:val="18"/>
                <w:szCs w:val="18"/>
              </w:rPr>
              <w:tab/>
              <w:t>General information</w:t>
            </w:r>
          </w:p>
        </w:tc>
      </w:tr>
      <w:bookmarkEnd w:id="1"/>
    </w:tbl>
    <w:p w:rsidR="00686135" w:rsidRPr="008D0781" w:rsidRDefault="00686135" w:rsidP="00650FA3">
      <w:pPr>
        <w:rPr>
          <w:rFonts w:cs="Arial"/>
          <w:sz w:val="18"/>
          <w:szCs w:val="18"/>
          <w:cs/>
        </w:rPr>
      </w:pPr>
    </w:p>
    <w:p w:rsidR="00DF0F61" w:rsidRPr="008D0781" w:rsidRDefault="00DF0F61" w:rsidP="00650FA3">
      <w:pPr>
        <w:rPr>
          <w:rStyle w:val="gray1"/>
          <w:rFonts w:cs="Arial"/>
          <w:color w:val="auto"/>
          <w:sz w:val="18"/>
          <w:szCs w:val="18"/>
        </w:rPr>
      </w:pPr>
      <w:r w:rsidRPr="008D0781">
        <w:rPr>
          <w:rStyle w:val="gray1"/>
          <w:rFonts w:cs="Arial"/>
          <w:color w:val="auto"/>
          <w:spacing w:val="-4"/>
          <w:sz w:val="18"/>
          <w:szCs w:val="18"/>
          <w:cs/>
        </w:rPr>
        <w:t>Sun</w:t>
      </w:r>
      <w:r w:rsidRPr="008D0781">
        <w:rPr>
          <w:rStyle w:val="gray1"/>
          <w:rFonts w:cs="Arial"/>
          <w:color w:val="auto"/>
          <w:spacing w:val="-4"/>
          <w:sz w:val="18"/>
          <w:szCs w:val="18"/>
        </w:rPr>
        <w:t>s</w:t>
      </w:r>
      <w:r w:rsidRPr="008D0781">
        <w:rPr>
          <w:rStyle w:val="gray1"/>
          <w:rFonts w:cs="Arial"/>
          <w:color w:val="auto"/>
          <w:spacing w:val="-4"/>
          <w:sz w:val="18"/>
          <w:szCs w:val="18"/>
          <w:cs/>
        </w:rPr>
        <w:t xml:space="preserve">weet </w:t>
      </w:r>
      <w:r w:rsidRPr="008D0781">
        <w:rPr>
          <w:rStyle w:val="gray1"/>
          <w:rFonts w:cs="Arial"/>
          <w:color w:val="auto"/>
          <w:spacing w:val="-4"/>
          <w:sz w:val="18"/>
          <w:szCs w:val="18"/>
        </w:rPr>
        <w:t>Public Company Limit</w:t>
      </w:r>
      <w:r w:rsidR="00206A47" w:rsidRPr="008D0781">
        <w:rPr>
          <w:rStyle w:val="gray1"/>
          <w:rFonts w:cs="Arial"/>
          <w:color w:val="auto"/>
          <w:spacing w:val="-4"/>
          <w:sz w:val="18"/>
          <w:szCs w:val="18"/>
        </w:rPr>
        <w:t>ed (</w:t>
      </w:r>
      <w:r w:rsidR="00D90EDA" w:rsidRPr="008D0781">
        <w:rPr>
          <w:rStyle w:val="gray1"/>
          <w:rFonts w:cs="Arial"/>
          <w:color w:val="auto"/>
          <w:spacing w:val="-4"/>
          <w:sz w:val="18"/>
          <w:szCs w:val="18"/>
        </w:rPr>
        <w:t>‘</w:t>
      </w:r>
      <w:r w:rsidR="00206A47" w:rsidRPr="008D0781">
        <w:rPr>
          <w:rStyle w:val="gray1"/>
          <w:rFonts w:cs="Arial"/>
          <w:color w:val="auto"/>
          <w:spacing w:val="-4"/>
          <w:sz w:val="18"/>
          <w:szCs w:val="18"/>
        </w:rPr>
        <w:t>the Company</w:t>
      </w:r>
      <w:r w:rsidR="00D90EDA" w:rsidRPr="008D0781">
        <w:rPr>
          <w:rStyle w:val="gray1"/>
          <w:rFonts w:cs="Arial"/>
          <w:color w:val="auto"/>
          <w:spacing w:val="-4"/>
          <w:sz w:val="18"/>
          <w:szCs w:val="18"/>
        </w:rPr>
        <w:t>’</w:t>
      </w:r>
      <w:r w:rsidR="00206A47" w:rsidRPr="008D0781">
        <w:rPr>
          <w:rStyle w:val="gray1"/>
          <w:rFonts w:cs="Arial"/>
          <w:color w:val="auto"/>
          <w:spacing w:val="-4"/>
          <w:sz w:val="18"/>
          <w:szCs w:val="18"/>
        </w:rPr>
        <w:t xml:space="preserve">) </w:t>
      </w:r>
      <w:r w:rsidR="00F721DD" w:rsidRPr="008D0781">
        <w:rPr>
          <w:rStyle w:val="gray1"/>
          <w:rFonts w:cs="Arial"/>
          <w:color w:val="auto"/>
          <w:spacing w:val="-4"/>
          <w:sz w:val="18"/>
          <w:szCs w:val="18"/>
        </w:rPr>
        <w:t xml:space="preserve">is a public </w:t>
      </w:r>
      <w:r w:rsidR="00650FA3" w:rsidRPr="008D0781">
        <w:rPr>
          <w:rStyle w:val="gray1"/>
          <w:rFonts w:cs="Arial"/>
          <w:color w:val="auto"/>
          <w:spacing w:val="-4"/>
          <w:sz w:val="18"/>
          <w:szCs w:val="18"/>
        </w:rPr>
        <w:t xml:space="preserve">limited </w:t>
      </w:r>
      <w:r w:rsidR="00F721DD" w:rsidRPr="008D0781">
        <w:rPr>
          <w:rStyle w:val="gray1"/>
          <w:rFonts w:cs="Arial"/>
          <w:color w:val="auto"/>
          <w:spacing w:val="-4"/>
          <w:sz w:val="18"/>
          <w:szCs w:val="18"/>
        </w:rPr>
        <w:t xml:space="preserve">company </w:t>
      </w:r>
      <w:r w:rsidR="00650FA3" w:rsidRPr="008D0781">
        <w:rPr>
          <w:rStyle w:val="gray1"/>
          <w:rFonts w:cs="Arial"/>
          <w:color w:val="auto"/>
          <w:spacing w:val="-4"/>
          <w:sz w:val="18"/>
          <w:szCs w:val="18"/>
        </w:rPr>
        <w:t xml:space="preserve">which </w:t>
      </w:r>
      <w:r w:rsidR="00F721DD" w:rsidRPr="008D0781">
        <w:rPr>
          <w:rStyle w:val="gray1"/>
          <w:rFonts w:cs="Arial"/>
          <w:color w:val="auto"/>
          <w:spacing w:val="-4"/>
          <w:sz w:val="18"/>
          <w:szCs w:val="18"/>
        </w:rPr>
        <w:t>listed in the Stock Exchange of Thailand</w:t>
      </w:r>
      <w:r w:rsidR="00F721DD" w:rsidRPr="008D0781">
        <w:rPr>
          <w:rStyle w:val="gray1"/>
          <w:rFonts w:cs="Arial"/>
          <w:color w:val="auto"/>
          <w:sz w:val="18"/>
          <w:szCs w:val="18"/>
        </w:rPr>
        <w:t xml:space="preserve">. The Company </w:t>
      </w:r>
      <w:r w:rsidR="00650FA3" w:rsidRPr="008D0781">
        <w:rPr>
          <w:rStyle w:val="gray1"/>
          <w:rFonts w:cs="Arial"/>
          <w:color w:val="auto"/>
          <w:sz w:val="18"/>
          <w:szCs w:val="18"/>
        </w:rPr>
        <w:t>is</w:t>
      </w:r>
      <w:r w:rsidR="00206A47" w:rsidRPr="008D0781">
        <w:rPr>
          <w:rStyle w:val="gray1"/>
          <w:rFonts w:cs="Arial"/>
          <w:color w:val="auto"/>
          <w:sz w:val="18"/>
          <w:szCs w:val="18"/>
        </w:rPr>
        <w:t xml:space="preserve"> </w:t>
      </w:r>
      <w:r w:rsidRPr="008D0781">
        <w:rPr>
          <w:rStyle w:val="gray1"/>
          <w:rFonts w:cs="Arial"/>
          <w:color w:val="auto"/>
          <w:sz w:val="18"/>
          <w:szCs w:val="18"/>
        </w:rPr>
        <w:t>incorporated</w:t>
      </w:r>
      <w:r w:rsidR="00F721DD" w:rsidRPr="008D0781">
        <w:rPr>
          <w:rStyle w:val="gray1"/>
          <w:rFonts w:cs="Arial"/>
          <w:color w:val="auto"/>
          <w:sz w:val="18"/>
          <w:szCs w:val="18"/>
        </w:rPr>
        <w:t xml:space="preserve"> and resident</w:t>
      </w:r>
      <w:r w:rsidRPr="008D0781">
        <w:rPr>
          <w:rStyle w:val="gray1"/>
          <w:rFonts w:cs="Arial"/>
          <w:color w:val="auto"/>
          <w:sz w:val="18"/>
          <w:szCs w:val="18"/>
        </w:rPr>
        <w:t xml:space="preserve"> in Thailand on </w:t>
      </w:r>
      <w:r w:rsidR="00981E2C" w:rsidRPr="008D0781">
        <w:rPr>
          <w:rStyle w:val="gray1"/>
          <w:rFonts w:cs="Arial"/>
          <w:color w:val="auto"/>
          <w:sz w:val="18"/>
          <w:szCs w:val="18"/>
          <w:lang w:val="en-GB"/>
        </w:rPr>
        <w:t>25</w:t>
      </w:r>
      <w:r w:rsidRPr="008D0781">
        <w:rPr>
          <w:rStyle w:val="gray1"/>
          <w:rFonts w:cs="Arial"/>
          <w:color w:val="auto"/>
          <w:sz w:val="18"/>
          <w:szCs w:val="18"/>
        </w:rPr>
        <w:t xml:space="preserve"> December </w:t>
      </w:r>
      <w:r w:rsidR="00981E2C" w:rsidRPr="008D0781">
        <w:rPr>
          <w:rStyle w:val="gray1"/>
          <w:rFonts w:cs="Arial"/>
          <w:color w:val="auto"/>
          <w:sz w:val="18"/>
          <w:szCs w:val="18"/>
          <w:lang w:val="en-GB"/>
        </w:rPr>
        <w:t>1997</w:t>
      </w:r>
      <w:r w:rsidR="00F721DD" w:rsidRPr="008D0781">
        <w:rPr>
          <w:rStyle w:val="gray1"/>
          <w:rFonts w:cs="Arial"/>
          <w:color w:val="auto"/>
          <w:sz w:val="18"/>
          <w:szCs w:val="18"/>
        </w:rPr>
        <w:t>.</w:t>
      </w:r>
      <w:r w:rsidRPr="008D0781">
        <w:rPr>
          <w:rStyle w:val="gray1"/>
          <w:rFonts w:cs="Arial"/>
          <w:color w:val="auto"/>
          <w:sz w:val="18"/>
          <w:szCs w:val="18"/>
        </w:rPr>
        <w:t xml:space="preserve"> The address of its registered office is as follows:</w:t>
      </w:r>
    </w:p>
    <w:p w:rsidR="00824D8B" w:rsidRPr="008D0781" w:rsidRDefault="00824D8B" w:rsidP="00650FA3">
      <w:pPr>
        <w:rPr>
          <w:rFonts w:cs="Arial"/>
          <w:sz w:val="18"/>
          <w:szCs w:val="18"/>
        </w:rPr>
      </w:pPr>
    </w:p>
    <w:p w:rsidR="001B5E49" w:rsidRPr="008D0781" w:rsidRDefault="00E248A6" w:rsidP="00650FA3">
      <w:pPr>
        <w:rPr>
          <w:rStyle w:val="gray1"/>
          <w:rFonts w:cs="Arial"/>
          <w:color w:val="auto"/>
          <w:sz w:val="18"/>
          <w:szCs w:val="18"/>
        </w:rPr>
      </w:pPr>
      <w:r w:rsidRPr="008D0781">
        <w:rPr>
          <w:rFonts w:cs="Arial"/>
          <w:sz w:val="18"/>
          <w:szCs w:val="18"/>
        </w:rPr>
        <w:t>No.</w:t>
      </w:r>
      <w:r w:rsidR="00E51B84" w:rsidRPr="008D0781">
        <w:rPr>
          <w:rFonts w:cs="Arial"/>
          <w:sz w:val="18"/>
          <w:szCs w:val="18"/>
          <w:cs/>
        </w:rPr>
        <w:t xml:space="preserve"> </w:t>
      </w:r>
      <w:r w:rsidR="00981E2C" w:rsidRPr="008D0781">
        <w:rPr>
          <w:rFonts w:cs="Arial"/>
          <w:sz w:val="18"/>
          <w:szCs w:val="18"/>
          <w:lang w:val="en-GB"/>
        </w:rPr>
        <w:t>9</w:t>
      </w:r>
      <w:r w:rsidR="00EB2656" w:rsidRPr="008D0781">
        <w:rPr>
          <w:rFonts w:cs="Arial"/>
          <w:sz w:val="18"/>
          <w:szCs w:val="18"/>
        </w:rPr>
        <w:t xml:space="preserve"> </w:t>
      </w:r>
      <w:r w:rsidRPr="008D0781">
        <w:rPr>
          <w:rFonts w:cs="Arial"/>
          <w:sz w:val="18"/>
          <w:szCs w:val="18"/>
        </w:rPr>
        <w:t>Moo</w:t>
      </w:r>
      <w:r w:rsidR="0024603D" w:rsidRPr="008D0781">
        <w:rPr>
          <w:rFonts w:cs="Arial"/>
          <w:sz w:val="18"/>
          <w:szCs w:val="18"/>
          <w:cs/>
        </w:rPr>
        <w:t xml:space="preserve"> </w:t>
      </w:r>
      <w:r w:rsidR="00981E2C" w:rsidRPr="008D0781">
        <w:rPr>
          <w:rFonts w:cs="Arial"/>
          <w:sz w:val="18"/>
          <w:szCs w:val="18"/>
          <w:lang w:val="en-GB"/>
        </w:rPr>
        <w:t>1</w:t>
      </w:r>
      <w:r w:rsidR="003B3477" w:rsidRPr="008D0781">
        <w:rPr>
          <w:rFonts w:cs="Arial"/>
          <w:sz w:val="18"/>
          <w:szCs w:val="18"/>
        </w:rPr>
        <w:t>,</w:t>
      </w:r>
      <w:r w:rsidR="0024603D" w:rsidRPr="008D0781">
        <w:rPr>
          <w:rFonts w:cs="Arial"/>
          <w:sz w:val="18"/>
          <w:szCs w:val="18"/>
        </w:rPr>
        <w:t xml:space="preserve"> </w:t>
      </w:r>
      <w:r w:rsidR="003B3477" w:rsidRPr="008D0781">
        <w:rPr>
          <w:rStyle w:val="gray1"/>
          <w:rFonts w:cs="Arial"/>
          <w:color w:val="auto"/>
          <w:sz w:val="18"/>
          <w:szCs w:val="18"/>
        </w:rPr>
        <w:t>Thu</w:t>
      </w:r>
      <w:r w:rsidRPr="008D0781">
        <w:rPr>
          <w:rStyle w:val="gray1"/>
          <w:rFonts w:cs="Arial"/>
          <w:color w:val="auto"/>
          <w:sz w:val="18"/>
          <w:szCs w:val="18"/>
        </w:rPr>
        <w:t>ng</w:t>
      </w:r>
      <w:r w:rsidR="003B3477" w:rsidRPr="008D0781">
        <w:rPr>
          <w:rStyle w:val="gray1"/>
          <w:rFonts w:cs="Arial"/>
          <w:color w:val="auto"/>
          <w:sz w:val="18"/>
          <w:szCs w:val="18"/>
        </w:rPr>
        <w:t xml:space="preserve"> Satok </w:t>
      </w:r>
      <w:r w:rsidR="00950686" w:rsidRPr="008D0781">
        <w:rPr>
          <w:rStyle w:val="gray1"/>
          <w:rFonts w:cs="Arial"/>
          <w:color w:val="auto"/>
          <w:sz w:val="18"/>
          <w:szCs w:val="18"/>
        </w:rPr>
        <w:t>Sub-district, Sanpatong district</w:t>
      </w:r>
      <w:r w:rsidR="003B3477" w:rsidRPr="008D0781">
        <w:rPr>
          <w:rStyle w:val="gray1"/>
          <w:rFonts w:cs="Arial"/>
          <w:color w:val="auto"/>
          <w:sz w:val="18"/>
          <w:szCs w:val="18"/>
        </w:rPr>
        <w:t>,</w:t>
      </w:r>
      <w:r w:rsidRPr="008D0781">
        <w:rPr>
          <w:rStyle w:val="gray1"/>
          <w:rFonts w:cs="Arial"/>
          <w:color w:val="auto"/>
          <w:sz w:val="18"/>
          <w:szCs w:val="18"/>
        </w:rPr>
        <w:t xml:space="preserve"> Chiang Mai, </w:t>
      </w:r>
      <w:r w:rsidR="00981E2C" w:rsidRPr="008D0781">
        <w:rPr>
          <w:rStyle w:val="gray1"/>
          <w:rFonts w:cs="Arial"/>
          <w:color w:val="auto"/>
          <w:sz w:val="18"/>
          <w:szCs w:val="18"/>
          <w:lang w:val="en-GB"/>
        </w:rPr>
        <w:t>50120</w:t>
      </w:r>
      <w:r w:rsidR="003B3477" w:rsidRPr="008D0781">
        <w:rPr>
          <w:rStyle w:val="gray1"/>
          <w:rFonts w:cs="Arial"/>
          <w:color w:val="auto"/>
          <w:sz w:val="18"/>
          <w:szCs w:val="18"/>
        </w:rPr>
        <w:t>.</w:t>
      </w:r>
    </w:p>
    <w:p w:rsidR="00686135" w:rsidRPr="008D0781" w:rsidRDefault="00686135" w:rsidP="00650FA3">
      <w:pPr>
        <w:rPr>
          <w:rFonts w:cs="Arial"/>
          <w:sz w:val="18"/>
          <w:szCs w:val="18"/>
        </w:rPr>
      </w:pPr>
    </w:p>
    <w:p w:rsidR="00C313AA" w:rsidRPr="008D0781" w:rsidRDefault="00E248A6" w:rsidP="00650FA3">
      <w:pPr>
        <w:rPr>
          <w:rFonts w:cs="Arial"/>
          <w:sz w:val="18"/>
          <w:szCs w:val="18"/>
          <w:cs/>
        </w:rPr>
      </w:pPr>
      <w:r w:rsidRPr="008D0781">
        <w:rPr>
          <w:rFonts w:cs="Arial"/>
          <w:spacing w:val="-4"/>
          <w:sz w:val="18"/>
          <w:szCs w:val="18"/>
        </w:rPr>
        <w:t xml:space="preserve">The </w:t>
      </w:r>
      <w:r w:rsidR="004E251A" w:rsidRPr="008D0781">
        <w:rPr>
          <w:rFonts w:cs="Arial"/>
          <w:spacing w:val="-4"/>
          <w:sz w:val="18"/>
          <w:szCs w:val="18"/>
        </w:rPr>
        <w:t>principal business operation</w:t>
      </w:r>
      <w:r w:rsidR="00650FA3" w:rsidRPr="008D0781">
        <w:rPr>
          <w:rFonts w:cs="Arial"/>
          <w:spacing w:val="-4"/>
          <w:sz w:val="18"/>
          <w:szCs w:val="18"/>
        </w:rPr>
        <w:t>s</w:t>
      </w:r>
      <w:r w:rsidR="004E251A" w:rsidRPr="008D0781">
        <w:rPr>
          <w:rFonts w:cs="Arial"/>
          <w:spacing w:val="-4"/>
          <w:sz w:val="18"/>
          <w:szCs w:val="18"/>
        </w:rPr>
        <w:t xml:space="preserve"> </w:t>
      </w:r>
      <w:r w:rsidR="00650FA3" w:rsidRPr="008D0781">
        <w:rPr>
          <w:rFonts w:cs="Arial"/>
          <w:spacing w:val="-4"/>
          <w:sz w:val="18"/>
          <w:szCs w:val="18"/>
        </w:rPr>
        <w:t xml:space="preserve">of the Company and its subsidiary (together “the Group”) </w:t>
      </w:r>
      <w:r w:rsidR="004E251A" w:rsidRPr="008D0781">
        <w:rPr>
          <w:rFonts w:cs="Arial"/>
          <w:spacing w:val="-4"/>
          <w:sz w:val="18"/>
          <w:szCs w:val="18"/>
        </w:rPr>
        <w:t>are</w:t>
      </w:r>
      <w:r w:rsidR="002C3B02" w:rsidRPr="008D0781">
        <w:rPr>
          <w:rFonts w:cs="Arial"/>
          <w:spacing w:val="-4"/>
          <w:sz w:val="18"/>
          <w:szCs w:val="18"/>
        </w:rPr>
        <w:t xml:space="preserve"> </w:t>
      </w:r>
      <w:r w:rsidR="004E251A" w:rsidRPr="008D0781">
        <w:rPr>
          <w:rStyle w:val="gray1"/>
          <w:rFonts w:cs="Arial"/>
          <w:color w:val="auto"/>
          <w:spacing w:val="-4"/>
          <w:sz w:val="18"/>
          <w:szCs w:val="18"/>
        </w:rPr>
        <w:t>manufacture and distribute</w:t>
      </w:r>
      <w:r w:rsidRPr="008D0781">
        <w:rPr>
          <w:rStyle w:val="gray1"/>
          <w:rFonts w:cs="Arial"/>
          <w:color w:val="auto"/>
          <w:spacing w:val="-2"/>
          <w:sz w:val="18"/>
          <w:szCs w:val="18"/>
        </w:rPr>
        <w:t xml:space="preserve"> </w:t>
      </w:r>
      <w:r w:rsidR="004E251A" w:rsidRPr="008D0781">
        <w:rPr>
          <w:rStyle w:val="gray1"/>
          <w:rFonts w:cs="Arial"/>
          <w:color w:val="auto"/>
          <w:spacing w:val="-2"/>
          <w:sz w:val="18"/>
          <w:szCs w:val="18"/>
        </w:rPr>
        <w:t>in</w:t>
      </w:r>
      <w:r w:rsidRPr="008D0781">
        <w:rPr>
          <w:rStyle w:val="gray1"/>
          <w:rFonts w:cs="Arial"/>
          <w:color w:val="auto"/>
          <w:spacing w:val="-2"/>
          <w:sz w:val="18"/>
          <w:szCs w:val="18"/>
        </w:rPr>
        <w:t xml:space="preserve"> </w:t>
      </w:r>
      <w:r w:rsidR="00277A5E" w:rsidRPr="008D0781">
        <w:rPr>
          <w:rStyle w:val="gray1"/>
          <w:rFonts w:cs="Arial"/>
          <w:color w:val="auto"/>
          <w:spacing w:val="-2"/>
          <w:sz w:val="18"/>
          <w:szCs w:val="18"/>
        </w:rPr>
        <w:t xml:space="preserve">agricultural products including </w:t>
      </w:r>
      <w:r w:rsidR="00DB7573" w:rsidRPr="008D0781">
        <w:rPr>
          <w:rStyle w:val="gray1"/>
          <w:rFonts w:cs="Arial"/>
          <w:color w:val="auto"/>
          <w:spacing w:val="-2"/>
          <w:sz w:val="18"/>
          <w:szCs w:val="18"/>
        </w:rPr>
        <w:t xml:space="preserve">fresh and processed of </w:t>
      </w:r>
      <w:r w:rsidR="00277A5E" w:rsidRPr="008D0781">
        <w:rPr>
          <w:rStyle w:val="gray1"/>
          <w:rFonts w:cs="Arial"/>
          <w:color w:val="auto"/>
          <w:spacing w:val="-2"/>
          <w:sz w:val="18"/>
          <w:szCs w:val="18"/>
        </w:rPr>
        <w:t>fruits and vegetables.</w:t>
      </w:r>
    </w:p>
    <w:p w:rsidR="004F06BD" w:rsidRPr="008D0781" w:rsidRDefault="004F06BD" w:rsidP="00650FA3">
      <w:pPr>
        <w:rPr>
          <w:rFonts w:cs="Arial"/>
          <w:sz w:val="18"/>
          <w:szCs w:val="18"/>
        </w:rPr>
      </w:pPr>
    </w:p>
    <w:p w:rsidR="004F06BD" w:rsidRPr="008D0781" w:rsidRDefault="00E248A6" w:rsidP="0001790B">
      <w:pPr>
        <w:jc w:val="thaiDistribute"/>
        <w:rPr>
          <w:rFonts w:cs="Arial"/>
          <w:spacing w:val="-6"/>
          <w:sz w:val="18"/>
          <w:szCs w:val="18"/>
          <w:cs/>
        </w:rPr>
      </w:pPr>
      <w:r w:rsidRPr="008D0781">
        <w:rPr>
          <w:rFonts w:cs="Arial"/>
          <w:spacing w:val="-6"/>
          <w:sz w:val="18"/>
          <w:szCs w:val="18"/>
        </w:rPr>
        <w:t xml:space="preserve">These consolidated and </w:t>
      </w:r>
      <w:r w:rsidR="003B3477" w:rsidRPr="008D0781">
        <w:rPr>
          <w:rFonts w:cs="Arial"/>
          <w:spacing w:val="-6"/>
          <w:sz w:val="18"/>
          <w:szCs w:val="18"/>
        </w:rPr>
        <w:t>separate</w:t>
      </w:r>
      <w:r w:rsidRPr="008D0781">
        <w:rPr>
          <w:rFonts w:cs="Arial"/>
          <w:spacing w:val="-6"/>
          <w:sz w:val="18"/>
          <w:szCs w:val="18"/>
        </w:rPr>
        <w:t xml:space="preserve"> financial statements were authorised</w:t>
      </w:r>
      <w:r w:rsidR="00650FA3" w:rsidRPr="008D0781">
        <w:rPr>
          <w:rFonts w:cs="Arial"/>
          <w:spacing w:val="-6"/>
          <w:sz w:val="18"/>
          <w:szCs w:val="18"/>
        </w:rPr>
        <w:t xml:space="preserve"> </w:t>
      </w:r>
      <w:r w:rsidRPr="008D0781">
        <w:rPr>
          <w:rFonts w:cs="Arial"/>
          <w:spacing w:val="-6"/>
          <w:sz w:val="18"/>
          <w:szCs w:val="18"/>
        </w:rPr>
        <w:t xml:space="preserve">by the </w:t>
      </w:r>
      <w:r w:rsidR="00FF414B" w:rsidRPr="008D0781">
        <w:rPr>
          <w:rFonts w:cs="Arial"/>
          <w:spacing w:val="-6"/>
          <w:sz w:val="18"/>
          <w:szCs w:val="18"/>
        </w:rPr>
        <w:t>B</w:t>
      </w:r>
      <w:r w:rsidRPr="008D0781">
        <w:rPr>
          <w:rFonts w:cs="Arial"/>
          <w:spacing w:val="-6"/>
          <w:sz w:val="18"/>
          <w:szCs w:val="18"/>
        </w:rPr>
        <w:t xml:space="preserve">oard of </w:t>
      </w:r>
      <w:r w:rsidR="00FF414B" w:rsidRPr="008D0781">
        <w:rPr>
          <w:rFonts w:cs="Arial"/>
          <w:spacing w:val="-6"/>
          <w:sz w:val="18"/>
          <w:szCs w:val="18"/>
        </w:rPr>
        <w:t>D</w:t>
      </w:r>
      <w:r w:rsidRPr="008D0781">
        <w:rPr>
          <w:rFonts w:cs="Arial"/>
          <w:spacing w:val="-6"/>
          <w:sz w:val="18"/>
          <w:szCs w:val="18"/>
        </w:rPr>
        <w:t>irectors on</w:t>
      </w:r>
      <w:r w:rsidR="009F20D6" w:rsidRPr="008D0781">
        <w:rPr>
          <w:rFonts w:cs="Arial"/>
          <w:spacing w:val="-6"/>
          <w:sz w:val="18"/>
          <w:szCs w:val="18"/>
        </w:rPr>
        <w:t xml:space="preserve"> </w:t>
      </w:r>
      <w:r w:rsidR="00981E2C" w:rsidRPr="008D0781">
        <w:rPr>
          <w:rFonts w:cs="Arial"/>
          <w:spacing w:val="-6"/>
          <w:sz w:val="18"/>
          <w:szCs w:val="18"/>
          <w:lang w:val="en-GB"/>
        </w:rPr>
        <w:t>20</w:t>
      </w:r>
      <w:r w:rsidR="0011788D" w:rsidRPr="008D0781">
        <w:rPr>
          <w:rFonts w:cs="Arial"/>
          <w:spacing w:val="-6"/>
          <w:sz w:val="18"/>
          <w:szCs w:val="18"/>
        </w:rPr>
        <w:t xml:space="preserve"> February </w:t>
      </w:r>
      <w:r w:rsidR="00981E2C" w:rsidRPr="008D0781">
        <w:rPr>
          <w:rFonts w:cs="Arial"/>
          <w:spacing w:val="-6"/>
          <w:sz w:val="18"/>
          <w:szCs w:val="18"/>
          <w:lang w:val="en-GB"/>
        </w:rPr>
        <w:t>20</w:t>
      </w:r>
      <w:r w:rsidR="00394DD6" w:rsidRPr="008D0781">
        <w:rPr>
          <w:rFonts w:cs="Arial"/>
          <w:spacing w:val="-6"/>
          <w:sz w:val="18"/>
          <w:szCs w:val="18"/>
          <w:lang w:val="en-GB"/>
        </w:rPr>
        <w:t>20</w:t>
      </w:r>
      <w:r w:rsidR="00686135" w:rsidRPr="008D0781">
        <w:rPr>
          <w:rFonts w:cs="Arial"/>
          <w:spacing w:val="-6"/>
          <w:sz w:val="18"/>
          <w:szCs w:val="18"/>
        </w:rPr>
        <w:t>.</w:t>
      </w:r>
    </w:p>
    <w:p w:rsidR="00E51B84" w:rsidRPr="008D0781" w:rsidRDefault="00E51B84" w:rsidP="0001790B">
      <w:pPr>
        <w:jc w:val="thaiDistribute"/>
        <w:rPr>
          <w:rFonts w:cs="Arial"/>
          <w:sz w:val="18"/>
          <w:szCs w:val="18"/>
        </w:rPr>
      </w:pPr>
    </w:p>
    <w:p w:rsidR="0001790B" w:rsidRPr="008D0781" w:rsidRDefault="0001790B"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01790B" w:rsidRPr="008D0781" w:rsidTr="00247357">
        <w:trPr>
          <w:trHeight w:val="386"/>
        </w:trPr>
        <w:tc>
          <w:tcPr>
            <w:tcW w:w="9461" w:type="dxa"/>
            <w:shd w:val="clear" w:color="auto" w:fill="FFA543"/>
            <w:vAlign w:val="center"/>
            <w:hideMark/>
          </w:tcPr>
          <w:p w:rsidR="0001790B" w:rsidRPr="008D0781" w:rsidRDefault="0001790B" w:rsidP="00247357">
            <w:pPr>
              <w:tabs>
                <w:tab w:val="left" w:pos="540"/>
              </w:tabs>
              <w:ind w:left="432" w:hanging="432"/>
              <w:rPr>
                <w:rFonts w:cs="Arial"/>
                <w:b/>
                <w:bCs/>
                <w:color w:val="FFFFFF"/>
                <w:sz w:val="18"/>
                <w:szCs w:val="18"/>
              </w:rPr>
            </w:pPr>
            <w:r w:rsidRPr="008D0781">
              <w:rPr>
                <w:rFonts w:cs="Arial"/>
                <w:b/>
                <w:bCs/>
                <w:color w:val="FFFFFF"/>
                <w:sz w:val="18"/>
                <w:szCs w:val="18"/>
              </w:rPr>
              <w:t>2</w:t>
            </w:r>
            <w:r w:rsidRPr="008D0781">
              <w:rPr>
                <w:rFonts w:cs="Arial"/>
                <w:b/>
                <w:bCs/>
                <w:color w:val="FFFFFF"/>
                <w:sz w:val="18"/>
                <w:szCs w:val="18"/>
              </w:rPr>
              <w:tab/>
              <w:t>Accounting policies</w:t>
            </w:r>
          </w:p>
        </w:tc>
      </w:tr>
    </w:tbl>
    <w:p w:rsidR="00686135" w:rsidRPr="008D0781" w:rsidRDefault="00686135" w:rsidP="0001790B">
      <w:pPr>
        <w:jc w:val="thaiDistribute"/>
        <w:rPr>
          <w:rFonts w:cs="Arial"/>
          <w:sz w:val="18"/>
          <w:szCs w:val="18"/>
        </w:rPr>
      </w:pPr>
    </w:p>
    <w:p w:rsidR="007756E5" w:rsidRPr="008D0781" w:rsidRDefault="00E248A6" w:rsidP="0001790B">
      <w:pPr>
        <w:jc w:val="thaiDistribute"/>
        <w:rPr>
          <w:rFonts w:cs="Arial"/>
          <w:sz w:val="18"/>
          <w:szCs w:val="18"/>
        </w:rPr>
      </w:pPr>
      <w:r w:rsidRPr="008D0781">
        <w:rPr>
          <w:rFonts w:cs="Arial"/>
          <w:spacing w:val="-4"/>
          <w:sz w:val="18"/>
          <w:szCs w:val="18"/>
        </w:rPr>
        <w:t xml:space="preserve">The principal accounting policies applied in the preparation of these consolidated and </w:t>
      </w:r>
      <w:r w:rsidR="00E22D36" w:rsidRPr="008D0781">
        <w:rPr>
          <w:rFonts w:cs="Arial"/>
          <w:spacing w:val="-2"/>
          <w:sz w:val="18"/>
          <w:szCs w:val="18"/>
        </w:rPr>
        <w:t xml:space="preserve">separate </w:t>
      </w:r>
      <w:r w:rsidRPr="008D0781">
        <w:rPr>
          <w:rFonts w:cs="Arial"/>
          <w:spacing w:val="-4"/>
          <w:sz w:val="18"/>
          <w:szCs w:val="18"/>
        </w:rPr>
        <w:t xml:space="preserve">financial statements </w:t>
      </w:r>
      <w:r w:rsidRPr="008D0781">
        <w:rPr>
          <w:rFonts w:cs="Arial"/>
          <w:sz w:val="18"/>
          <w:szCs w:val="18"/>
        </w:rPr>
        <w:t>are set out below:</w:t>
      </w:r>
    </w:p>
    <w:p w:rsidR="00E248A6" w:rsidRPr="008D0781" w:rsidRDefault="00E248A6" w:rsidP="0001790B">
      <w:pPr>
        <w:jc w:val="thaiDistribute"/>
        <w:rPr>
          <w:rFonts w:cs="Arial"/>
          <w:sz w:val="18"/>
          <w:szCs w:val="18"/>
        </w:rPr>
      </w:pPr>
    </w:p>
    <w:p w:rsidR="00E10896" w:rsidRPr="008D0781" w:rsidRDefault="00981E2C" w:rsidP="0001790B">
      <w:pPr>
        <w:ind w:left="540" w:hanging="540"/>
        <w:jc w:val="thaiDistribute"/>
        <w:rPr>
          <w:rFonts w:cs="Arial"/>
          <w:b/>
          <w:bCs/>
          <w:color w:val="CF4A02"/>
          <w:sz w:val="18"/>
          <w:szCs w:val="18"/>
        </w:rPr>
      </w:pPr>
      <w:r w:rsidRPr="008D0781">
        <w:rPr>
          <w:rFonts w:cs="Arial"/>
          <w:b/>
          <w:bCs/>
          <w:color w:val="CF4A02"/>
          <w:sz w:val="18"/>
          <w:szCs w:val="18"/>
          <w:lang w:val="en-GB"/>
        </w:rPr>
        <w:t>2</w:t>
      </w:r>
      <w:r w:rsidR="00E10896" w:rsidRPr="008D0781">
        <w:rPr>
          <w:rFonts w:cs="Arial"/>
          <w:b/>
          <w:bCs/>
          <w:color w:val="CF4A02"/>
          <w:sz w:val="18"/>
          <w:szCs w:val="18"/>
          <w:cs/>
        </w:rPr>
        <w:t>.</w:t>
      </w:r>
      <w:r w:rsidRPr="008D0781">
        <w:rPr>
          <w:rFonts w:cs="Arial"/>
          <w:b/>
          <w:bCs/>
          <w:color w:val="CF4A02"/>
          <w:sz w:val="18"/>
          <w:szCs w:val="18"/>
          <w:lang w:val="en-GB"/>
        </w:rPr>
        <w:t>1</w:t>
      </w:r>
      <w:r w:rsidR="00E10896" w:rsidRPr="008D0781">
        <w:rPr>
          <w:rFonts w:cs="Arial"/>
          <w:b/>
          <w:bCs/>
          <w:color w:val="CF4A02"/>
          <w:sz w:val="18"/>
          <w:szCs w:val="18"/>
        </w:rPr>
        <w:tab/>
      </w:r>
      <w:r w:rsidR="00E248A6" w:rsidRPr="008D0781">
        <w:rPr>
          <w:rFonts w:cs="Arial"/>
          <w:b/>
          <w:bCs/>
          <w:color w:val="CF4A02"/>
          <w:sz w:val="18"/>
          <w:szCs w:val="18"/>
        </w:rPr>
        <w:t>Basis of preparation</w:t>
      </w:r>
    </w:p>
    <w:p w:rsidR="00E248A6" w:rsidRPr="008D0781" w:rsidRDefault="00E248A6" w:rsidP="0001790B">
      <w:pPr>
        <w:ind w:left="540" w:hanging="14"/>
        <w:jc w:val="thaiDistribute"/>
        <w:rPr>
          <w:rFonts w:cs="Arial"/>
          <w:sz w:val="18"/>
          <w:szCs w:val="18"/>
          <w:cs/>
        </w:rPr>
      </w:pPr>
    </w:p>
    <w:p w:rsidR="00C1209C" w:rsidRPr="008D0781" w:rsidRDefault="00C1209C" w:rsidP="0001790B">
      <w:pPr>
        <w:ind w:left="540"/>
        <w:rPr>
          <w:rFonts w:cs="Arial"/>
          <w:sz w:val="18"/>
          <w:szCs w:val="18"/>
        </w:rPr>
      </w:pPr>
      <w:bookmarkStart w:id="4" w:name="_Toc408319792"/>
      <w:r w:rsidRPr="008D0781">
        <w:rPr>
          <w:rFonts w:cs="Arial"/>
          <w:spacing w:val="-4"/>
          <w:sz w:val="18"/>
          <w:szCs w:val="18"/>
        </w:rPr>
        <w:t xml:space="preserve">The consolidated and </w:t>
      </w:r>
      <w:r w:rsidR="00E22D36" w:rsidRPr="008D0781">
        <w:rPr>
          <w:rFonts w:cs="Arial"/>
          <w:spacing w:val="-4"/>
          <w:sz w:val="18"/>
          <w:szCs w:val="18"/>
        </w:rPr>
        <w:t xml:space="preserve">separate </w:t>
      </w:r>
      <w:r w:rsidRPr="008D0781">
        <w:rPr>
          <w:rFonts w:cs="Arial"/>
          <w:spacing w:val="-4"/>
          <w:sz w:val="18"/>
          <w:szCs w:val="18"/>
        </w:rPr>
        <w:t>financial statements have been prepared in accordance with Thai Financial Reporting</w:t>
      </w:r>
      <w:r w:rsidRPr="008D0781">
        <w:rPr>
          <w:rFonts w:cs="Arial"/>
          <w:spacing w:val="-2"/>
          <w:sz w:val="18"/>
          <w:szCs w:val="18"/>
        </w:rPr>
        <w:t xml:space="preserve"> Standards</w:t>
      </w:r>
      <w:r w:rsidR="00DE58B4" w:rsidRPr="008D0781">
        <w:rPr>
          <w:rFonts w:cs="Arial"/>
          <w:spacing w:val="-2"/>
          <w:sz w:val="18"/>
          <w:szCs w:val="18"/>
        </w:rPr>
        <w:t xml:space="preserve"> (“TFRS”)</w:t>
      </w:r>
      <w:r w:rsidR="00E969D2" w:rsidRPr="008D0781">
        <w:rPr>
          <w:rFonts w:cs="Arial"/>
          <w:spacing w:val="-2"/>
          <w:sz w:val="18"/>
          <w:szCs w:val="18"/>
        </w:rPr>
        <w:t xml:space="preserve"> and the financial reporting requirement</w:t>
      </w:r>
      <w:r w:rsidR="00650FA3" w:rsidRPr="008D0781">
        <w:rPr>
          <w:rFonts w:cs="Arial"/>
          <w:spacing w:val="-2"/>
          <w:sz w:val="18"/>
          <w:szCs w:val="18"/>
        </w:rPr>
        <w:t xml:space="preserve">s issued under </w:t>
      </w:r>
      <w:r w:rsidR="00E969D2" w:rsidRPr="008D0781">
        <w:rPr>
          <w:rFonts w:cs="Arial"/>
          <w:spacing w:val="-2"/>
          <w:sz w:val="18"/>
          <w:szCs w:val="18"/>
        </w:rPr>
        <w:t>the Securities and Exchange Act.</w:t>
      </w:r>
    </w:p>
    <w:p w:rsidR="009F20D6" w:rsidRPr="008D0781" w:rsidRDefault="009F20D6" w:rsidP="0001790B">
      <w:pPr>
        <w:ind w:left="540"/>
        <w:rPr>
          <w:rFonts w:cs="Arial"/>
          <w:spacing w:val="-4"/>
          <w:sz w:val="18"/>
          <w:szCs w:val="18"/>
        </w:rPr>
      </w:pPr>
    </w:p>
    <w:p w:rsidR="00C1209C" w:rsidRPr="008D0781" w:rsidRDefault="00C1209C" w:rsidP="0001790B">
      <w:pPr>
        <w:ind w:left="540"/>
        <w:rPr>
          <w:rFonts w:cs="Arial"/>
          <w:sz w:val="18"/>
          <w:szCs w:val="18"/>
        </w:rPr>
      </w:pPr>
      <w:r w:rsidRPr="008D0781">
        <w:rPr>
          <w:rFonts w:cs="Arial"/>
          <w:spacing w:val="-4"/>
          <w:sz w:val="18"/>
          <w:szCs w:val="18"/>
        </w:rPr>
        <w:t xml:space="preserve">The consolidated and </w:t>
      </w:r>
      <w:r w:rsidR="00E22D36" w:rsidRPr="008D0781">
        <w:rPr>
          <w:rFonts w:cs="Arial"/>
          <w:spacing w:val="-2"/>
          <w:sz w:val="18"/>
          <w:szCs w:val="18"/>
        </w:rPr>
        <w:t xml:space="preserve">separate </w:t>
      </w:r>
      <w:r w:rsidRPr="008D0781">
        <w:rPr>
          <w:rFonts w:cs="Arial"/>
          <w:spacing w:val="-4"/>
          <w:sz w:val="18"/>
          <w:szCs w:val="18"/>
        </w:rPr>
        <w:t>financial statements have been prepared under the historical cost convention</w:t>
      </w:r>
      <w:r w:rsidRPr="008D0781">
        <w:rPr>
          <w:rFonts w:cs="Arial"/>
          <w:sz w:val="18"/>
          <w:szCs w:val="18"/>
        </w:rPr>
        <w:t>.</w:t>
      </w:r>
    </w:p>
    <w:p w:rsidR="007756E5" w:rsidRPr="008D0781" w:rsidRDefault="007756E5" w:rsidP="0001790B">
      <w:pPr>
        <w:ind w:left="540"/>
        <w:jc w:val="thaiDistribute"/>
        <w:rPr>
          <w:rFonts w:cs="Arial"/>
          <w:spacing w:val="-4"/>
          <w:sz w:val="18"/>
          <w:szCs w:val="18"/>
        </w:rPr>
      </w:pPr>
    </w:p>
    <w:p w:rsidR="00C1209C" w:rsidRPr="008D0781" w:rsidRDefault="00C1209C" w:rsidP="0001790B">
      <w:pPr>
        <w:ind w:left="540"/>
        <w:rPr>
          <w:rFonts w:cs="Arial"/>
          <w:sz w:val="18"/>
          <w:szCs w:val="18"/>
        </w:rPr>
      </w:pPr>
      <w:r w:rsidRPr="008D0781">
        <w:rPr>
          <w:rFonts w:cs="Arial"/>
          <w:spacing w:val="-6"/>
          <w:sz w:val="18"/>
          <w:szCs w:val="18"/>
        </w:rPr>
        <w:t xml:space="preserve">The preparation of financial statements in conformity with </w:t>
      </w:r>
      <w:r w:rsidR="00650FA3" w:rsidRPr="008D0781">
        <w:rPr>
          <w:rFonts w:cs="Arial"/>
          <w:spacing w:val="-6"/>
          <w:sz w:val="18"/>
          <w:szCs w:val="18"/>
        </w:rPr>
        <w:t>TFRS</w:t>
      </w:r>
      <w:r w:rsidRPr="008D0781">
        <w:rPr>
          <w:rFonts w:cs="Arial"/>
          <w:spacing w:val="-4"/>
          <w:sz w:val="18"/>
          <w:szCs w:val="18"/>
        </w:rPr>
        <w:t xml:space="preserve"> requires </w:t>
      </w:r>
      <w:r w:rsidR="00650FA3" w:rsidRPr="008D0781">
        <w:rPr>
          <w:rFonts w:cs="Arial"/>
          <w:spacing w:val="-4"/>
          <w:sz w:val="18"/>
          <w:szCs w:val="18"/>
        </w:rPr>
        <w:t xml:space="preserve">management to </w:t>
      </w:r>
      <w:r w:rsidRPr="008D0781">
        <w:rPr>
          <w:rFonts w:cs="Arial"/>
          <w:spacing w:val="-4"/>
          <w:sz w:val="18"/>
          <w:szCs w:val="18"/>
        </w:rPr>
        <w:t>use certain critical accounting estimates</w:t>
      </w:r>
      <w:r w:rsidR="00650FA3" w:rsidRPr="008D0781">
        <w:rPr>
          <w:rFonts w:cs="Arial"/>
          <w:spacing w:val="-4"/>
          <w:sz w:val="18"/>
          <w:szCs w:val="18"/>
        </w:rPr>
        <w:t xml:space="preserve"> and to </w:t>
      </w:r>
      <w:r w:rsidRPr="008D0781">
        <w:rPr>
          <w:rFonts w:cs="Arial"/>
          <w:spacing w:val="-4"/>
          <w:sz w:val="18"/>
          <w:szCs w:val="18"/>
        </w:rPr>
        <w:t xml:space="preserve">exercise its judgement in applying the Group’s accounting policies. The areas involving a higher </w:t>
      </w:r>
      <w:r w:rsidRPr="008D0781">
        <w:rPr>
          <w:rFonts w:cs="Arial"/>
          <w:spacing w:val="-6"/>
          <w:sz w:val="18"/>
          <w:szCs w:val="18"/>
        </w:rPr>
        <w:t xml:space="preserve">degree of judgement or complexity, or areas </w:t>
      </w:r>
      <w:r w:rsidR="00650FA3" w:rsidRPr="008D0781">
        <w:rPr>
          <w:rFonts w:cs="Arial"/>
          <w:spacing w:val="-6"/>
          <w:sz w:val="18"/>
          <w:szCs w:val="18"/>
        </w:rPr>
        <w:t xml:space="preserve">that are more likely to be materially adjusted due to changes in </w:t>
      </w:r>
      <w:r w:rsidRPr="008D0781">
        <w:rPr>
          <w:rFonts w:cs="Arial"/>
          <w:spacing w:val="-6"/>
          <w:sz w:val="18"/>
          <w:szCs w:val="18"/>
        </w:rPr>
        <w:t xml:space="preserve">estimates </w:t>
      </w:r>
      <w:r w:rsidR="00650FA3" w:rsidRPr="008D0781">
        <w:rPr>
          <w:rFonts w:cs="Arial"/>
          <w:spacing w:val="-6"/>
          <w:sz w:val="18"/>
          <w:szCs w:val="18"/>
        </w:rPr>
        <w:t xml:space="preserve">and assumptions </w:t>
      </w:r>
      <w:r w:rsidRPr="008D0781">
        <w:rPr>
          <w:rFonts w:cs="Arial"/>
          <w:sz w:val="18"/>
          <w:szCs w:val="18"/>
        </w:rPr>
        <w:t xml:space="preserve">are disclosed in Note </w:t>
      </w:r>
      <w:r w:rsidR="00981E2C" w:rsidRPr="008D0781">
        <w:rPr>
          <w:rFonts w:cs="Arial"/>
          <w:sz w:val="18"/>
          <w:szCs w:val="18"/>
          <w:lang w:val="en-GB"/>
        </w:rPr>
        <w:t>4</w:t>
      </w:r>
      <w:r w:rsidRPr="008D0781">
        <w:rPr>
          <w:rFonts w:cs="Arial"/>
          <w:sz w:val="18"/>
          <w:szCs w:val="18"/>
        </w:rPr>
        <w:t>.</w:t>
      </w:r>
    </w:p>
    <w:p w:rsidR="007756E5" w:rsidRPr="008D0781" w:rsidRDefault="007756E5" w:rsidP="0001790B">
      <w:pPr>
        <w:ind w:left="540"/>
        <w:jc w:val="thaiDistribute"/>
        <w:rPr>
          <w:rFonts w:cs="Arial"/>
          <w:spacing w:val="-4"/>
          <w:sz w:val="18"/>
          <w:szCs w:val="18"/>
        </w:rPr>
      </w:pPr>
    </w:p>
    <w:p w:rsidR="005240E7" w:rsidRPr="008D0781" w:rsidRDefault="00C1209C" w:rsidP="0001790B">
      <w:pPr>
        <w:ind w:left="540"/>
        <w:jc w:val="thaiDistribute"/>
        <w:rPr>
          <w:rFonts w:cs="Arial"/>
          <w:sz w:val="18"/>
          <w:szCs w:val="18"/>
        </w:rPr>
      </w:pPr>
      <w:r w:rsidRPr="008D0781">
        <w:rPr>
          <w:rFonts w:cs="Arial"/>
          <w:spacing w:val="-6"/>
          <w:sz w:val="18"/>
          <w:szCs w:val="18"/>
        </w:rPr>
        <w:t xml:space="preserve">An English version of the consolidated and </w:t>
      </w:r>
      <w:r w:rsidR="00E22D36" w:rsidRPr="008D0781">
        <w:rPr>
          <w:rFonts w:cs="Arial"/>
          <w:spacing w:val="-6"/>
          <w:sz w:val="18"/>
          <w:szCs w:val="18"/>
        </w:rPr>
        <w:t xml:space="preserve">separate </w:t>
      </w:r>
      <w:r w:rsidRPr="008D0781">
        <w:rPr>
          <w:rFonts w:cs="Arial"/>
          <w:spacing w:val="-6"/>
          <w:sz w:val="18"/>
          <w:szCs w:val="18"/>
        </w:rPr>
        <w:t>financial statements have been prepared from the statutory</w:t>
      </w:r>
      <w:r w:rsidRPr="008D0781">
        <w:rPr>
          <w:rFonts w:cs="Arial"/>
          <w:spacing w:val="-2"/>
          <w:sz w:val="18"/>
          <w:szCs w:val="18"/>
        </w:rPr>
        <w:t xml:space="preserve"> </w:t>
      </w:r>
      <w:r w:rsidRPr="008D0781">
        <w:rPr>
          <w:rFonts w:cs="Arial"/>
          <w:spacing w:val="-4"/>
          <w:sz w:val="18"/>
          <w:szCs w:val="18"/>
        </w:rPr>
        <w:t>financial statements that are in the Thai language. In the event of a conflict or a difference in interpretation between</w:t>
      </w:r>
      <w:r w:rsidRPr="008D0781">
        <w:rPr>
          <w:rFonts w:cs="Arial"/>
          <w:sz w:val="18"/>
          <w:szCs w:val="18"/>
        </w:rPr>
        <w:t xml:space="preserve"> the two languages, the Thai language statutory financial statements shall prevail.</w:t>
      </w:r>
    </w:p>
    <w:p w:rsidR="00394DD6" w:rsidRPr="008D0781" w:rsidRDefault="00394DD6" w:rsidP="0001790B">
      <w:pPr>
        <w:ind w:left="540"/>
        <w:jc w:val="thaiDistribute"/>
        <w:rPr>
          <w:rFonts w:cs="Arial"/>
          <w:sz w:val="18"/>
          <w:szCs w:val="18"/>
        </w:rPr>
      </w:pPr>
    </w:p>
    <w:p w:rsidR="00394DD6" w:rsidRPr="008D0781" w:rsidRDefault="00394DD6" w:rsidP="0001790B">
      <w:pPr>
        <w:ind w:left="540"/>
        <w:jc w:val="thaiDistribute"/>
        <w:rPr>
          <w:rFonts w:cs="Arial"/>
          <w:sz w:val="18"/>
          <w:szCs w:val="18"/>
        </w:rPr>
      </w:pPr>
    </w:p>
    <w:p w:rsidR="008D0781" w:rsidRPr="008D0781" w:rsidRDefault="008D0781" w:rsidP="008D0781">
      <w:pPr>
        <w:ind w:left="540" w:hanging="540"/>
        <w:rPr>
          <w:rFonts w:eastAsia="Arial Unicode MS" w:cs="Arial"/>
          <w:b/>
          <w:bCs/>
          <w:color w:val="CF4A02"/>
          <w:spacing w:val="-4"/>
          <w:sz w:val="18"/>
          <w:szCs w:val="18"/>
          <w:lang w:val="en-GB"/>
        </w:rPr>
      </w:pPr>
      <w:r w:rsidRPr="008D0781">
        <w:rPr>
          <w:rFonts w:eastAsia="Arial Unicode MS" w:cs="Arial"/>
          <w:b/>
          <w:bCs/>
          <w:color w:val="CF4A02"/>
          <w:sz w:val="18"/>
          <w:szCs w:val="18"/>
          <w:lang w:val="en-GB"/>
        </w:rPr>
        <w:t>2.2</w:t>
      </w:r>
      <w:r w:rsidRPr="008D0781">
        <w:rPr>
          <w:rFonts w:eastAsia="Arial Unicode MS" w:cs="Arial"/>
          <w:b/>
          <w:bCs/>
          <w:color w:val="CF4A02"/>
          <w:sz w:val="18"/>
          <w:szCs w:val="18"/>
          <w:lang w:val="en-GB"/>
        </w:rPr>
        <w:tab/>
      </w:r>
      <w:r w:rsidRPr="008D0781">
        <w:rPr>
          <w:rFonts w:eastAsia="Arial Unicode MS" w:cs="Arial"/>
          <w:b/>
          <w:bCs/>
          <w:color w:val="CF4A02"/>
          <w:spacing w:val="-4"/>
          <w:sz w:val="18"/>
          <w:szCs w:val="18"/>
          <w:lang w:val="en-GB"/>
        </w:rPr>
        <w:t>New and amended financial reporting standards that are relevant and have significant impacts to the Group</w:t>
      </w:r>
    </w:p>
    <w:p w:rsidR="008D0781" w:rsidRPr="008D0781" w:rsidRDefault="008D0781" w:rsidP="008D0781">
      <w:pPr>
        <w:ind w:left="540"/>
        <w:rPr>
          <w:rFonts w:eastAsia="Arial Unicode MS" w:cs="Arial"/>
          <w:b/>
          <w:bCs/>
          <w:color w:val="CF4A02"/>
          <w:sz w:val="18"/>
          <w:szCs w:val="18"/>
          <w:lang w:val="en-GB"/>
        </w:rPr>
      </w:pPr>
    </w:p>
    <w:p w:rsidR="008D0781" w:rsidRPr="008D0781" w:rsidRDefault="008D0781" w:rsidP="008D0781">
      <w:pPr>
        <w:ind w:left="1080" w:hanging="540"/>
        <w:rPr>
          <w:rFonts w:eastAsia="Arial Unicode MS" w:cs="Arial"/>
          <w:b/>
          <w:bCs/>
          <w:color w:val="CF4A02"/>
          <w:sz w:val="18"/>
          <w:szCs w:val="18"/>
          <w:lang w:val="en-GB"/>
        </w:rPr>
      </w:pPr>
      <w:r w:rsidRPr="008D0781">
        <w:rPr>
          <w:rFonts w:eastAsia="Arial Unicode MS" w:cs="Arial"/>
          <w:b/>
          <w:bCs/>
          <w:color w:val="CF4A02"/>
          <w:sz w:val="18"/>
          <w:szCs w:val="18"/>
          <w:lang w:val="en-GB"/>
        </w:rPr>
        <w:t>2.2.1</w:t>
      </w:r>
      <w:r w:rsidRPr="008D0781">
        <w:rPr>
          <w:rFonts w:eastAsia="Arial Unicode MS" w:cs="Arial"/>
          <w:b/>
          <w:bCs/>
          <w:color w:val="CF4A02"/>
          <w:sz w:val="18"/>
          <w:szCs w:val="18"/>
          <w:lang w:val="en-GB"/>
        </w:rPr>
        <w:tab/>
        <w:t>The Group has applied the following standard and amendments for the first time for their annual reporting commencing 1 January 2019</w:t>
      </w:r>
    </w:p>
    <w:p w:rsidR="008D0781" w:rsidRPr="008D0781" w:rsidRDefault="008D0781" w:rsidP="00FA7916">
      <w:pPr>
        <w:ind w:left="1080"/>
        <w:rPr>
          <w:rFonts w:eastAsia="Arial Unicode MS" w:cs="Arial"/>
          <w:color w:val="CF4A02"/>
          <w:sz w:val="18"/>
          <w:szCs w:val="18"/>
          <w:lang w:val="en-GB"/>
        </w:rPr>
      </w:pPr>
    </w:p>
    <w:p w:rsidR="008D0781" w:rsidRPr="008D0781" w:rsidRDefault="008D0781" w:rsidP="00FA7916">
      <w:pPr>
        <w:ind w:left="1080"/>
        <w:rPr>
          <w:rFonts w:eastAsia="Arial Unicode MS" w:cs="Arial"/>
          <w:b/>
          <w:bCs/>
          <w:color w:val="CF4A02"/>
          <w:sz w:val="18"/>
          <w:szCs w:val="18"/>
          <w:lang w:val="en-GB"/>
        </w:rPr>
      </w:pPr>
      <w:bookmarkStart w:id="5" w:name="_Hlk28604319"/>
      <w:r w:rsidRPr="008D0781">
        <w:rPr>
          <w:rFonts w:eastAsia="Arial Unicode MS" w:cs="Arial"/>
          <w:b/>
          <w:bCs/>
          <w:color w:val="CF4A02"/>
          <w:spacing w:val="-4"/>
          <w:sz w:val="18"/>
          <w:szCs w:val="18"/>
          <w:lang w:val="en-GB"/>
        </w:rPr>
        <w:t xml:space="preserve">Thai Financial Reporting Standard no.15 (TFRS 15), </w:t>
      </w:r>
      <w:r w:rsidRPr="008D0781">
        <w:rPr>
          <w:rFonts w:eastAsia="Arial Unicode MS" w:cs="Arial"/>
          <w:b/>
          <w:bCs/>
          <w:i/>
          <w:iCs/>
          <w:color w:val="CF4A02"/>
          <w:spacing w:val="-4"/>
          <w:sz w:val="18"/>
          <w:szCs w:val="18"/>
          <w:lang w:val="en-GB"/>
        </w:rPr>
        <w:t>Revenue from contracts with customers</w:t>
      </w:r>
    </w:p>
    <w:bookmarkEnd w:id="5"/>
    <w:p w:rsidR="008D0781" w:rsidRPr="008D0781" w:rsidRDefault="008D0781" w:rsidP="00FA7916">
      <w:pPr>
        <w:ind w:left="1080"/>
        <w:rPr>
          <w:rFonts w:eastAsia="Arial Unicode MS" w:cs="Arial"/>
          <w:sz w:val="18"/>
          <w:szCs w:val="18"/>
          <w:lang w:val="en-GB"/>
        </w:rPr>
      </w:pPr>
    </w:p>
    <w:p w:rsidR="008D0781" w:rsidRPr="00AE6391" w:rsidRDefault="008D0781" w:rsidP="00FA7916">
      <w:pPr>
        <w:ind w:left="1080"/>
        <w:rPr>
          <w:rFonts w:eastAsia="Arial Unicode MS" w:cs="Arial"/>
          <w:sz w:val="18"/>
          <w:szCs w:val="18"/>
          <w:lang w:val="en-GB"/>
        </w:rPr>
      </w:pPr>
      <w:r w:rsidRPr="008D0781">
        <w:rPr>
          <w:rFonts w:eastAsia="Arial Unicode MS" w:cs="Arial"/>
          <w:sz w:val="18"/>
          <w:szCs w:val="18"/>
          <w:lang w:val="en-GB"/>
        </w:rPr>
        <w:t xml:space="preserve">The standard provides principle and approach of revenue recognition under five-step process. The underlying principle is that the Group will recognise revenue to depict the transfer of goods or services to customers at an amount that the entity expects to be entitled to in exchange for those goods or services. It replaces the principles of transferring the significant risks and rewards of ownership of the goods or services to the buyer in accordance with TAS 11, Construction contracts, TAS 18, Revenue and related </w:t>
      </w:r>
      <w:r w:rsidRPr="00AE6391">
        <w:rPr>
          <w:rFonts w:eastAsia="Arial Unicode MS" w:cs="Arial"/>
          <w:sz w:val="18"/>
          <w:szCs w:val="18"/>
          <w:lang w:val="en-GB"/>
        </w:rPr>
        <w:t>interpretations.</w:t>
      </w:r>
    </w:p>
    <w:p w:rsidR="008D0781" w:rsidRPr="00AE6391" w:rsidRDefault="008D0781" w:rsidP="00FA7916">
      <w:pPr>
        <w:ind w:left="1080"/>
        <w:rPr>
          <w:rFonts w:eastAsia="Arial Unicode MS" w:cs="Arial"/>
          <w:sz w:val="18"/>
          <w:szCs w:val="18"/>
          <w:lang w:val="en-GB"/>
        </w:rPr>
      </w:pPr>
    </w:p>
    <w:p w:rsidR="00FD1231" w:rsidRPr="00AE6391" w:rsidRDefault="008D0781" w:rsidP="00FA7916">
      <w:pPr>
        <w:ind w:left="1080"/>
        <w:rPr>
          <w:rFonts w:eastAsia="Arial Unicode MS" w:cs="Arial"/>
          <w:sz w:val="18"/>
          <w:szCs w:val="18"/>
          <w:lang w:val="en-GB"/>
        </w:rPr>
      </w:pPr>
      <w:r w:rsidRPr="00AE6391">
        <w:rPr>
          <w:rFonts w:eastAsia="Arial Unicode MS" w:cs="Arial"/>
          <w:sz w:val="18"/>
          <w:szCs w:val="18"/>
          <w:lang w:val="en-GB"/>
        </w:rPr>
        <w:t>The Group has adopted the new TFRS 15, Revenue from contracts with customers from 1 January 2019 (initial application date) by applying the modified retrospective approach and the comparative figures have not been restated. The Group did not apply practical expedient relates to completed contracts and contract modifications as allowed by TFRS 15</w:t>
      </w:r>
      <w:r w:rsidR="00FD1231" w:rsidRPr="00AE6391">
        <w:rPr>
          <w:rFonts w:eastAsia="Arial Unicode MS" w:cs="Arial"/>
          <w:sz w:val="18"/>
          <w:szCs w:val="18"/>
          <w:lang w:val="en-GB"/>
        </w:rPr>
        <w:t xml:space="preserve"> and mainly affects the Group’s accounting treatment as follows;</w:t>
      </w:r>
    </w:p>
    <w:p w:rsidR="008D0781" w:rsidRPr="00AE6391" w:rsidRDefault="008D0781" w:rsidP="00FA7916">
      <w:pPr>
        <w:ind w:left="1080"/>
        <w:rPr>
          <w:rFonts w:eastAsia="Arial Unicode MS" w:cs="Arial"/>
          <w:sz w:val="18"/>
          <w:szCs w:val="18"/>
          <w:lang w:val="en-GB"/>
        </w:rPr>
      </w:pPr>
    </w:p>
    <w:p w:rsidR="00FD1231" w:rsidRPr="00AE6391" w:rsidRDefault="00FD1231" w:rsidP="00FA7916">
      <w:pPr>
        <w:ind w:left="1440" w:hanging="333"/>
        <w:rPr>
          <w:rFonts w:eastAsia="Arial Unicode MS" w:cs="Arial"/>
          <w:spacing w:val="-6"/>
          <w:sz w:val="18"/>
          <w:szCs w:val="18"/>
          <w:lang w:val="en-GB"/>
        </w:rPr>
      </w:pPr>
      <w:r w:rsidRPr="00AE6391">
        <w:rPr>
          <w:rFonts w:eastAsia="Arial Unicode MS" w:cs="Arial"/>
          <w:sz w:val="18"/>
          <w:szCs w:val="18"/>
          <w:lang w:val="en-GB"/>
        </w:rPr>
        <w:t>-</w:t>
      </w:r>
      <w:r w:rsidRPr="00AE6391">
        <w:rPr>
          <w:rFonts w:eastAsia="Arial Unicode MS" w:cs="Arial"/>
          <w:sz w:val="18"/>
          <w:szCs w:val="18"/>
          <w:lang w:val="en-GB"/>
        </w:rPr>
        <w:tab/>
      </w:r>
      <w:r w:rsidR="006B6DBD" w:rsidRPr="00AE6391">
        <w:rPr>
          <w:rFonts w:eastAsia="Arial Unicode MS" w:cs="Arial"/>
          <w:sz w:val="18"/>
          <w:szCs w:val="18"/>
          <w:lang w:val="en-GB"/>
        </w:rPr>
        <w:t xml:space="preserve">Sale of goods under customers’ packaging and brands, under TFRS 15, would resulted in </w:t>
      </w:r>
      <w:r w:rsidRPr="00AE6391">
        <w:rPr>
          <w:rFonts w:eastAsia="Arial Unicode MS" w:cs="Arial"/>
          <w:spacing w:val="-6"/>
          <w:sz w:val="18"/>
          <w:szCs w:val="18"/>
          <w:lang w:val="en-GB"/>
        </w:rPr>
        <w:t>earlier recognition of revenue.  The trade receivables were recognised by Baht 36.82 million, inventories decreased by Baht 31.34 million and trade payable increased by Baht 1.96 million.</w:t>
      </w:r>
    </w:p>
    <w:p w:rsidR="00FD1231" w:rsidRPr="00AE6391" w:rsidRDefault="00FD1231" w:rsidP="00FA7916">
      <w:pPr>
        <w:ind w:left="1440" w:hanging="333"/>
        <w:rPr>
          <w:rFonts w:eastAsia="Arial Unicode MS" w:cs="Arial"/>
          <w:sz w:val="18"/>
          <w:szCs w:val="18"/>
          <w:lang w:val="en-GB"/>
        </w:rPr>
      </w:pPr>
    </w:p>
    <w:p w:rsidR="00FD1231" w:rsidRPr="00AE6391" w:rsidRDefault="00FD1231" w:rsidP="00FA7916">
      <w:pPr>
        <w:ind w:left="1440" w:hanging="333"/>
        <w:rPr>
          <w:rFonts w:eastAsia="Arial Unicode MS" w:cs="Arial"/>
          <w:sz w:val="18"/>
          <w:szCs w:val="18"/>
          <w:lang w:val="en-GB"/>
        </w:rPr>
      </w:pPr>
      <w:r w:rsidRPr="00AE6391">
        <w:rPr>
          <w:rFonts w:eastAsia="Arial Unicode MS" w:cs="Arial"/>
          <w:sz w:val="18"/>
          <w:szCs w:val="18"/>
          <w:lang w:val="en-GB"/>
        </w:rPr>
        <w:t>-</w:t>
      </w:r>
      <w:r w:rsidRPr="00AE6391">
        <w:rPr>
          <w:rFonts w:eastAsia="Arial Unicode MS" w:cs="Arial"/>
          <w:sz w:val="18"/>
          <w:szCs w:val="18"/>
          <w:lang w:val="en-GB"/>
        </w:rPr>
        <w:tab/>
      </w:r>
      <w:r w:rsidRPr="00AE6391">
        <w:rPr>
          <w:rFonts w:eastAsia="Arial Unicode MS" w:cs="Arial"/>
          <w:spacing w:val="-6"/>
          <w:sz w:val="18"/>
          <w:szCs w:val="18"/>
          <w:lang w:val="en-GB"/>
        </w:rPr>
        <w:t>The advance received from customers of Baht 8.73 million previously presented under trade and other</w:t>
      </w:r>
      <w:r w:rsidRPr="00AE6391">
        <w:rPr>
          <w:rFonts w:eastAsia="Arial Unicode MS" w:cs="Arial"/>
          <w:sz w:val="18"/>
          <w:szCs w:val="18"/>
          <w:lang w:val="en-GB"/>
        </w:rPr>
        <w:t xml:space="preserve"> payables is recognised as contract liabilities under TFRS 15.</w:t>
      </w:r>
    </w:p>
    <w:p w:rsidR="00D30920" w:rsidRPr="00AE6391" w:rsidRDefault="0038313D" w:rsidP="00FA7916">
      <w:pPr>
        <w:ind w:left="1098"/>
        <w:rPr>
          <w:rFonts w:cs="Arial"/>
          <w:b/>
          <w:bCs/>
          <w:snapToGrid w:val="0"/>
          <w:sz w:val="18"/>
          <w:szCs w:val="18"/>
          <w:lang w:eastAsia="th-TH"/>
        </w:rPr>
      </w:pPr>
      <w:r w:rsidRPr="00AE6391">
        <w:rPr>
          <w:rFonts w:cs="Arial"/>
          <w:b/>
          <w:bCs/>
          <w:snapToGrid w:val="0"/>
          <w:sz w:val="18"/>
          <w:szCs w:val="18"/>
          <w:cs/>
          <w:lang w:eastAsia="th-TH"/>
        </w:rPr>
        <w:br w:type="page"/>
      </w:r>
      <w:bookmarkStart w:id="6" w:name="_Hlk31874126"/>
    </w:p>
    <w:p w:rsidR="00766E11" w:rsidRPr="00FA7916" w:rsidRDefault="00766E11" w:rsidP="00FA7916">
      <w:pPr>
        <w:ind w:left="1098"/>
        <w:rPr>
          <w:rFonts w:eastAsia="Arial Unicode MS" w:cs="Arial"/>
          <w:sz w:val="18"/>
          <w:szCs w:val="18"/>
        </w:rPr>
      </w:pPr>
      <w:r w:rsidRPr="00FA7916">
        <w:rPr>
          <w:rFonts w:eastAsia="Arial Unicode MS" w:cs="Arial"/>
          <w:spacing w:val="-4"/>
          <w:sz w:val="18"/>
          <w:szCs w:val="18"/>
        </w:rPr>
        <w:t>The following tables show the adjustments made to the amounts recognised in each line item in the statement</w:t>
      </w:r>
      <w:r w:rsidRPr="00FA7916">
        <w:rPr>
          <w:rFonts w:eastAsia="Arial Unicode MS" w:cs="Arial"/>
          <w:sz w:val="18"/>
          <w:szCs w:val="18"/>
        </w:rPr>
        <w:t xml:space="preserve"> of financial position upon</w:t>
      </w:r>
      <w:r w:rsidR="0074329E" w:rsidRPr="00FA7916">
        <w:rPr>
          <w:rFonts w:eastAsia="Arial Unicode MS" w:cs="Arial"/>
          <w:sz w:val="18"/>
          <w:szCs w:val="18"/>
        </w:rPr>
        <w:t xml:space="preserve"> adoption of TFRS 15.</w:t>
      </w:r>
    </w:p>
    <w:bookmarkEnd w:id="6"/>
    <w:p w:rsidR="005C2679" w:rsidRPr="00FA7916" w:rsidRDefault="005C2679" w:rsidP="00735BB9">
      <w:pPr>
        <w:ind w:left="1098"/>
        <w:rPr>
          <w:rFonts w:eastAsia="Arial Unicode MS" w:cs="Arial"/>
          <w:spacing w:val="-2"/>
          <w:sz w:val="18"/>
          <w:szCs w:val="18"/>
        </w:rPr>
      </w:pPr>
    </w:p>
    <w:tbl>
      <w:tblPr>
        <w:tblW w:w="8410" w:type="dxa"/>
        <w:tblInd w:w="1170" w:type="dxa"/>
        <w:tblLook w:val="04A0" w:firstRow="1" w:lastRow="0" w:firstColumn="1" w:lastColumn="0" w:noHBand="0" w:noVBand="1"/>
      </w:tblPr>
      <w:tblGrid>
        <w:gridCol w:w="2913"/>
        <w:gridCol w:w="1411"/>
        <w:gridCol w:w="1290"/>
        <w:gridCol w:w="1515"/>
        <w:gridCol w:w="1281"/>
      </w:tblGrid>
      <w:tr w:rsidR="00DE58B4" w:rsidRPr="00FA7916" w:rsidTr="00766E11">
        <w:tc>
          <w:tcPr>
            <w:tcW w:w="3082" w:type="dxa"/>
          </w:tcPr>
          <w:p w:rsidR="00DE58B4" w:rsidRPr="00FA7916" w:rsidRDefault="00DE58B4" w:rsidP="00735BB9">
            <w:pPr>
              <w:tabs>
                <w:tab w:val="left" w:pos="1701"/>
              </w:tabs>
              <w:ind w:left="-93"/>
              <w:rPr>
                <w:rFonts w:eastAsia="Arial Unicode MS" w:cs="Arial"/>
                <w:color w:val="000000"/>
                <w:sz w:val="18"/>
                <w:szCs w:val="18"/>
                <w:lang w:val="en-GB"/>
              </w:rPr>
            </w:pPr>
          </w:p>
        </w:tc>
        <w:tc>
          <w:tcPr>
            <w:tcW w:w="5328" w:type="dxa"/>
            <w:gridSpan w:val="4"/>
            <w:tcBorders>
              <w:top w:val="single" w:sz="4" w:space="0" w:color="auto"/>
              <w:bottom w:val="single" w:sz="4" w:space="0" w:color="auto"/>
            </w:tcBorders>
            <w:shd w:val="clear" w:color="auto" w:fill="auto"/>
          </w:tcPr>
          <w:p w:rsidR="00DE58B4" w:rsidRPr="00FA7916" w:rsidRDefault="00DE58B4" w:rsidP="002F7918">
            <w:pPr>
              <w:tabs>
                <w:tab w:val="left" w:pos="1701"/>
              </w:tabs>
              <w:ind w:right="-72"/>
              <w:jc w:val="center"/>
              <w:rPr>
                <w:rFonts w:eastAsia="Arial Unicode MS" w:cs="Arial"/>
                <w:b/>
                <w:bCs/>
                <w:color w:val="000000"/>
                <w:sz w:val="18"/>
                <w:szCs w:val="18"/>
                <w:lang w:val="en-GB"/>
              </w:rPr>
            </w:pPr>
            <w:r w:rsidRPr="00FA7916">
              <w:rPr>
                <w:rFonts w:eastAsia="Arial Unicode MS" w:cs="Arial"/>
                <w:b/>
                <w:bCs/>
                <w:color w:val="000000"/>
                <w:sz w:val="18"/>
                <w:szCs w:val="18"/>
                <w:lang w:val="en-GB"/>
              </w:rPr>
              <w:t xml:space="preserve">Consolidated financial </w:t>
            </w:r>
            <w:r w:rsidR="00766E11" w:rsidRPr="00FA7916">
              <w:rPr>
                <w:rFonts w:eastAsia="Arial Unicode MS" w:cs="Arial"/>
                <w:b/>
                <w:bCs/>
                <w:color w:val="000000"/>
                <w:sz w:val="18"/>
                <w:szCs w:val="18"/>
                <w:lang w:val="en-GB"/>
              </w:rPr>
              <w:t>statements</w:t>
            </w:r>
          </w:p>
        </w:tc>
      </w:tr>
      <w:tr w:rsidR="00766E11" w:rsidRPr="00FA7916" w:rsidTr="00766E11">
        <w:tc>
          <w:tcPr>
            <w:tcW w:w="3082" w:type="dxa"/>
          </w:tcPr>
          <w:p w:rsidR="00766E11" w:rsidRPr="00FA7916" w:rsidRDefault="00766E11" w:rsidP="00735BB9">
            <w:pPr>
              <w:tabs>
                <w:tab w:val="left" w:pos="1701"/>
              </w:tabs>
              <w:ind w:left="-93"/>
              <w:rPr>
                <w:rFonts w:eastAsia="Arial Unicode MS" w:cs="Arial"/>
                <w:color w:val="000000"/>
                <w:sz w:val="18"/>
                <w:szCs w:val="18"/>
                <w:lang w:val="en-GB"/>
              </w:rPr>
            </w:pPr>
          </w:p>
        </w:tc>
        <w:tc>
          <w:tcPr>
            <w:tcW w:w="1440" w:type="dxa"/>
            <w:tcBorders>
              <w:top w:val="single" w:sz="4" w:space="0" w:color="auto"/>
            </w:tcBorders>
            <w:shd w:val="clear" w:color="auto" w:fill="auto"/>
          </w:tcPr>
          <w:p w:rsidR="00766E11" w:rsidRPr="00FA7916" w:rsidRDefault="00766E11" w:rsidP="002F7918">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As at</w:t>
            </w:r>
          </w:p>
        </w:tc>
        <w:tc>
          <w:tcPr>
            <w:tcW w:w="1296" w:type="dxa"/>
            <w:tcBorders>
              <w:top w:val="single" w:sz="4" w:space="0" w:color="auto"/>
            </w:tcBorders>
          </w:tcPr>
          <w:p w:rsidR="00766E11" w:rsidRPr="00FA7916" w:rsidRDefault="00766E11" w:rsidP="002F7918">
            <w:pPr>
              <w:tabs>
                <w:tab w:val="left" w:pos="1701"/>
              </w:tabs>
              <w:ind w:right="-72"/>
              <w:jc w:val="right"/>
              <w:rPr>
                <w:rFonts w:eastAsia="Arial Unicode MS" w:cs="Arial"/>
                <w:b/>
                <w:bCs/>
                <w:color w:val="000000"/>
                <w:sz w:val="18"/>
                <w:szCs w:val="18"/>
                <w:lang w:val="en-GB"/>
              </w:rPr>
            </w:pPr>
          </w:p>
        </w:tc>
        <w:tc>
          <w:tcPr>
            <w:tcW w:w="1296" w:type="dxa"/>
            <w:tcBorders>
              <w:top w:val="single" w:sz="4" w:space="0" w:color="auto"/>
            </w:tcBorders>
          </w:tcPr>
          <w:p w:rsidR="00766E11" w:rsidRPr="00FA7916" w:rsidRDefault="00766E11" w:rsidP="002F7918">
            <w:pPr>
              <w:tabs>
                <w:tab w:val="left" w:pos="1701"/>
              </w:tabs>
              <w:ind w:right="-72"/>
              <w:jc w:val="right"/>
              <w:rPr>
                <w:rFonts w:eastAsia="Arial Unicode MS" w:cs="Arial"/>
                <w:b/>
                <w:bCs/>
                <w:color w:val="000000"/>
                <w:sz w:val="18"/>
                <w:szCs w:val="18"/>
                <w:lang w:val="en-GB"/>
              </w:rPr>
            </w:pPr>
          </w:p>
        </w:tc>
        <w:tc>
          <w:tcPr>
            <w:tcW w:w="1296" w:type="dxa"/>
            <w:tcBorders>
              <w:top w:val="single" w:sz="4" w:space="0" w:color="auto"/>
            </w:tcBorders>
            <w:shd w:val="clear" w:color="auto" w:fill="auto"/>
          </w:tcPr>
          <w:p w:rsidR="00766E11" w:rsidRPr="00FA7916" w:rsidRDefault="00766E11" w:rsidP="002F7918">
            <w:pPr>
              <w:tabs>
                <w:tab w:val="left" w:pos="1701"/>
              </w:tabs>
              <w:ind w:right="-72"/>
              <w:jc w:val="right"/>
              <w:rPr>
                <w:rFonts w:eastAsia="Arial Unicode MS" w:cs="Arial"/>
                <w:b/>
                <w:bCs/>
                <w:color w:val="000000"/>
                <w:sz w:val="18"/>
                <w:szCs w:val="18"/>
                <w:lang w:val="en-GB"/>
              </w:rPr>
            </w:pPr>
          </w:p>
        </w:tc>
      </w:tr>
      <w:tr w:rsidR="00766E11" w:rsidRPr="008D0781" w:rsidTr="00766E11">
        <w:tc>
          <w:tcPr>
            <w:tcW w:w="3082" w:type="dxa"/>
          </w:tcPr>
          <w:p w:rsidR="00766E11" w:rsidRPr="00FA7916" w:rsidRDefault="00766E11" w:rsidP="00735BB9">
            <w:pPr>
              <w:tabs>
                <w:tab w:val="left" w:pos="1701"/>
              </w:tabs>
              <w:ind w:left="-93"/>
              <w:rPr>
                <w:rFonts w:eastAsia="Arial Unicode MS" w:cs="Arial"/>
                <w:color w:val="000000"/>
                <w:sz w:val="18"/>
                <w:szCs w:val="18"/>
                <w:lang w:val="en-GB"/>
              </w:rPr>
            </w:pPr>
          </w:p>
        </w:tc>
        <w:tc>
          <w:tcPr>
            <w:tcW w:w="1440" w:type="dxa"/>
            <w:shd w:val="clear" w:color="auto" w:fill="auto"/>
          </w:tcPr>
          <w:p w:rsidR="00766E11" w:rsidRPr="00FA7916" w:rsidRDefault="00766E11" w:rsidP="002F7918">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31 December</w:t>
            </w:r>
          </w:p>
        </w:tc>
        <w:tc>
          <w:tcPr>
            <w:tcW w:w="1296" w:type="dxa"/>
          </w:tcPr>
          <w:p w:rsidR="00766E11" w:rsidRPr="00FA7916" w:rsidRDefault="00766E11" w:rsidP="002F7918">
            <w:pPr>
              <w:tabs>
                <w:tab w:val="left" w:pos="1701"/>
              </w:tabs>
              <w:ind w:right="-72"/>
              <w:jc w:val="right"/>
              <w:rPr>
                <w:rFonts w:eastAsia="Arial Unicode MS" w:cs="Arial"/>
                <w:b/>
                <w:bCs/>
                <w:color w:val="000000"/>
                <w:sz w:val="18"/>
                <w:szCs w:val="18"/>
                <w:lang w:val="en-GB"/>
              </w:rPr>
            </w:pPr>
          </w:p>
        </w:tc>
        <w:tc>
          <w:tcPr>
            <w:tcW w:w="1296" w:type="dxa"/>
          </w:tcPr>
          <w:p w:rsidR="00766E11" w:rsidRPr="00FA7916" w:rsidRDefault="00766E11" w:rsidP="002F7918">
            <w:pPr>
              <w:tabs>
                <w:tab w:val="left" w:pos="1701"/>
              </w:tabs>
              <w:ind w:right="-72"/>
              <w:jc w:val="right"/>
              <w:rPr>
                <w:rFonts w:eastAsia="Arial Unicode MS" w:cs="Arial"/>
                <w:b/>
                <w:bCs/>
                <w:color w:val="000000"/>
                <w:sz w:val="18"/>
                <w:szCs w:val="18"/>
                <w:lang w:val="en-GB"/>
              </w:rPr>
            </w:pPr>
          </w:p>
        </w:tc>
        <w:tc>
          <w:tcPr>
            <w:tcW w:w="1296"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As at</w:t>
            </w:r>
          </w:p>
        </w:tc>
      </w:tr>
      <w:tr w:rsidR="00766E11" w:rsidRPr="008D0781" w:rsidTr="00766E11">
        <w:tc>
          <w:tcPr>
            <w:tcW w:w="3082" w:type="dxa"/>
          </w:tcPr>
          <w:p w:rsidR="00766E11" w:rsidRPr="008D0781" w:rsidRDefault="00766E11" w:rsidP="00735BB9">
            <w:pPr>
              <w:tabs>
                <w:tab w:val="left" w:pos="1701"/>
              </w:tabs>
              <w:ind w:left="-93"/>
              <w:rPr>
                <w:rFonts w:eastAsia="Arial Unicode MS" w:cs="Arial"/>
                <w:color w:val="000000"/>
                <w:sz w:val="18"/>
                <w:szCs w:val="18"/>
                <w:lang w:val="en-GB"/>
              </w:rPr>
            </w:pPr>
          </w:p>
        </w:tc>
        <w:tc>
          <w:tcPr>
            <w:tcW w:w="1440"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2018</w:t>
            </w:r>
          </w:p>
        </w:tc>
        <w:tc>
          <w:tcPr>
            <w:tcW w:w="1296" w:type="dxa"/>
          </w:tcPr>
          <w:p w:rsidR="00766E11" w:rsidRPr="008D0781" w:rsidRDefault="00766E11" w:rsidP="002F7918">
            <w:pPr>
              <w:tabs>
                <w:tab w:val="left" w:pos="1701"/>
              </w:tabs>
              <w:ind w:right="-72"/>
              <w:jc w:val="right"/>
              <w:rPr>
                <w:rFonts w:eastAsia="Arial Unicode MS" w:cs="Arial"/>
                <w:b/>
                <w:bCs/>
                <w:color w:val="000000"/>
                <w:sz w:val="18"/>
                <w:szCs w:val="18"/>
                <w:lang w:val="en-GB"/>
              </w:rPr>
            </w:pPr>
          </w:p>
        </w:tc>
        <w:tc>
          <w:tcPr>
            <w:tcW w:w="1296" w:type="dxa"/>
          </w:tcPr>
          <w:p w:rsidR="00766E11" w:rsidRPr="008D0781" w:rsidRDefault="00766E11" w:rsidP="002F7918">
            <w:pPr>
              <w:tabs>
                <w:tab w:val="left" w:pos="1701"/>
              </w:tabs>
              <w:ind w:right="-72"/>
              <w:jc w:val="right"/>
              <w:rPr>
                <w:rFonts w:eastAsia="Arial Unicode MS" w:cs="Arial"/>
                <w:b/>
                <w:bCs/>
                <w:color w:val="000000"/>
                <w:sz w:val="18"/>
                <w:szCs w:val="18"/>
                <w:lang w:val="en-GB"/>
              </w:rPr>
            </w:pPr>
          </w:p>
        </w:tc>
        <w:tc>
          <w:tcPr>
            <w:tcW w:w="1296"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1 January</w:t>
            </w:r>
          </w:p>
        </w:tc>
      </w:tr>
      <w:tr w:rsidR="00766E11" w:rsidRPr="008D0781" w:rsidTr="00766E11">
        <w:tc>
          <w:tcPr>
            <w:tcW w:w="3082" w:type="dxa"/>
          </w:tcPr>
          <w:p w:rsidR="00766E11" w:rsidRPr="008D0781" w:rsidRDefault="00766E11" w:rsidP="00735BB9">
            <w:pPr>
              <w:tabs>
                <w:tab w:val="left" w:pos="1701"/>
              </w:tabs>
              <w:ind w:left="-93"/>
              <w:rPr>
                <w:rFonts w:eastAsia="Arial Unicode MS" w:cs="Arial"/>
                <w:color w:val="000000"/>
                <w:sz w:val="18"/>
                <w:szCs w:val="18"/>
                <w:lang w:val="en-GB"/>
              </w:rPr>
            </w:pPr>
          </w:p>
        </w:tc>
        <w:tc>
          <w:tcPr>
            <w:tcW w:w="1440"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previously</w:t>
            </w:r>
          </w:p>
        </w:tc>
        <w:tc>
          <w:tcPr>
            <w:tcW w:w="1296" w:type="dxa"/>
          </w:tcPr>
          <w:p w:rsidR="00766E11" w:rsidRPr="008D0781" w:rsidRDefault="00766E11" w:rsidP="002F7918">
            <w:pPr>
              <w:tabs>
                <w:tab w:val="left" w:pos="1701"/>
              </w:tabs>
              <w:ind w:right="-72"/>
              <w:jc w:val="right"/>
              <w:rPr>
                <w:rFonts w:eastAsia="Arial Unicode MS" w:cs="Arial"/>
                <w:b/>
                <w:bCs/>
                <w:color w:val="000000"/>
                <w:sz w:val="18"/>
                <w:szCs w:val="18"/>
                <w:lang w:val="en-GB"/>
              </w:rPr>
            </w:pPr>
          </w:p>
        </w:tc>
        <w:tc>
          <w:tcPr>
            <w:tcW w:w="1296" w:type="dxa"/>
          </w:tcPr>
          <w:p w:rsidR="00766E11" w:rsidRPr="008D0781" w:rsidRDefault="00766E11" w:rsidP="002F7918">
            <w:pPr>
              <w:tabs>
                <w:tab w:val="left" w:pos="1701"/>
              </w:tabs>
              <w:ind w:right="-72"/>
              <w:jc w:val="right"/>
              <w:rPr>
                <w:rFonts w:eastAsia="Arial Unicode MS" w:cs="Arial"/>
                <w:b/>
                <w:bCs/>
                <w:color w:val="000000"/>
                <w:sz w:val="18"/>
                <w:szCs w:val="18"/>
                <w:lang w:val="en-GB"/>
              </w:rPr>
            </w:pPr>
          </w:p>
        </w:tc>
        <w:tc>
          <w:tcPr>
            <w:tcW w:w="1296"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2019</w:t>
            </w:r>
          </w:p>
        </w:tc>
      </w:tr>
      <w:tr w:rsidR="00766E11" w:rsidRPr="008D0781" w:rsidTr="00766E11">
        <w:tc>
          <w:tcPr>
            <w:tcW w:w="3082" w:type="dxa"/>
          </w:tcPr>
          <w:p w:rsidR="00766E11" w:rsidRPr="008D0781" w:rsidRDefault="00766E11" w:rsidP="00735BB9">
            <w:pPr>
              <w:tabs>
                <w:tab w:val="left" w:pos="1701"/>
              </w:tabs>
              <w:ind w:left="-93"/>
              <w:rPr>
                <w:rFonts w:eastAsia="Arial Unicode MS" w:cs="Arial"/>
                <w:color w:val="000000"/>
                <w:sz w:val="18"/>
                <w:szCs w:val="18"/>
                <w:lang w:val="en-GB"/>
              </w:rPr>
            </w:pPr>
          </w:p>
        </w:tc>
        <w:tc>
          <w:tcPr>
            <w:tcW w:w="1440"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reported)</w:t>
            </w:r>
          </w:p>
        </w:tc>
        <w:tc>
          <w:tcPr>
            <w:tcW w:w="1296" w:type="dxa"/>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Adjustments</w:t>
            </w:r>
          </w:p>
        </w:tc>
        <w:tc>
          <w:tcPr>
            <w:tcW w:w="1296" w:type="dxa"/>
          </w:tcPr>
          <w:p w:rsidR="00766E11" w:rsidRPr="008D0781" w:rsidRDefault="00111912"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Reclassification </w:t>
            </w:r>
          </w:p>
        </w:tc>
        <w:tc>
          <w:tcPr>
            <w:tcW w:w="1296" w:type="dxa"/>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restated)</w:t>
            </w:r>
          </w:p>
        </w:tc>
      </w:tr>
      <w:tr w:rsidR="00766E11" w:rsidRPr="008D0781" w:rsidTr="00766E11">
        <w:tc>
          <w:tcPr>
            <w:tcW w:w="3082" w:type="dxa"/>
          </w:tcPr>
          <w:p w:rsidR="00766E11" w:rsidRPr="008D0781" w:rsidRDefault="00766E11" w:rsidP="00735BB9">
            <w:pPr>
              <w:tabs>
                <w:tab w:val="left" w:pos="1701"/>
              </w:tabs>
              <w:ind w:left="-93"/>
              <w:rPr>
                <w:rFonts w:eastAsia="Arial Unicode MS" w:cs="Arial"/>
                <w:color w:val="000000"/>
                <w:sz w:val="18"/>
                <w:szCs w:val="18"/>
                <w:lang w:val="en-GB"/>
              </w:rPr>
            </w:pPr>
            <w:r w:rsidRPr="008D0781">
              <w:rPr>
                <w:rFonts w:eastAsia="Arial Unicode MS" w:cs="Arial"/>
                <w:b/>
                <w:bCs/>
                <w:color w:val="000000"/>
                <w:sz w:val="18"/>
                <w:szCs w:val="18"/>
                <w:lang w:val="en-GB"/>
              </w:rPr>
              <w:t>Statement of financial position</w:t>
            </w:r>
          </w:p>
        </w:tc>
        <w:tc>
          <w:tcPr>
            <w:tcW w:w="1440" w:type="dxa"/>
            <w:tcBorders>
              <w:bottom w:val="single" w:sz="4" w:space="0" w:color="auto"/>
            </w:tcBorders>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296" w:type="dxa"/>
            <w:tcBorders>
              <w:bottom w:val="single" w:sz="4" w:space="0" w:color="auto"/>
            </w:tcBorders>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296" w:type="dxa"/>
            <w:tcBorders>
              <w:bottom w:val="single" w:sz="4" w:space="0" w:color="auto"/>
            </w:tcBorders>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296" w:type="dxa"/>
            <w:tcBorders>
              <w:bottom w:val="single" w:sz="4" w:space="0" w:color="auto"/>
            </w:tcBorders>
            <w:shd w:val="clear" w:color="auto" w:fill="auto"/>
          </w:tcPr>
          <w:p w:rsidR="00766E11" w:rsidRPr="008D0781" w:rsidRDefault="00766E11" w:rsidP="002F7918">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r>
      <w:tr w:rsidR="00766E11" w:rsidRPr="008D0781" w:rsidTr="00111912">
        <w:tc>
          <w:tcPr>
            <w:tcW w:w="3082" w:type="dxa"/>
          </w:tcPr>
          <w:p w:rsidR="00766E11" w:rsidRPr="008D0781" w:rsidRDefault="00766E11" w:rsidP="00735BB9">
            <w:pPr>
              <w:ind w:left="-93"/>
              <w:rPr>
                <w:rFonts w:eastAsia="Arial Unicode MS" w:cs="Arial"/>
                <w:color w:val="000000"/>
                <w:sz w:val="16"/>
                <w:szCs w:val="16"/>
              </w:rPr>
            </w:pPr>
          </w:p>
        </w:tc>
        <w:tc>
          <w:tcPr>
            <w:tcW w:w="1440" w:type="dxa"/>
            <w:tcBorders>
              <w:top w:val="single" w:sz="4" w:space="0" w:color="auto"/>
            </w:tcBorders>
            <w:shd w:val="clear" w:color="auto" w:fill="auto"/>
          </w:tcPr>
          <w:p w:rsidR="00766E11" w:rsidRPr="008D0781" w:rsidRDefault="00766E11" w:rsidP="006F35E5">
            <w:pPr>
              <w:tabs>
                <w:tab w:val="left" w:pos="1701"/>
              </w:tabs>
              <w:ind w:right="-72"/>
              <w:jc w:val="right"/>
              <w:rPr>
                <w:rFonts w:eastAsia="Arial Unicode MS" w:cs="Arial"/>
                <w:color w:val="000000"/>
                <w:sz w:val="16"/>
                <w:szCs w:val="16"/>
                <w:lang w:val="en-GB"/>
              </w:rPr>
            </w:pPr>
          </w:p>
        </w:tc>
        <w:tc>
          <w:tcPr>
            <w:tcW w:w="1296" w:type="dxa"/>
            <w:tcBorders>
              <w:top w:val="single" w:sz="4" w:space="0" w:color="auto"/>
            </w:tcBorders>
          </w:tcPr>
          <w:p w:rsidR="00766E11" w:rsidRPr="008D0781" w:rsidRDefault="00766E11" w:rsidP="006F35E5">
            <w:pPr>
              <w:tabs>
                <w:tab w:val="left" w:pos="1701"/>
              </w:tabs>
              <w:ind w:right="-72"/>
              <w:jc w:val="right"/>
              <w:rPr>
                <w:rFonts w:eastAsia="Arial Unicode MS" w:cs="Arial"/>
                <w:color w:val="000000"/>
                <w:sz w:val="16"/>
                <w:szCs w:val="16"/>
                <w:lang w:val="en-GB"/>
              </w:rPr>
            </w:pPr>
          </w:p>
        </w:tc>
        <w:tc>
          <w:tcPr>
            <w:tcW w:w="1296" w:type="dxa"/>
            <w:tcBorders>
              <w:top w:val="single" w:sz="4" w:space="0" w:color="auto"/>
            </w:tcBorders>
            <w:shd w:val="clear" w:color="auto" w:fill="auto"/>
          </w:tcPr>
          <w:p w:rsidR="00766E11" w:rsidRPr="008D0781" w:rsidRDefault="00766E11" w:rsidP="006F35E5">
            <w:pPr>
              <w:tabs>
                <w:tab w:val="left" w:pos="1701"/>
              </w:tabs>
              <w:ind w:right="-72"/>
              <w:jc w:val="right"/>
              <w:rPr>
                <w:rFonts w:eastAsia="Arial Unicode MS" w:cs="Arial"/>
                <w:color w:val="000000"/>
                <w:sz w:val="16"/>
                <w:szCs w:val="16"/>
                <w:lang w:val="en-GB"/>
              </w:rPr>
            </w:pPr>
          </w:p>
        </w:tc>
        <w:tc>
          <w:tcPr>
            <w:tcW w:w="1296" w:type="dxa"/>
            <w:tcBorders>
              <w:top w:val="single" w:sz="4" w:space="0" w:color="auto"/>
            </w:tcBorders>
            <w:shd w:val="clear" w:color="auto" w:fill="FAFAFA"/>
          </w:tcPr>
          <w:p w:rsidR="00766E11" w:rsidRPr="008D0781" w:rsidRDefault="00766E11" w:rsidP="006F35E5">
            <w:pPr>
              <w:tabs>
                <w:tab w:val="left" w:pos="1701"/>
              </w:tabs>
              <w:ind w:right="-72"/>
              <w:jc w:val="right"/>
              <w:rPr>
                <w:rFonts w:eastAsia="Arial Unicode MS" w:cs="Arial"/>
                <w:color w:val="000000"/>
                <w:sz w:val="16"/>
                <w:szCs w:val="16"/>
                <w:lang w:val="en-GB"/>
              </w:rPr>
            </w:pPr>
          </w:p>
        </w:tc>
      </w:tr>
      <w:tr w:rsidR="00111912" w:rsidRPr="008D0781" w:rsidTr="00111912">
        <w:tc>
          <w:tcPr>
            <w:tcW w:w="3082" w:type="dxa"/>
            <w:vAlign w:val="bottom"/>
          </w:tcPr>
          <w:p w:rsidR="00111912" w:rsidRPr="008D0781" w:rsidRDefault="00111912" w:rsidP="00111912">
            <w:pPr>
              <w:tabs>
                <w:tab w:val="left" w:pos="1701"/>
              </w:tabs>
              <w:ind w:left="-102"/>
              <w:rPr>
                <w:rFonts w:eastAsia="Arial Unicode MS" w:cs="Arial"/>
                <w:color w:val="000000"/>
                <w:sz w:val="18"/>
                <w:szCs w:val="18"/>
                <w:lang w:val="en-GB"/>
              </w:rPr>
            </w:pPr>
            <w:r w:rsidRPr="008D0781">
              <w:rPr>
                <w:rFonts w:eastAsia="Arial Unicode MS" w:cs="Arial"/>
                <w:color w:val="000000"/>
                <w:sz w:val="18"/>
                <w:szCs w:val="18"/>
                <w:lang w:val="en-GB"/>
              </w:rPr>
              <w:t>Trade and other receivables, net</w:t>
            </w:r>
          </w:p>
        </w:tc>
        <w:tc>
          <w:tcPr>
            <w:tcW w:w="1440"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125,633,668</w:t>
            </w:r>
          </w:p>
        </w:tc>
        <w:tc>
          <w:tcPr>
            <w:tcW w:w="1296"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36,816,711</w:t>
            </w:r>
          </w:p>
        </w:tc>
        <w:tc>
          <w:tcPr>
            <w:tcW w:w="129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96"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162</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450</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379</w:t>
            </w:r>
          </w:p>
        </w:tc>
      </w:tr>
      <w:tr w:rsidR="00111912" w:rsidRPr="008D0781" w:rsidTr="00111912">
        <w:tc>
          <w:tcPr>
            <w:tcW w:w="3082"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rPr>
              <w:t>Inventories, net</w:t>
            </w:r>
          </w:p>
        </w:tc>
        <w:tc>
          <w:tcPr>
            <w:tcW w:w="1440"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403,287,825</w:t>
            </w:r>
          </w:p>
        </w:tc>
        <w:tc>
          <w:tcPr>
            <w:tcW w:w="1296"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(31,338,634)</w:t>
            </w:r>
          </w:p>
        </w:tc>
        <w:tc>
          <w:tcPr>
            <w:tcW w:w="129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96"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371</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949</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191</w:t>
            </w:r>
          </w:p>
        </w:tc>
      </w:tr>
      <w:tr w:rsidR="00111912" w:rsidRPr="008D0781" w:rsidTr="00111912">
        <w:tc>
          <w:tcPr>
            <w:tcW w:w="3082" w:type="dxa"/>
            <w:vAlign w:val="bottom"/>
          </w:tcPr>
          <w:p w:rsidR="00111912" w:rsidRPr="008D0781" w:rsidRDefault="00111912" w:rsidP="00111912">
            <w:pPr>
              <w:tabs>
                <w:tab w:val="left" w:pos="1701"/>
              </w:tabs>
              <w:ind w:left="-102"/>
              <w:rPr>
                <w:rFonts w:eastAsia="Arial Unicode MS" w:cs="Arial"/>
                <w:color w:val="000000"/>
                <w:sz w:val="18"/>
                <w:szCs w:val="18"/>
                <w:lang w:val="en-GB"/>
              </w:rPr>
            </w:pPr>
            <w:r w:rsidRPr="008D0781">
              <w:rPr>
                <w:rFonts w:eastAsia="Arial Unicode MS" w:cs="Arial"/>
                <w:color w:val="000000"/>
                <w:sz w:val="18"/>
                <w:szCs w:val="18"/>
                <w:lang w:val="en-GB"/>
              </w:rPr>
              <w:t>Trade and other payables</w:t>
            </w:r>
          </w:p>
        </w:tc>
        <w:tc>
          <w:tcPr>
            <w:tcW w:w="1440"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222,310,857</w:t>
            </w:r>
          </w:p>
        </w:tc>
        <w:tc>
          <w:tcPr>
            <w:tcW w:w="1296"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1,963,731</w:t>
            </w:r>
          </w:p>
        </w:tc>
        <w:tc>
          <w:tcPr>
            <w:tcW w:w="129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(8,732,085)</w:t>
            </w:r>
          </w:p>
        </w:tc>
        <w:tc>
          <w:tcPr>
            <w:tcW w:w="1296"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215</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542</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503</w:t>
            </w:r>
          </w:p>
        </w:tc>
      </w:tr>
      <w:tr w:rsidR="00111912" w:rsidRPr="008D0781" w:rsidTr="00111912">
        <w:tc>
          <w:tcPr>
            <w:tcW w:w="3082"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rPr>
              <w:t>Contract liabilities</w:t>
            </w:r>
          </w:p>
        </w:tc>
        <w:tc>
          <w:tcPr>
            <w:tcW w:w="1440"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96" w:type="dxa"/>
          </w:tcPr>
          <w:p w:rsidR="00111912" w:rsidRPr="008D0781" w:rsidRDefault="006472D1" w:rsidP="00111912">
            <w:pPr>
              <w:tabs>
                <w:tab w:val="left" w:pos="1701"/>
              </w:tabs>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29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8,732,085</w:t>
            </w:r>
          </w:p>
        </w:tc>
        <w:tc>
          <w:tcPr>
            <w:tcW w:w="1296"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732</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085</w:t>
            </w:r>
          </w:p>
        </w:tc>
      </w:tr>
      <w:tr w:rsidR="00111912" w:rsidRPr="008D0781" w:rsidTr="00111912">
        <w:tc>
          <w:tcPr>
            <w:tcW w:w="3082"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lang w:val="en-GB"/>
              </w:rPr>
              <w:t>Deficit - Unappropriated</w:t>
            </w:r>
          </w:p>
        </w:tc>
        <w:tc>
          <w:tcPr>
            <w:tcW w:w="1440"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40,166,871</w:t>
            </w:r>
          </w:p>
        </w:tc>
        <w:tc>
          <w:tcPr>
            <w:tcW w:w="1296"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3,514,346</w:t>
            </w:r>
          </w:p>
        </w:tc>
        <w:tc>
          <w:tcPr>
            <w:tcW w:w="129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96"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43,681,217</w:t>
            </w:r>
          </w:p>
        </w:tc>
      </w:tr>
    </w:tbl>
    <w:p w:rsidR="00DE58B4" w:rsidRPr="008D0781" w:rsidRDefault="00DE58B4" w:rsidP="00735BB9">
      <w:pPr>
        <w:ind w:left="1098"/>
        <w:rPr>
          <w:rFonts w:eastAsia="Arial Unicode MS" w:cs="Arial"/>
          <w:spacing w:val="-2"/>
          <w:sz w:val="18"/>
          <w:szCs w:val="18"/>
        </w:rPr>
      </w:pPr>
    </w:p>
    <w:tbl>
      <w:tblPr>
        <w:tblW w:w="8410" w:type="dxa"/>
        <w:tblInd w:w="1170" w:type="dxa"/>
        <w:tblLook w:val="04A0" w:firstRow="1" w:lastRow="0" w:firstColumn="1" w:lastColumn="0" w:noHBand="0" w:noVBand="1"/>
      </w:tblPr>
      <w:tblGrid>
        <w:gridCol w:w="2935"/>
        <w:gridCol w:w="1406"/>
        <w:gridCol w:w="1291"/>
        <w:gridCol w:w="1515"/>
        <w:gridCol w:w="1263"/>
      </w:tblGrid>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5475" w:type="dxa"/>
            <w:gridSpan w:val="4"/>
            <w:tcBorders>
              <w:top w:val="single" w:sz="4" w:space="0" w:color="auto"/>
              <w:bottom w:val="single" w:sz="4" w:space="0" w:color="auto"/>
            </w:tcBorders>
            <w:shd w:val="clear" w:color="auto" w:fill="auto"/>
          </w:tcPr>
          <w:p w:rsidR="00111912" w:rsidRPr="008D0781" w:rsidRDefault="00111912" w:rsidP="00326AE4">
            <w:pPr>
              <w:tabs>
                <w:tab w:val="left" w:pos="1701"/>
              </w:tabs>
              <w:ind w:right="-72"/>
              <w:jc w:val="center"/>
              <w:rPr>
                <w:rFonts w:eastAsia="Arial Unicode MS" w:cs="Arial"/>
                <w:b/>
                <w:bCs/>
                <w:color w:val="000000"/>
                <w:sz w:val="18"/>
                <w:szCs w:val="18"/>
                <w:lang w:val="en-GB"/>
              </w:rPr>
            </w:pPr>
            <w:r w:rsidRPr="008D0781">
              <w:rPr>
                <w:rFonts w:eastAsia="Arial Unicode MS" w:cs="Arial"/>
                <w:b/>
                <w:bCs/>
                <w:color w:val="000000"/>
                <w:spacing w:val="-4"/>
                <w:sz w:val="18"/>
                <w:szCs w:val="18"/>
                <w:lang w:val="en-GB"/>
              </w:rPr>
              <w:t>Separate</w:t>
            </w:r>
            <w:r w:rsidRPr="008D0781">
              <w:rPr>
                <w:rFonts w:eastAsia="Arial Unicode MS" w:cs="Arial"/>
                <w:b/>
                <w:bCs/>
                <w:color w:val="000000"/>
                <w:sz w:val="18"/>
                <w:szCs w:val="18"/>
                <w:lang w:val="en-GB"/>
              </w:rPr>
              <w:t xml:space="preserve"> financial statements</w:t>
            </w: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1406" w:type="dxa"/>
            <w:tcBorders>
              <w:top w:val="single" w:sz="4" w:space="0" w:color="auto"/>
            </w:tcBorders>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at</w:t>
            </w:r>
          </w:p>
        </w:tc>
        <w:tc>
          <w:tcPr>
            <w:tcW w:w="1291" w:type="dxa"/>
            <w:tcBorders>
              <w:top w:val="single" w:sz="4" w:space="0" w:color="auto"/>
            </w:tcBorders>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515" w:type="dxa"/>
            <w:tcBorders>
              <w:top w:val="single" w:sz="4" w:space="0" w:color="auto"/>
            </w:tcBorders>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263" w:type="dxa"/>
            <w:tcBorders>
              <w:top w:val="single" w:sz="4" w:space="0" w:color="auto"/>
            </w:tcBorders>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1406"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31 December</w:t>
            </w:r>
          </w:p>
        </w:tc>
        <w:tc>
          <w:tcPr>
            <w:tcW w:w="1291"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515"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263"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at</w:t>
            </w: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1406"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2018</w:t>
            </w:r>
          </w:p>
        </w:tc>
        <w:tc>
          <w:tcPr>
            <w:tcW w:w="1291"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515"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263"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1 January</w:t>
            </w: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1406"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previously</w:t>
            </w:r>
          </w:p>
        </w:tc>
        <w:tc>
          <w:tcPr>
            <w:tcW w:w="1291"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515"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p>
        </w:tc>
        <w:tc>
          <w:tcPr>
            <w:tcW w:w="1263"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2019</w:t>
            </w: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p>
        </w:tc>
        <w:tc>
          <w:tcPr>
            <w:tcW w:w="1406"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reported)</w:t>
            </w:r>
          </w:p>
        </w:tc>
        <w:tc>
          <w:tcPr>
            <w:tcW w:w="1291"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Adjustments</w:t>
            </w:r>
          </w:p>
        </w:tc>
        <w:tc>
          <w:tcPr>
            <w:tcW w:w="1515" w:type="dxa"/>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Reclassification </w:t>
            </w:r>
          </w:p>
        </w:tc>
        <w:tc>
          <w:tcPr>
            <w:tcW w:w="1263" w:type="dxa"/>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(As restated)</w:t>
            </w:r>
          </w:p>
        </w:tc>
      </w:tr>
      <w:tr w:rsidR="00111912" w:rsidRPr="008D0781" w:rsidTr="00111912">
        <w:tc>
          <w:tcPr>
            <w:tcW w:w="2935" w:type="dxa"/>
          </w:tcPr>
          <w:p w:rsidR="00111912" w:rsidRPr="008D0781" w:rsidRDefault="00111912" w:rsidP="00326AE4">
            <w:pPr>
              <w:tabs>
                <w:tab w:val="left" w:pos="1701"/>
              </w:tabs>
              <w:ind w:left="-93"/>
              <w:rPr>
                <w:rFonts w:eastAsia="Arial Unicode MS" w:cs="Arial"/>
                <w:color w:val="000000"/>
                <w:sz w:val="18"/>
                <w:szCs w:val="18"/>
                <w:lang w:val="en-GB"/>
              </w:rPr>
            </w:pPr>
            <w:r w:rsidRPr="008D0781">
              <w:rPr>
                <w:rFonts w:eastAsia="Arial Unicode MS" w:cs="Arial"/>
                <w:b/>
                <w:bCs/>
                <w:color w:val="000000"/>
                <w:sz w:val="18"/>
                <w:szCs w:val="18"/>
                <w:lang w:val="en-GB"/>
              </w:rPr>
              <w:t>Statement of financial position</w:t>
            </w:r>
          </w:p>
        </w:tc>
        <w:tc>
          <w:tcPr>
            <w:tcW w:w="1406" w:type="dxa"/>
            <w:tcBorders>
              <w:bottom w:val="single" w:sz="4" w:space="0" w:color="auto"/>
            </w:tcBorders>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291" w:type="dxa"/>
            <w:tcBorders>
              <w:bottom w:val="single" w:sz="4" w:space="0" w:color="auto"/>
            </w:tcBorders>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15" w:type="dxa"/>
            <w:tcBorders>
              <w:bottom w:val="single" w:sz="4" w:space="0" w:color="auto"/>
            </w:tcBorders>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263" w:type="dxa"/>
            <w:tcBorders>
              <w:bottom w:val="single" w:sz="4" w:space="0" w:color="auto"/>
            </w:tcBorders>
            <w:shd w:val="clear" w:color="auto" w:fill="auto"/>
          </w:tcPr>
          <w:p w:rsidR="00111912" w:rsidRPr="008D0781" w:rsidRDefault="00111912" w:rsidP="00326AE4">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r>
      <w:tr w:rsidR="00111912" w:rsidRPr="008D0781" w:rsidTr="00111912">
        <w:tc>
          <w:tcPr>
            <w:tcW w:w="2935" w:type="dxa"/>
          </w:tcPr>
          <w:p w:rsidR="00111912" w:rsidRPr="008D0781" w:rsidRDefault="00111912" w:rsidP="00326AE4">
            <w:pPr>
              <w:ind w:left="-93"/>
              <w:rPr>
                <w:rFonts w:eastAsia="Arial Unicode MS" w:cs="Arial"/>
                <w:color w:val="000000"/>
                <w:sz w:val="16"/>
                <w:szCs w:val="16"/>
              </w:rPr>
            </w:pPr>
          </w:p>
        </w:tc>
        <w:tc>
          <w:tcPr>
            <w:tcW w:w="1406" w:type="dxa"/>
            <w:tcBorders>
              <w:top w:val="single" w:sz="4" w:space="0" w:color="auto"/>
            </w:tcBorders>
            <w:shd w:val="clear" w:color="auto" w:fill="auto"/>
          </w:tcPr>
          <w:p w:rsidR="00111912" w:rsidRPr="008D0781" w:rsidRDefault="00111912" w:rsidP="00326AE4">
            <w:pPr>
              <w:tabs>
                <w:tab w:val="left" w:pos="1701"/>
              </w:tabs>
              <w:ind w:right="-72"/>
              <w:jc w:val="right"/>
              <w:rPr>
                <w:rFonts w:eastAsia="Arial Unicode MS" w:cs="Arial"/>
                <w:color w:val="000000"/>
                <w:sz w:val="16"/>
                <w:szCs w:val="16"/>
                <w:lang w:val="en-GB"/>
              </w:rPr>
            </w:pPr>
          </w:p>
        </w:tc>
        <w:tc>
          <w:tcPr>
            <w:tcW w:w="1291" w:type="dxa"/>
            <w:tcBorders>
              <w:top w:val="single" w:sz="4" w:space="0" w:color="auto"/>
            </w:tcBorders>
          </w:tcPr>
          <w:p w:rsidR="00111912" w:rsidRPr="008D0781" w:rsidRDefault="00111912" w:rsidP="00326AE4">
            <w:pPr>
              <w:tabs>
                <w:tab w:val="left" w:pos="1701"/>
              </w:tabs>
              <w:ind w:right="-72"/>
              <w:jc w:val="right"/>
              <w:rPr>
                <w:rFonts w:eastAsia="Arial Unicode MS" w:cs="Arial"/>
                <w:color w:val="000000"/>
                <w:sz w:val="16"/>
                <w:szCs w:val="16"/>
                <w:lang w:val="en-GB"/>
              </w:rPr>
            </w:pPr>
          </w:p>
        </w:tc>
        <w:tc>
          <w:tcPr>
            <w:tcW w:w="1515" w:type="dxa"/>
            <w:tcBorders>
              <w:top w:val="single" w:sz="4" w:space="0" w:color="auto"/>
            </w:tcBorders>
            <w:shd w:val="clear" w:color="auto" w:fill="auto"/>
          </w:tcPr>
          <w:p w:rsidR="00111912" w:rsidRPr="008D0781" w:rsidRDefault="00111912" w:rsidP="00326AE4">
            <w:pPr>
              <w:tabs>
                <w:tab w:val="left" w:pos="1701"/>
              </w:tabs>
              <w:ind w:right="-72"/>
              <w:jc w:val="right"/>
              <w:rPr>
                <w:rFonts w:eastAsia="Arial Unicode MS" w:cs="Arial"/>
                <w:color w:val="000000"/>
                <w:sz w:val="16"/>
                <w:szCs w:val="16"/>
                <w:lang w:val="en-GB"/>
              </w:rPr>
            </w:pPr>
          </w:p>
        </w:tc>
        <w:tc>
          <w:tcPr>
            <w:tcW w:w="1263" w:type="dxa"/>
            <w:tcBorders>
              <w:top w:val="single" w:sz="4" w:space="0" w:color="auto"/>
            </w:tcBorders>
            <w:shd w:val="clear" w:color="auto" w:fill="FAFAFA"/>
          </w:tcPr>
          <w:p w:rsidR="00111912" w:rsidRPr="008D0781" w:rsidRDefault="00111912" w:rsidP="00326AE4">
            <w:pPr>
              <w:tabs>
                <w:tab w:val="left" w:pos="1701"/>
              </w:tabs>
              <w:ind w:right="-72"/>
              <w:jc w:val="right"/>
              <w:rPr>
                <w:rFonts w:eastAsia="Arial Unicode MS" w:cs="Arial"/>
                <w:color w:val="000000"/>
                <w:sz w:val="16"/>
                <w:szCs w:val="16"/>
                <w:lang w:val="en-GB"/>
              </w:rPr>
            </w:pPr>
          </w:p>
        </w:tc>
      </w:tr>
      <w:tr w:rsidR="00111912" w:rsidRPr="008D0781" w:rsidTr="00111912">
        <w:tc>
          <w:tcPr>
            <w:tcW w:w="2935" w:type="dxa"/>
            <w:vAlign w:val="bottom"/>
          </w:tcPr>
          <w:p w:rsidR="00111912" w:rsidRPr="008D0781" w:rsidRDefault="00111912" w:rsidP="00111912">
            <w:pPr>
              <w:tabs>
                <w:tab w:val="left" w:pos="1701"/>
              </w:tabs>
              <w:ind w:left="-102"/>
              <w:rPr>
                <w:rFonts w:eastAsia="Arial Unicode MS" w:cs="Arial"/>
                <w:color w:val="000000"/>
                <w:sz w:val="18"/>
                <w:szCs w:val="18"/>
                <w:lang w:val="en-GB"/>
              </w:rPr>
            </w:pPr>
            <w:r w:rsidRPr="008D0781">
              <w:rPr>
                <w:rFonts w:eastAsia="Arial Unicode MS" w:cs="Arial"/>
                <w:color w:val="000000"/>
                <w:sz w:val="18"/>
                <w:szCs w:val="18"/>
                <w:lang w:val="en-GB"/>
              </w:rPr>
              <w:t>Trade and other receivables, net</w:t>
            </w:r>
          </w:p>
        </w:tc>
        <w:tc>
          <w:tcPr>
            <w:tcW w:w="140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125,628,693</w:t>
            </w:r>
          </w:p>
        </w:tc>
        <w:tc>
          <w:tcPr>
            <w:tcW w:w="1291"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36</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816</w:t>
            </w:r>
            <w:r w:rsidR="001A7A52" w:rsidRPr="008D0781">
              <w:rPr>
                <w:rFonts w:eastAsia="Arial Unicode MS" w:cs="Arial"/>
                <w:color w:val="000000"/>
                <w:sz w:val="18"/>
                <w:szCs w:val="18"/>
                <w:lang w:val="en-GB"/>
              </w:rPr>
              <w:t>,</w:t>
            </w:r>
            <w:r w:rsidRPr="008D0781">
              <w:rPr>
                <w:rFonts w:eastAsia="Arial Unicode MS" w:cs="Arial"/>
                <w:color w:val="000000"/>
                <w:sz w:val="18"/>
                <w:szCs w:val="18"/>
                <w:lang w:val="en-GB"/>
              </w:rPr>
              <w:t>711</w:t>
            </w:r>
          </w:p>
        </w:tc>
        <w:tc>
          <w:tcPr>
            <w:tcW w:w="1515"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63"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162,445,404</w:t>
            </w:r>
          </w:p>
        </w:tc>
      </w:tr>
      <w:tr w:rsidR="00111912" w:rsidRPr="008D0781" w:rsidTr="00111912">
        <w:tc>
          <w:tcPr>
            <w:tcW w:w="2935"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rPr>
              <w:t>Inventories, net</w:t>
            </w:r>
          </w:p>
        </w:tc>
        <w:tc>
          <w:tcPr>
            <w:tcW w:w="140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403,116,726</w:t>
            </w:r>
          </w:p>
        </w:tc>
        <w:tc>
          <w:tcPr>
            <w:tcW w:w="1291"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(31,338,634)</w:t>
            </w:r>
          </w:p>
        </w:tc>
        <w:tc>
          <w:tcPr>
            <w:tcW w:w="1515"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63"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371,778,092</w:t>
            </w:r>
          </w:p>
        </w:tc>
      </w:tr>
      <w:tr w:rsidR="00111912" w:rsidRPr="008D0781" w:rsidTr="00111912">
        <w:tc>
          <w:tcPr>
            <w:tcW w:w="2935" w:type="dxa"/>
            <w:vAlign w:val="bottom"/>
          </w:tcPr>
          <w:p w:rsidR="00111912" w:rsidRPr="008D0781" w:rsidRDefault="00111912" w:rsidP="00111912">
            <w:pPr>
              <w:tabs>
                <w:tab w:val="left" w:pos="1701"/>
              </w:tabs>
              <w:ind w:left="-102"/>
              <w:rPr>
                <w:rFonts w:eastAsia="Arial Unicode MS" w:cs="Arial"/>
                <w:color w:val="000000"/>
                <w:sz w:val="18"/>
                <w:szCs w:val="18"/>
                <w:lang w:val="en-GB"/>
              </w:rPr>
            </w:pPr>
            <w:r w:rsidRPr="008D0781">
              <w:rPr>
                <w:rFonts w:eastAsia="Arial Unicode MS" w:cs="Arial"/>
                <w:color w:val="000000"/>
                <w:sz w:val="18"/>
                <w:szCs w:val="18"/>
                <w:lang w:val="en-GB"/>
              </w:rPr>
              <w:t>Trade and other payables</w:t>
            </w:r>
          </w:p>
        </w:tc>
        <w:tc>
          <w:tcPr>
            <w:tcW w:w="140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222,332,0</w:t>
            </w:r>
            <w:r w:rsidR="007A0BE9" w:rsidRPr="008D0781">
              <w:rPr>
                <w:rFonts w:eastAsia="Arial Unicode MS" w:cs="Arial"/>
                <w:color w:val="000000"/>
                <w:sz w:val="18"/>
                <w:szCs w:val="18"/>
                <w:lang w:val="en-GB"/>
              </w:rPr>
              <w:t>44</w:t>
            </w:r>
          </w:p>
        </w:tc>
        <w:tc>
          <w:tcPr>
            <w:tcW w:w="1291"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1,963,731</w:t>
            </w:r>
          </w:p>
        </w:tc>
        <w:tc>
          <w:tcPr>
            <w:tcW w:w="1515"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(8,732,085)</w:t>
            </w:r>
          </w:p>
        </w:tc>
        <w:tc>
          <w:tcPr>
            <w:tcW w:w="1263"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215,563,690</w:t>
            </w:r>
          </w:p>
        </w:tc>
      </w:tr>
      <w:tr w:rsidR="00111912" w:rsidRPr="008D0781" w:rsidTr="00111912">
        <w:tc>
          <w:tcPr>
            <w:tcW w:w="2935"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rPr>
              <w:t>Contract liabilities</w:t>
            </w:r>
          </w:p>
        </w:tc>
        <w:tc>
          <w:tcPr>
            <w:tcW w:w="1406"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91" w:type="dxa"/>
          </w:tcPr>
          <w:p w:rsidR="00111912" w:rsidRPr="008D0781" w:rsidRDefault="006472D1" w:rsidP="00111912">
            <w:pPr>
              <w:tabs>
                <w:tab w:val="left" w:pos="1701"/>
              </w:tabs>
              <w:ind w:right="-72"/>
              <w:jc w:val="right"/>
              <w:rPr>
                <w:rFonts w:eastAsia="Arial Unicode MS" w:cs="Arial"/>
                <w:color w:val="000000"/>
                <w:sz w:val="18"/>
                <w:szCs w:val="18"/>
                <w:lang w:val="en-GB"/>
              </w:rPr>
            </w:pPr>
            <w:r>
              <w:rPr>
                <w:rFonts w:eastAsia="Arial Unicode MS" w:cs="Arial"/>
                <w:color w:val="000000"/>
                <w:sz w:val="18"/>
                <w:szCs w:val="18"/>
                <w:lang w:val="en-GB"/>
              </w:rPr>
              <w:t>-</w:t>
            </w:r>
          </w:p>
        </w:tc>
        <w:tc>
          <w:tcPr>
            <w:tcW w:w="1515"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8,732,085</w:t>
            </w:r>
          </w:p>
        </w:tc>
        <w:tc>
          <w:tcPr>
            <w:tcW w:w="1263"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8,732,085</w:t>
            </w:r>
          </w:p>
        </w:tc>
      </w:tr>
      <w:tr w:rsidR="00111912" w:rsidRPr="008D0781" w:rsidTr="00111912">
        <w:tc>
          <w:tcPr>
            <w:tcW w:w="2935" w:type="dxa"/>
            <w:vAlign w:val="bottom"/>
          </w:tcPr>
          <w:p w:rsidR="00111912" w:rsidRPr="008D0781" w:rsidRDefault="00111912" w:rsidP="00111912">
            <w:pPr>
              <w:tabs>
                <w:tab w:val="left" w:pos="1701"/>
              </w:tabs>
              <w:ind w:left="-102"/>
              <w:rPr>
                <w:rFonts w:eastAsia="Arial Unicode MS" w:cs="Arial"/>
                <w:color w:val="000000"/>
                <w:sz w:val="18"/>
                <w:szCs w:val="18"/>
              </w:rPr>
            </w:pPr>
            <w:r w:rsidRPr="008D0781">
              <w:rPr>
                <w:rFonts w:eastAsia="Arial Unicode MS" w:cs="Arial"/>
                <w:color w:val="000000"/>
                <w:sz w:val="18"/>
                <w:szCs w:val="18"/>
                <w:lang w:val="en-GB"/>
              </w:rPr>
              <w:t>Deficit - Unappropriated</w:t>
            </w:r>
          </w:p>
        </w:tc>
        <w:tc>
          <w:tcPr>
            <w:tcW w:w="1406" w:type="dxa"/>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41,494,668</w:t>
            </w:r>
          </w:p>
        </w:tc>
        <w:tc>
          <w:tcPr>
            <w:tcW w:w="1291" w:type="dxa"/>
          </w:tcPr>
          <w:p w:rsidR="00111912" w:rsidRPr="008D0781" w:rsidRDefault="00111912" w:rsidP="00111912">
            <w:pPr>
              <w:tabs>
                <w:tab w:val="left" w:pos="1701"/>
              </w:tabs>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3,514,346</w:t>
            </w:r>
          </w:p>
        </w:tc>
        <w:tc>
          <w:tcPr>
            <w:tcW w:w="1515" w:type="dxa"/>
            <w:shd w:val="clear" w:color="auto" w:fill="auto"/>
          </w:tcPr>
          <w:p w:rsidR="00111912" w:rsidRPr="008D0781" w:rsidRDefault="00111912" w:rsidP="00111912">
            <w:pPr>
              <w:tabs>
                <w:tab w:val="left" w:pos="1701"/>
              </w:tabs>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263" w:type="dxa"/>
            <w:shd w:val="clear" w:color="auto" w:fill="FAFAFA"/>
          </w:tcPr>
          <w:p w:rsidR="00111912" w:rsidRPr="008D0781" w:rsidRDefault="00111912" w:rsidP="00111912">
            <w:pPr>
              <w:tabs>
                <w:tab w:val="left" w:pos="1701"/>
              </w:tabs>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45,009,014</w:t>
            </w:r>
          </w:p>
        </w:tc>
      </w:tr>
    </w:tbl>
    <w:p w:rsidR="00FD1231" w:rsidRDefault="00FD1231" w:rsidP="00FA7916">
      <w:pPr>
        <w:ind w:left="1062"/>
        <w:rPr>
          <w:rFonts w:eastAsia="Arial Unicode MS" w:cs="Arial"/>
          <w:spacing w:val="-2"/>
          <w:sz w:val="18"/>
          <w:szCs w:val="18"/>
        </w:rPr>
      </w:pPr>
    </w:p>
    <w:p w:rsidR="00DE58B4" w:rsidRPr="00FA7916" w:rsidRDefault="00DE58B4" w:rsidP="00FA7916">
      <w:pPr>
        <w:ind w:left="1062"/>
        <w:rPr>
          <w:rFonts w:eastAsia="Arial Unicode MS" w:cs="Arial"/>
          <w:spacing w:val="-2"/>
          <w:sz w:val="18"/>
          <w:szCs w:val="18"/>
        </w:rPr>
      </w:pPr>
      <w:r w:rsidRPr="00FA7916">
        <w:rPr>
          <w:rFonts w:eastAsia="Arial Unicode MS" w:cs="Arial"/>
          <w:spacing w:val="-2"/>
          <w:sz w:val="18"/>
          <w:szCs w:val="18"/>
        </w:rPr>
        <w:t xml:space="preserve">The following tables show the amounts </w:t>
      </w:r>
      <w:r w:rsidR="00766E11" w:rsidRPr="00FA7916">
        <w:rPr>
          <w:rFonts w:eastAsia="Arial Unicode MS" w:cs="Arial"/>
          <w:spacing w:val="-2"/>
          <w:sz w:val="18"/>
          <w:szCs w:val="18"/>
        </w:rPr>
        <w:t>of affected line items</w:t>
      </w:r>
      <w:r w:rsidRPr="00FA7916">
        <w:rPr>
          <w:rFonts w:eastAsia="Arial Unicode MS" w:cs="Arial"/>
          <w:spacing w:val="-2"/>
          <w:sz w:val="18"/>
          <w:szCs w:val="18"/>
        </w:rPr>
        <w:t xml:space="preserve"> in the current year from the adoption of the </w:t>
      </w:r>
      <w:r w:rsidR="00766E11" w:rsidRPr="00FA7916">
        <w:rPr>
          <w:rFonts w:eastAsia="Arial Unicode MS" w:cs="Arial"/>
          <w:spacing w:val="-2"/>
          <w:sz w:val="18"/>
          <w:szCs w:val="18"/>
        </w:rPr>
        <w:t>TFRS 15</w:t>
      </w:r>
      <w:r w:rsidRPr="00FA7916">
        <w:rPr>
          <w:rFonts w:eastAsia="Arial Unicode MS" w:cs="Arial"/>
          <w:spacing w:val="-2"/>
          <w:sz w:val="18"/>
          <w:szCs w:val="18"/>
        </w:rPr>
        <w:t xml:space="preserve"> compared to the previous revenue </w:t>
      </w:r>
      <w:r w:rsidR="00766E11" w:rsidRPr="00FA7916">
        <w:rPr>
          <w:rFonts w:eastAsia="Arial Unicode MS" w:cs="Arial"/>
          <w:spacing w:val="-2"/>
          <w:sz w:val="18"/>
          <w:szCs w:val="18"/>
        </w:rPr>
        <w:t xml:space="preserve">recognition </w:t>
      </w:r>
      <w:r w:rsidRPr="00FA7916">
        <w:rPr>
          <w:rFonts w:eastAsia="Arial Unicode MS" w:cs="Arial"/>
          <w:spacing w:val="-2"/>
          <w:sz w:val="18"/>
          <w:szCs w:val="18"/>
        </w:rPr>
        <w:t>standards.</w:t>
      </w:r>
    </w:p>
    <w:p w:rsidR="00DE58B4" w:rsidRPr="00FA7916" w:rsidRDefault="00DE58B4" w:rsidP="00FA7916">
      <w:pPr>
        <w:ind w:left="1062"/>
        <w:rPr>
          <w:rFonts w:eastAsia="Arial Unicode MS" w:cs="Arial"/>
          <w:spacing w:val="-2"/>
          <w:sz w:val="18"/>
          <w:szCs w:val="18"/>
        </w:rPr>
      </w:pPr>
    </w:p>
    <w:tbl>
      <w:tblPr>
        <w:tblW w:w="8395" w:type="dxa"/>
        <w:tblInd w:w="1170" w:type="dxa"/>
        <w:tblLook w:val="04A0" w:firstRow="1" w:lastRow="0" w:firstColumn="1" w:lastColumn="0" w:noHBand="0" w:noVBand="1"/>
      </w:tblPr>
      <w:tblGrid>
        <w:gridCol w:w="3643"/>
        <w:gridCol w:w="1584"/>
        <w:gridCol w:w="1584"/>
        <w:gridCol w:w="1584"/>
      </w:tblGrid>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DE58B4" w:rsidRPr="00FA7916" w:rsidRDefault="00DE58B4" w:rsidP="00FA7916">
            <w:pPr>
              <w:tabs>
                <w:tab w:val="left" w:pos="1701"/>
              </w:tabs>
              <w:ind w:right="-72"/>
              <w:jc w:val="center"/>
              <w:rPr>
                <w:rFonts w:eastAsia="Arial Unicode MS" w:cs="Arial"/>
                <w:b/>
                <w:bCs/>
                <w:color w:val="000000"/>
                <w:sz w:val="18"/>
                <w:szCs w:val="18"/>
                <w:lang w:val="en-GB"/>
              </w:rPr>
            </w:pPr>
            <w:r w:rsidRPr="00FA7916">
              <w:rPr>
                <w:rFonts w:eastAsia="Arial Unicode MS" w:cs="Arial"/>
                <w:b/>
                <w:bCs/>
                <w:color w:val="000000"/>
                <w:sz w:val="18"/>
                <w:szCs w:val="18"/>
                <w:lang w:val="en-GB"/>
              </w:rPr>
              <w:t xml:space="preserve">Consolidated financial </w:t>
            </w:r>
            <w:r w:rsidR="00766E11" w:rsidRPr="00FA7916">
              <w:rPr>
                <w:rFonts w:eastAsia="Arial Unicode MS" w:cs="Arial"/>
                <w:b/>
                <w:bCs/>
                <w:color w:val="000000"/>
                <w:sz w:val="18"/>
                <w:szCs w:val="18"/>
                <w:lang w:val="en-GB"/>
              </w:rPr>
              <w:t>statements</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DE58B4" w:rsidRPr="00FA7916" w:rsidRDefault="00DE58B4" w:rsidP="00FA7916">
            <w:pPr>
              <w:tabs>
                <w:tab w:val="left" w:pos="1701"/>
              </w:tabs>
              <w:ind w:right="-72"/>
              <w:jc w:val="center"/>
              <w:rPr>
                <w:rFonts w:eastAsia="Arial Unicode MS" w:cs="Arial"/>
                <w:b/>
                <w:bCs/>
                <w:color w:val="000000"/>
                <w:sz w:val="18"/>
                <w:szCs w:val="18"/>
                <w:lang w:val="en-GB"/>
              </w:rPr>
            </w:pPr>
            <w:r w:rsidRPr="00FA7916">
              <w:rPr>
                <w:rFonts w:eastAsia="Arial Unicode MS" w:cs="Arial"/>
                <w:b/>
                <w:bCs/>
                <w:color w:val="000000"/>
                <w:sz w:val="18"/>
                <w:szCs w:val="18"/>
                <w:lang w:val="en-GB"/>
              </w:rPr>
              <w:t>As at 31 December 2019</w:t>
            </w:r>
          </w:p>
        </w:tc>
      </w:tr>
      <w:tr w:rsidR="00DE58B4" w:rsidRPr="00FA7916" w:rsidTr="00231D6C">
        <w:trPr>
          <w:trHeight w:val="66"/>
        </w:trPr>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1584" w:type="dxa"/>
            <w:tcBorders>
              <w:top w:val="single" w:sz="4" w:space="0" w:color="auto"/>
            </w:tcBorders>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DE58B4" w:rsidRPr="00FA7916" w:rsidRDefault="00766E11"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 xml:space="preserve">Amounts </w:t>
            </w:r>
            <w:r w:rsidR="00DE58B4" w:rsidRPr="00FA7916">
              <w:rPr>
                <w:rFonts w:eastAsia="Arial Unicode MS" w:cs="Arial"/>
                <w:b/>
                <w:bCs/>
                <w:color w:val="000000"/>
                <w:sz w:val="18"/>
                <w:szCs w:val="18"/>
                <w:lang w:val="en-GB"/>
              </w:rPr>
              <w:t>under</w:t>
            </w:r>
          </w:p>
        </w:tc>
      </w:tr>
      <w:tr w:rsidR="00DE58B4" w:rsidRPr="00FA7916" w:rsidTr="00231D6C">
        <w:trPr>
          <w:trHeight w:val="81"/>
        </w:trPr>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the previous</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1584" w:type="dxa"/>
            <w:vAlign w:val="bottom"/>
          </w:tcPr>
          <w:p w:rsidR="00DE58B4" w:rsidRPr="00FA7916" w:rsidRDefault="00766E11"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 xml:space="preserve">Amounts </w:t>
            </w:r>
            <w:r w:rsidR="00DE58B4" w:rsidRPr="00FA7916">
              <w:rPr>
                <w:rFonts w:eastAsia="Arial Unicode MS" w:cs="Arial"/>
                <w:b/>
                <w:bCs/>
                <w:color w:val="000000"/>
                <w:sz w:val="18"/>
                <w:szCs w:val="18"/>
                <w:lang w:val="en-GB"/>
              </w:rPr>
              <w:t>as</w:t>
            </w: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Impacts from</w:t>
            </w: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revenue</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 xml:space="preserve">reported </w:t>
            </w: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TFRS 15</w:t>
            </w:r>
          </w:p>
        </w:tc>
        <w:tc>
          <w:tcPr>
            <w:tcW w:w="1584" w:type="dxa"/>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standards</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r w:rsidRPr="00FA7916">
              <w:rPr>
                <w:rFonts w:eastAsia="Arial Unicode MS" w:cs="Arial"/>
                <w:b/>
                <w:bCs/>
                <w:color w:val="000000"/>
                <w:sz w:val="18"/>
                <w:szCs w:val="18"/>
                <w:lang w:val="en-GB"/>
              </w:rPr>
              <w:t>Statement of financial position</w:t>
            </w:r>
          </w:p>
        </w:tc>
        <w:tc>
          <w:tcPr>
            <w:tcW w:w="1584" w:type="dxa"/>
            <w:tcBorders>
              <w:bottom w:val="single" w:sz="4" w:space="0" w:color="auto"/>
            </w:tcBorders>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Baht</w:t>
            </w:r>
          </w:p>
        </w:tc>
        <w:tc>
          <w:tcPr>
            <w:tcW w:w="1584" w:type="dxa"/>
            <w:tcBorders>
              <w:bottom w:val="single" w:sz="4" w:space="0" w:color="auto"/>
            </w:tcBorders>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Baht</w:t>
            </w:r>
          </w:p>
        </w:tc>
        <w:tc>
          <w:tcPr>
            <w:tcW w:w="1584" w:type="dxa"/>
            <w:tcBorders>
              <w:bottom w:val="single" w:sz="4" w:space="0" w:color="auto"/>
            </w:tcBorders>
            <w:vAlign w:val="bottom"/>
          </w:tcPr>
          <w:p w:rsidR="00DE58B4" w:rsidRPr="00FA7916" w:rsidRDefault="00DE58B4" w:rsidP="00FA7916">
            <w:pPr>
              <w:tabs>
                <w:tab w:val="left" w:pos="1701"/>
              </w:tabs>
              <w:ind w:right="-72"/>
              <w:jc w:val="right"/>
              <w:rPr>
                <w:rFonts w:eastAsia="Arial Unicode MS" w:cs="Arial"/>
                <w:b/>
                <w:bCs/>
                <w:color w:val="000000"/>
                <w:sz w:val="18"/>
                <w:szCs w:val="18"/>
                <w:lang w:val="en-GB"/>
              </w:rPr>
            </w:pPr>
            <w:r w:rsidRPr="00FA7916">
              <w:rPr>
                <w:rFonts w:eastAsia="Arial Unicode MS" w:cs="Arial"/>
                <w:b/>
                <w:bCs/>
                <w:color w:val="000000"/>
                <w:sz w:val="18"/>
                <w:szCs w:val="18"/>
                <w:lang w:val="en-GB"/>
              </w:rPr>
              <w:t>Baht</w:t>
            </w:r>
          </w:p>
        </w:tc>
      </w:tr>
      <w:tr w:rsidR="00DE58B4" w:rsidRPr="00FA7916" w:rsidTr="00231D6C">
        <w:tc>
          <w:tcPr>
            <w:tcW w:w="3643" w:type="dxa"/>
            <w:vAlign w:val="bottom"/>
          </w:tcPr>
          <w:p w:rsidR="00DE58B4" w:rsidRPr="00FA7916" w:rsidRDefault="00DE58B4" w:rsidP="00FA7916">
            <w:pPr>
              <w:ind w:left="-102"/>
              <w:rPr>
                <w:rFonts w:eastAsia="Arial Unicode MS" w:cs="Arial"/>
                <w:color w:val="000000"/>
                <w:sz w:val="18"/>
                <w:szCs w:val="18"/>
              </w:rPr>
            </w:pPr>
          </w:p>
        </w:tc>
        <w:tc>
          <w:tcPr>
            <w:tcW w:w="1584" w:type="dxa"/>
            <w:tcBorders>
              <w:top w:val="single" w:sz="4" w:space="0" w:color="auto"/>
            </w:tcBorders>
            <w:shd w:val="clear" w:color="auto" w:fill="FAFAFA"/>
            <w:vAlign w:val="bottom"/>
          </w:tcPr>
          <w:p w:rsidR="00DE58B4" w:rsidRPr="00FA7916" w:rsidRDefault="00DE58B4" w:rsidP="00FA7916">
            <w:pPr>
              <w:ind w:right="-72"/>
              <w:jc w:val="right"/>
              <w:rPr>
                <w:rFonts w:cs="Arial"/>
                <w:color w:val="000000"/>
                <w:sz w:val="18"/>
                <w:szCs w:val="18"/>
              </w:rPr>
            </w:pPr>
          </w:p>
        </w:tc>
        <w:tc>
          <w:tcPr>
            <w:tcW w:w="1584" w:type="dxa"/>
            <w:tcBorders>
              <w:top w:val="single" w:sz="4" w:space="0" w:color="auto"/>
            </w:tcBorders>
            <w:shd w:val="clear" w:color="auto" w:fill="FAFAFA"/>
            <w:vAlign w:val="bottom"/>
          </w:tcPr>
          <w:p w:rsidR="00DE58B4" w:rsidRPr="00FA7916" w:rsidRDefault="00DE58B4" w:rsidP="00FA7916">
            <w:pPr>
              <w:ind w:right="-72"/>
              <w:jc w:val="right"/>
              <w:rPr>
                <w:rFonts w:cs="Arial"/>
                <w:color w:val="000000"/>
                <w:sz w:val="18"/>
                <w:szCs w:val="18"/>
              </w:rPr>
            </w:pPr>
          </w:p>
        </w:tc>
        <w:tc>
          <w:tcPr>
            <w:tcW w:w="1584" w:type="dxa"/>
            <w:tcBorders>
              <w:top w:val="single" w:sz="4" w:space="0" w:color="auto"/>
            </w:tcBorders>
            <w:shd w:val="clear" w:color="auto" w:fill="FAFAFA"/>
            <w:vAlign w:val="bottom"/>
          </w:tcPr>
          <w:p w:rsidR="00DE58B4" w:rsidRPr="00FA7916" w:rsidRDefault="00DE58B4" w:rsidP="00FA7916">
            <w:pPr>
              <w:ind w:right="-72"/>
              <w:jc w:val="right"/>
              <w:rPr>
                <w:rFonts w:cs="Arial"/>
                <w:color w:val="000000"/>
                <w:sz w:val="18"/>
                <w:szCs w:val="18"/>
              </w:rPr>
            </w:pP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r w:rsidRPr="00FA7916">
              <w:rPr>
                <w:rFonts w:eastAsia="Arial Unicode MS" w:cs="Arial"/>
                <w:color w:val="000000"/>
                <w:sz w:val="18"/>
                <w:szCs w:val="18"/>
                <w:lang w:val="en-GB"/>
              </w:rPr>
              <w:t>Trade and other receivables, net</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156,218,527</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(20,507,768)</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135,710,759</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rPr>
            </w:pPr>
            <w:r w:rsidRPr="00FA7916">
              <w:rPr>
                <w:rFonts w:eastAsia="Arial Unicode MS" w:cs="Arial"/>
                <w:color w:val="000000"/>
                <w:sz w:val="18"/>
                <w:szCs w:val="18"/>
              </w:rPr>
              <w:t>Inventories, net</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197,510,349</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23,012,644</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220,522,993</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lang w:val="en-GB"/>
              </w:rPr>
            </w:pPr>
            <w:r w:rsidRPr="00FA7916">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208,101,919</w:t>
            </w:r>
          </w:p>
        </w:tc>
        <w:tc>
          <w:tcPr>
            <w:tcW w:w="1584" w:type="dxa"/>
            <w:tcBorders>
              <w:top w:val="nil"/>
              <w:left w:val="nil"/>
              <w:bottom w:val="nil"/>
              <w:right w:val="nil"/>
            </w:tcBorders>
            <w:shd w:val="clear" w:color="auto" w:fill="FAFAFA"/>
            <w:vAlign w:val="center"/>
          </w:tcPr>
          <w:p w:rsidR="00DE58B4" w:rsidRPr="00FA7916" w:rsidRDefault="00394DD6" w:rsidP="00FA7916">
            <w:pPr>
              <w:ind w:right="-72"/>
              <w:jc w:val="right"/>
              <w:rPr>
                <w:rFonts w:cs="Arial"/>
                <w:color w:val="000000"/>
                <w:sz w:val="18"/>
                <w:szCs w:val="18"/>
              </w:rPr>
            </w:pPr>
            <w:r w:rsidRPr="00FA7916">
              <w:rPr>
                <w:rFonts w:cs="Arial"/>
                <w:color w:val="000000"/>
                <w:sz w:val="18"/>
                <w:szCs w:val="18"/>
              </w:rPr>
              <w:t>19,616,698</w:t>
            </w:r>
          </w:p>
        </w:tc>
        <w:tc>
          <w:tcPr>
            <w:tcW w:w="1584" w:type="dxa"/>
            <w:tcBorders>
              <w:top w:val="nil"/>
              <w:left w:val="nil"/>
              <w:bottom w:val="nil"/>
              <w:right w:val="nil"/>
            </w:tcBorders>
            <w:shd w:val="clear" w:color="auto" w:fill="FAFAFA"/>
            <w:vAlign w:val="center"/>
          </w:tcPr>
          <w:p w:rsidR="00DE58B4" w:rsidRPr="00FA7916" w:rsidRDefault="00394DD6" w:rsidP="00FA7916">
            <w:pPr>
              <w:ind w:right="-72"/>
              <w:jc w:val="right"/>
              <w:rPr>
                <w:rFonts w:cs="Arial"/>
                <w:color w:val="000000"/>
                <w:sz w:val="18"/>
                <w:szCs w:val="18"/>
              </w:rPr>
            </w:pPr>
            <w:r w:rsidRPr="00FA7916">
              <w:rPr>
                <w:rFonts w:cs="Arial"/>
                <w:color w:val="000000"/>
                <w:sz w:val="18"/>
                <w:szCs w:val="18"/>
              </w:rPr>
              <w:t>227,718,617</w:t>
            </w:r>
          </w:p>
        </w:tc>
      </w:tr>
      <w:tr w:rsidR="00DE58B4" w:rsidRPr="00FA7916" w:rsidTr="00231D6C">
        <w:tc>
          <w:tcPr>
            <w:tcW w:w="3643" w:type="dxa"/>
            <w:vAlign w:val="bottom"/>
          </w:tcPr>
          <w:p w:rsidR="00DE58B4" w:rsidRPr="00FA7916" w:rsidRDefault="00DE58B4" w:rsidP="00FA7916">
            <w:pPr>
              <w:tabs>
                <w:tab w:val="left" w:pos="1701"/>
              </w:tabs>
              <w:ind w:left="-102"/>
              <w:rPr>
                <w:rFonts w:eastAsia="Arial Unicode MS" w:cs="Arial"/>
                <w:color w:val="000000"/>
                <w:sz w:val="18"/>
                <w:szCs w:val="18"/>
              </w:rPr>
            </w:pPr>
            <w:r w:rsidRPr="00FA7916">
              <w:rPr>
                <w:rFonts w:eastAsia="Arial Unicode MS" w:cs="Arial"/>
                <w:color w:val="000000"/>
                <w:sz w:val="18"/>
                <w:szCs w:val="18"/>
              </w:rPr>
              <w:t>Contract liabilities</w:t>
            </w:r>
          </w:p>
        </w:tc>
        <w:tc>
          <w:tcPr>
            <w:tcW w:w="1584" w:type="dxa"/>
            <w:tcBorders>
              <w:top w:val="nil"/>
              <w:left w:val="nil"/>
              <w:bottom w:val="nil"/>
              <w:right w:val="nil"/>
            </w:tcBorders>
            <w:shd w:val="clear" w:color="auto" w:fill="FAFAFA"/>
            <w:vAlign w:val="center"/>
          </w:tcPr>
          <w:p w:rsidR="00DE58B4" w:rsidRPr="00FA7916" w:rsidRDefault="00DE58B4" w:rsidP="00FA7916">
            <w:pPr>
              <w:ind w:right="-72"/>
              <w:jc w:val="right"/>
              <w:rPr>
                <w:rFonts w:cs="Arial"/>
                <w:color w:val="000000"/>
                <w:sz w:val="18"/>
                <w:szCs w:val="18"/>
              </w:rPr>
            </w:pPr>
            <w:r w:rsidRPr="00FA7916">
              <w:rPr>
                <w:rFonts w:cs="Arial"/>
                <w:color w:val="000000"/>
                <w:sz w:val="18"/>
                <w:szCs w:val="18"/>
              </w:rPr>
              <w:t>16,290,296</w:t>
            </w:r>
          </w:p>
        </w:tc>
        <w:tc>
          <w:tcPr>
            <w:tcW w:w="1584" w:type="dxa"/>
            <w:tcBorders>
              <w:top w:val="nil"/>
              <w:left w:val="nil"/>
              <w:bottom w:val="nil"/>
              <w:right w:val="nil"/>
            </w:tcBorders>
            <w:shd w:val="clear" w:color="auto" w:fill="FAFAFA"/>
            <w:vAlign w:val="center"/>
          </w:tcPr>
          <w:p w:rsidR="00DE58B4" w:rsidRPr="00FA7916" w:rsidRDefault="00394DD6" w:rsidP="00FA7916">
            <w:pPr>
              <w:ind w:right="-72"/>
              <w:jc w:val="right"/>
              <w:rPr>
                <w:rFonts w:cs="Arial"/>
                <w:color w:val="000000"/>
                <w:sz w:val="18"/>
                <w:szCs w:val="18"/>
              </w:rPr>
            </w:pPr>
            <w:r w:rsidRPr="00FA7916">
              <w:rPr>
                <w:rFonts w:cs="Arial"/>
                <w:color w:val="000000"/>
                <w:sz w:val="18"/>
                <w:szCs w:val="18"/>
              </w:rPr>
              <w:t>(16,290,296)</w:t>
            </w:r>
          </w:p>
        </w:tc>
        <w:tc>
          <w:tcPr>
            <w:tcW w:w="1584" w:type="dxa"/>
            <w:tcBorders>
              <w:top w:val="nil"/>
              <w:left w:val="nil"/>
              <w:bottom w:val="nil"/>
              <w:right w:val="nil"/>
            </w:tcBorders>
            <w:shd w:val="clear" w:color="auto" w:fill="FAFAFA"/>
            <w:vAlign w:val="center"/>
          </w:tcPr>
          <w:p w:rsidR="00DE58B4" w:rsidRPr="00FA7916" w:rsidRDefault="00394DD6" w:rsidP="00FA7916">
            <w:pPr>
              <w:ind w:right="-72"/>
              <w:jc w:val="right"/>
              <w:rPr>
                <w:rFonts w:cs="Arial"/>
                <w:color w:val="000000"/>
                <w:sz w:val="18"/>
                <w:szCs w:val="18"/>
              </w:rPr>
            </w:pPr>
            <w:r w:rsidRPr="00FA7916">
              <w:rPr>
                <w:rFonts w:cs="Arial"/>
                <w:color w:val="000000"/>
                <w:sz w:val="18"/>
                <w:szCs w:val="18"/>
              </w:rPr>
              <w:t>-</w:t>
            </w:r>
          </w:p>
        </w:tc>
      </w:tr>
      <w:tr w:rsidR="009B02EB" w:rsidRPr="008D0781" w:rsidTr="009B02EB">
        <w:tc>
          <w:tcPr>
            <w:tcW w:w="3643" w:type="dxa"/>
            <w:vAlign w:val="bottom"/>
          </w:tcPr>
          <w:p w:rsidR="009B02EB" w:rsidRPr="00FA7916" w:rsidRDefault="009B02EB" w:rsidP="00FA7916">
            <w:pPr>
              <w:tabs>
                <w:tab w:val="left" w:pos="1701"/>
              </w:tabs>
              <w:ind w:left="-102"/>
              <w:rPr>
                <w:rFonts w:eastAsia="Arial Unicode MS" w:cs="Arial"/>
                <w:color w:val="000000"/>
                <w:sz w:val="18"/>
                <w:szCs w:val="18"/>
              </w:rPr>
            </w:pPr>
            <w:r w:rsidRPr="00FA7916">
              <w:rPr>
                <w:rFonts w:eastAsia="Arial Unicode MS" w:cs="Arial"/>
                <w:color w:val="000000"/>
                <w:sz w:val="18"/>
                <w:szCs w:val="18"/>
              </w:rPr>
              <w:t>Deficit - Unappropriated</w:t>
            </w:r>
          </w:p>
        </w:tc>
        <w:tc>
          <w:tcPr>
            <w:tcW w:w="1584" w:type="dxa"/>
            <w:tcBorders>
              <w:top w:val="nil"/>
              <w:left w:val="nil"/>
              <w:bottom w:val="nil"/>
              <w:right w:val="nil"/>
            </w:tcBorders>
            <w:shd w:val="clear" w:color="auto" w:fill="FAFAFA"/>
            <w:vAlign w:val="center"/>
          </w:tcPr>
          <w:p w:rsidR="009B02EB" w:rsidRPr="00FA7916" w:rsidRDefault="009B02EB" w:rsidP="00FA7916">
            <w:pPr>
              <w:ind w:right="-72"/>
              <w:jc w:val="right"/>
              <w:rPr>
                <w:rFonts w:cs="Arial"/>
                <w:color w:val="000000"/>
                <w:sz w:val="18"/>
                <w:szCs w:val="18"/>
              </w:rPr>
            </w:pPr>
            <w:r w:rsidRPr="00FA7916">
              <w:rPr>
                <w:rFonts w:cs="Arial"/>
                <w:color w:val="000000"/>
                <w:sz w:val="18"/>
                <w:szCs w:val="18"/>
              </w:rPr>
              <w:t>(19,698,194)</w:t>
            </w:r>
          </w:p>
        </w:tc>
        <w:tc>
          <w:tcPr>
            <w:tcW w:w="1584" w:type="dxa"/>
            <w:tcBorders>
              <w:top w:val="nil"/>
              <w:left w:val="nil"/>
              <w:bottom w:val="nil"/>
              <w:right w:val="nil"/>
            </w:tcBorders>
            <w:shd w:val="clear" w:color="auto" w:fill="FAFAFA"/>
            <w:vAlign w:val="center"/>
          </w:tcPr>
          <w:p w:rsidR="009B02EB" w:rsidRPr="00FA7916" w:rsidRDefault="009B02EB" w:rsidP="00FA7916">
            <w:pPr>
              <w:ind w:right="-72"/>
              <w:jc w:val="right"/>
              <w:rPr>
                <w:rFonts w:cs="Arial"/>
                <w:color w:val="000000"/>
                <w:sz w:val="18"/>
                <w:szCs w:val="18"/>
              </w:rPr>
            </w:pPr>
            <w:r w:rsidRPr="00FA7916">
              <w:rPr>
                <w:rFonts w:cs="Arial"/>
                <w:color w:val="000000"/>
                <w:sz w:val="18"/>
                <w:szCs w:val="18"/>
              </w:rPr>
              <w:t>(821,526)</w:t>
            </w:r>
          </w:p>
        </w:tc>
        <w:tc>
          <w:tcPr>
            <w:tcW w:w="1584" w:type="dxa"/>
            <w:tcBorders>
              <w:top w:val="nil"/>
              <w:left w:val="nil"/>
              <w:bottom w:val="nil"/>
              <w:right w:val="nil"/>
            </w:tcBorders>
            <w:shd w:val="clear" w:color="auto" w:fill="FAFAFA"/>
            <w:vAlign w:val="center"/>
          </w:tcPr>
          <w:p w:rsidR="009B02EB" w:rsidRPr="008D0781" w:rsidRDefault="009B02EB" w:rsidP="00FA7916">
            <w:pPr>
              <w:ind w:right="-72"/>
              <w:jc w:val="right"/>
              <w:rPr>
                <w:rFonts w:cs="Arial"/>
                <w:color w:val="000000"/>
                <w:sz w:val="18"/>
                <w:szCs w:val="18"/>
              </w:rPr>
            </w:pPr>
            <w:r w:rsidRPr="00FA7916">
              <w:rPr>
                <w:rFonts w:cs="Arial"/>
                <w:color w:val="000000"/>
                <w:sz w:val="18"/>
                <w:szCs w:val="18"/>
              </w:rPr>
              <w:t>(20,519,720)</w:t>
            </w:r>
          </w:p>
        </w:tc>
      </w:tr>
    </w:tbl>
    <w:p w:rsidR="009B02EB" w:rsidRPr="008D0781" w:rsidRDefault="009B02EB" w:rsidP="00FA7916">
      <w:pPr>
        <w:ind w:left="1062"/>
        <w:rPr>
          <w:rFonts w:eastAsia="Arial Unicode MS" w:cs="Arial"/>
          <w:spacing w:val="-2"/>
          <w:sz w:val="18"/>
          <w:szCs w:val="18"/>
        </w:rPr>
      </w:pPr>
    </w:p>
    <w:p w:rsidR="00041C15" w:rsidRPr="008D0781" w:rsidRDefault="008D0781" w:rsidP="00FA7916">
      <w:pPr>
        <w:ind w:left="1062"/>
        <w:rPr>
          <w:rFonts w:eastAsia="Arial Unicode MS" w:cs="Arial"/>
          <w:spacing w:val="-2"/>
          <w:sz w:val="18"/>
          <w:szCs w:val="18"/>
        </w:rPr>
      </w:pPr>
      <w:r>
        <w:rPr>
          <w:rFonts w:eastAsia="Arial Unicode MS" w:cs="Arial"/>
          <w:spacing w:val="-2"/>
          <w:sz w:val="18"/>
          <w:szCs w:val="18"/>
        </w:rPr>
        <w:br w:type="page"/>
      </w:r>
    </w:p>
    <w:tbl>
      <w:tblPr>
        <w:tblW w:w="8410" w:type="dxa"/>
        <w:tblInd w:w="1170" w:type="dxa"/>
        <w:tblLook w:val="04A0" w:firstRow="1" w:lastRow="0" w:firstColumn="1" w:lastColumn="0" w:noHBand="0" w:noVBand="1"/>
      </w:tblPr>
      <w:tblGrid>
        <w:gridCol w:w="3629"/>
        <w:gridCol w:w="1600"/>
        <w:gridCol w:w="1581"/>
        <w:gridCol w:w="1600"/>
      </w:tblGrid>
      <w:tr w:rsidR="00DE58B4" w:rsidRPr="008D0781" w:rsidTr="009E7130">
        <w:tc>
          <w:tcPr>
            <w:tcW w:w="3629" w:type="dxa"/>
            <w:vAlign w:val="bottom"/>
          </w:tcPr>
          <w:p w:rsidR="00DE58B4" w:rsidRPr="008D0781" w:rsidRDefault="001F76F1" w:rsidP="002F7918">
            <w:pPr>
              <w:tabs>
                <w:tab w:val="left" w:pos="1701"/>
              </w:tabs>
              <w:ind w:left="-105"/>
              <w:rPr>
                <w:rFonts w:eastAsia="Arial Unicode MS" w:cs="Arial"/>
                <w:color w:val="000000"/>
                <w:sz w:val="18"/>
                <w:szCs w:val="18"/>
                <w:lang w:val="en-GB"/>
              </w:rPr>
            </w:pPr>
            <w:r w:rsidRPr="008D0781">
              <w:rPr>
                <w:rFonts w:eastAsia="Arial Unicode MS" w:cs="Arial"/>
                <w:color w:val="000000"/>
                <w:sz w:val="18"/>
                <w:szCs w:val="18"/>
                <w:shd w:val="clear" w:color="auto" w:fill="FFFFFF"/>
              </w:rPr>
              <w:br w:type="page"/>
            </w:r>
            <w:r w:rsidR="00DE58B4" w:rsidRPr="008D0781">
              <w:rPr>
                <w:rFonts w:eastAsia="Arial Unicode MS" w:cs="Arial"/>
                <w:color w:val="000000"/>
                <w:sz w:val="18"/>
                <w:szCs w:val="18"/>
                <w:cs/>
              </w:rPr>
              <w:br w:type="page"/>
            </w:r>
          </w:p>
        </w:tc>
        <w:tc>
          <w:tcPr>
            <w:tcW w:w="4781" w:type="dxa"/>
            <w:gridSpan w:val="3"/>
            <w:tcBorders>
              <w:top w:val="single" w:sz="4" w:space="0" w:color="auto"/>
              <w:bottom w:val="single" w:sz="4" w:space="0" w:color="auto"/>
            </w:tcBorders>
            <w:shd w:val="clear" w:color="auto" w:fill="auto"/>
            <w:vAlign w:val="bottom"/>
          </w:tcPr>
          <w:p w:rsidR="00DE58B4" w:rsidRPr="008D0781" w:rsidRDefault="00DE58B4" w:rsidP="00231D6C">
            <w:pPr>
              <w:tabs>
                <w:tab w:val="left" w:pos="1701"/>
              </w:tabs>
              <w:ind w:right="-72"/>
              <w:jc w:val="center"/>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Consolidated financial </w:t>
            </w:r>
            <w:r w:rsidR="009E7130" w:rsidRPr="008D0781">
              <w:rPr>
                <w:rFonts w:eastAsia="Arial Unicode MS" w:cs="Arial"/>
                <w:b/>
                <w:bCs/>
                <w:color w:val="000000"/>
                <w:sz w:val="18"/>
                <w:szCs w:val="18"/>
                <w:lang w:val="en-GB"/>
              </w:rPr>
              <w:t>statements</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color w:val="000000"/>
                <w:sz w:val="18"/>
                <w:szCs w:val="18"/>
                <w:lang w:val="en-GB"/>
              </w:rPr>
            </w:pPr>
          </w:p>
        </w:tc>
        <w:tc>
          <w:tcPr>
            <w:tcW w:w="4781" w:type="dxa"/>
            <w:gridSpan w:val="3"/>
            <w:tcBorders>
              <w:top w:val="single" w:sz="4" w:space="0" w:color="auto"/>
              <w:bottom w:val="single" w:sz="4" w:space="0" w:color="auto"/>
            </w:tcBorders>
            <w:shd w:val="clear" w:color="auto" w:fill="auto"/>
            <w:vAlign w:val="bottom"/>
          </w:tcPr>
          <w:p w:rsidR="00DE58B4" w:rsidRPr="008D0781" w:rsidRDefault="00DE58B4" w:rsidP="00231D6C">
            <w:pPr>
              <w:tabs>
                <w:tab w:val="left" w:pos="1701"/>
              </w:tabs>
              <w:ind w:right="-72"/>
              <w:jc w:val="center"/>
              <w:rPr>
                <w:rFonts w:eastAsia="Arial Unicode MS" w:cs="Arial"/>
                <w:b/>
                <w:bCs/>
                <w:color w:val="000000"/>
                <w:sz w:val="18"/>
                <w:szCs w:val="18"/>
                <w:cs/>
                <w:lang w:val="en-GB"/>
              </w:rPr>
            </w:pPr>
            <w:r w:rsidRPr="008D0781">
              <w:rPr>
                <w:rFonts w:eastAsia="Arial Unicode MS" w:cs="Arial"/>
                <w:b/>
                <w:bCs/>
                <w:color w:val="000000"/>
                <w:sz w:val="18"/>
                <w:szCs w:val="18"/>
                <w:lang w:val="en-GB"/>
              </w:rPr>
              <w:t>For the year ended 31 December 2019</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color w:val="000000"/>
                <w:sz w:val="18"/>
                <w:szCs w:val="18"/>
                <w:lang w:val="en-GB"/>
              </w:rPr>
            </w:pPr>
          </w:p>
        </w:tc>
        <w:tc>
          <w:tcPr>
            <w:tcW w:w="1600" w:type="dxa"/>
            <w:tcBorders>
              <w:top w:val="single" w:sz="4" w:space="0" w:color="auto"/>
            </w:tcBorders>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1" w:type="dxa"/>
            <w:tcBorders>
              <w:top w:val="single" w:sz="4" w:space="0" w:color="auto"/>
            </w:tcBorders>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600" w:type="dxa"/>
            <w:tcBorders>
              <w:top w:val="single" w:sz="4" w:space="0" w:color="auto"/>
            </w:tcBorders>
            <w:vAlign w:val="bottom"/>
          </w:tcPr>
          <w:p w:rsidR="00DE58B4" w:rsidRPr="008D0781" w:rsidRDefault="009E7130"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Amounts </w:t>
            </w:r>
            <w:r w:rsidR="00DE58B4" w:rsidRPr="008D0781">
              <w:rPr>
                <w:rFonts w:eastAsia="Arial Unicode MS" w:cs="Arial"/>
                <w:b/>
                <w:bCs/>
                <w:color w:val="000000"/>
                <w:sz w:val="18"/>
                <w:szCs w:val="18"/>
                <w:lang w:val="en-GB"/>
              </w:rPr>
              <w:t>under</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color w:val="000000"/>
                <w:sz w:val="18"/>
                <w:szCs w:val="18"/>
                <w:lang w:val="en-GB"/>
              </w:rPr>
            </w:pPr>
          </w:p>
        </w:tc>
        <w:tc>
          <w:tcPr>
            <w:tcW w:w="1600"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1"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600"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the previous</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color w:val="000000"/>
                <w:sz w:val="18"/>
                <w:szCs w:val="18"/>
                <w:lang w:val="en-GB"/>
              </w:rPr>
            </w:pPr>
          </w:p>
        </w:tc>
        <w:tc>
          <w:tcPr>
            <w:tcW w:w="1600" w:type="dxa"/>
            <w:vAlign w:val="bottom"/>
          </w:tcPr>
          <w:p w:rsidR="00DE58B4" w:rsidRPr="008D0781" w:rsidRDefault="009E7130"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Amounts </w:t>
            </w:r>
            <w:r w:rsidR="00DE58B4" w:rsidRPr="008D0781">
              <w:rPr>
                <w:rFonts w:eastAsia="Arial Unicode MS" w:cs="Arial"/>
                <w:b/>
                <w:bCs/>
                <w:color w:val="000000"/>
                <w:sz w:val="18"/>
                <w:szCs w:val="18"/>
                <w:lang w:val="en-GB"/>
              </w:rPr>
              <w:t>as</w:t>
            </w:r>
          </w:p>
        </w:tc>
        <w:tc>
          <w:tcPr>
            <w:tcW w:w="1581"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Impacts from</w:t>
            </w:r>
          </w:p>
        </w:tc>
        <w:tc>
          <w:tcPr>
            <w:tcW w:w="1600"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revenue</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color w:val="000000"/>
                <w:sz w:val="18"/>
                <w:szCs w:val="18"/>
                <w:lang w:val="en-GB"/>
              </w:rPr>
            </w:pPr>
          </w:p>
        </w:tc>
        <w:tc>
          <w:tcPr>
            <w:tcW w:w="1600"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reported </w:t>
            </w:r>
          </w:p>
        </w:tc>
        <w:tc>
          <w:tcPr>
            <w:tcW w:w="1581"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TFRS 15</w:t>
            </w:r>
          </w:p>
        </w:tc>
        <w:tc>
          <w:tcPr>
            <w:tcW w:w="1600" w:type="dxa"/>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standards</w:t>
            </w:r>
          </w:p>
        </w:tc>
      </w:tr>
      <w:tr w:rsidR="00DE58B4" w:rsidRPr="008D0781" w:rsidTr="009E7130">
        <w:tc>
          <w:tcPr>
            <w:tcW w:w="3629" w:type="dxa"/>
            <w:vAlign w:val="bottom"/>
          </w:tcPr>
          <w:p w:rsidR="00DE58B4" w:rsidRPr="008D0781" w:rsidRDefault="00DE58B4" w:rsidP="002F7918">
            <w:pPr>
              <w:tabs>
                <w:tab w:val="left" w:pos="1701"/>
              </w:tabs>
              <w:ind w:left="-105"/>
              <w:rPr>
                <w:rFonts w:eastAsia="Arial Unicode MS" w:cs="Arial"/>
                <w:b/>
                <w:bCs/>
                <w:color w:val="000000"/>
                <w:sz w:val="18"/>
                <w:szCs w:val="18"/>
                <w:lang w:val="en-GB"/>
              </w:rPr>
            </w:pPr>
            <w:r w:rsidRPr="008D0781">
              <w:rPr>
                <w:rFonts w:eastAsia="Arial Unicode MS" w:cs="Arial"/>
                <w:b/>
                <w:bCs/>
                <w:color w:val="000000"/>
                <w:sz w:val="18"/>
                <w:szCs w:val="18"/>
                <w:lang w:val="en-GB"/>
              </w:rPr>
              <w:t>Statement of comprehensive income</w:t>
            </w:r>
          </w:p>
        </w:tc>
        <w:tc>
          <w:tcPr>
            <w:tcW w:w="1600" w:type="dxa"/>
            <w:tcBorders>
              <w:bottom w:val="single" w:sz="4" w:space="0" w:color="auto"/>
            </w:tcBorders>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81" w:type="dxa"/>
            <w:tcBorders>
              <w:bottom w:val="single" w:sz="4" w:space="0" w:color="auto"/>
            </w:tcBorders>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600" w:type="dxa"/>
            <w:tcBorders>
              <w:bottom w:val="single" w:sz="4" w:space="0" w:color="auto"/>
            </w:tcBorders>
            <w:vAlign w:val="bottom"/>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r>
      <w:tr w:rsidR="00DE58B4" w:rsidRPr="008D0781" w:rsidTr="009E7130">
        <w:tc>
          <w:tcPr>
            <w:tcW w:w="3629" w:type="dxa"/>
            <w:vAlign w:val="bottom"/>
          </w:tcPr>
          <w:p w:rsidR="00DE58B4" w:rsidRPr="008D0781" w:rsidRDefault="00DE58B4" w:rsidP="00993F59">
            <w:pPr>
              <w:ind w:left="-105"/>
              <w:rPr>
                <w:rFonts w:eastAsia="Arial Unicode MS" w:cs="Arial"/>
                <w:color w:val="000000"/>
                <w:sz w:val="18"/>
                <w:szCs w:val="18"/>
              </w:rPr>
            </w:pPr>
          </w:p>
        </w:tc>
        <w:tc>
          <w:tcPr>
            <w:tcW w:w="1600" w:type="dxa"/>
            <w:tcBorders>
              <w:top w:val="single" w:sz="4" w:space="0" w:color="auto"/>
            </w:tcBorders>
            <w:shd w:val="clear" w:color="auto" w:fill="FAFAFA"/>
            <w:vAlign w:val="bottom"/>
          </w:tcPr>
          <w:p w:rsidR="00DE58B4" w:rsidRPr="008D0781" w:rsidRDefault="00DE58B4" w:rsidP="00231D6C">
            <w:pPr>
              <w:ind w:right="-72"/>
              <w:jc w:val="right"/>
              <w:rPr>
                <w:rFonts w:cs="Arial"/>
                <w:color w:val="000000"/>
                <w:sz w:val="18"/>
                <w:szCs w:val="18"/>
              </w:rPr>
            </w:pPr>
          </w:p>
        </w:tc>
        <w:tc>
          <w:tcPr>
            <w:tcW w:w="1581" w:type="dxa"/>
            <w:tcBorders>
              <w:top w:val="single" w:sz="4" w:space="0" w:color="auto"/>
            </w:tcBorders>
            <w:shd w:val="clear" w:color="auto" w:fill="FAFAFA"/>
            <w:vAlign w:val="bottom"/>
          </w:tcPr>
          <w:p w:rsidR="00DE58B4" w:rsidRPr="008D0781" w:rsidRDefault="00DE58B4" w:rsidP="00231D6C">
            <w:pPr>
              <w:ind w:right="-72"/>
              <w:jc w:val="right"/>
              <w:rPr>
                <w:rFonts w:cs="Arial"/>
                <w:color w:val="000000"/>
                <w:sz w:val="18"/>
                <w:szCs w:val="18"/>
              </w:rPr>
            </w:pPr>
          </w:p>
        </w:tc>
        <w:tc>
          <w:tcPr>
            <w:tcW w:w="1600" w:type="dxa"/>
            <w:tcBorders>
              <w:top w:val="single" w:sz="4" w:space="0" w:color="auto"/>
            </w:tcBorders>
            <w:shd w:val="clear" w:color="auto" w:fill="FAFAFA"/>
            <w:vAlign w:val="bottom"/>
          </w:tcPr>
          <w:p w:rsidR="00DE58B4" w:rsidRPr="008D0781" w:rsidRDefault="00DE58B4" w:rsidP="00231D6C">
            <w:pPr>
              <w:ind w:right="-72"/>
              <w:jc w:val="right"/>
              <w:rPr>
                <w:rFonts w:cs="Arial"/>
                <w:color w:val="000000"/>
                <w:sz w:val="18"/>
                <w:szCs w:val="18"/>
              </w:rPr>
            </w:pP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Sales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1,919,737,747</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11,374,009</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1,931,111,756</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Cost of sales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(1,774,807,691)</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(8,297,593)</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(1,783,105,284)</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Selling expenses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(141,015,446)</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(383,596)</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(141,399,042)</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Net loss for the year</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(41,879,411)</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2,692,820</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fldChar w:fldCharType="begin"/>
            </w:r>
            <w:r w:rsidRPr="008D0781">
              <w:rPr>
                <w:rFonts w:cs="Arial"/>
                <w:color w:val="000000"/>
                <w:sz w:val="18"/>
                <w:szCs w:val="18"/>
              </w:rPr>
              <w:instrText xml:space="preserve"> =SUM(left) </w:instrText>
            </w:r>
            <w:r w:rsidRPr="008D0781">
              <w:rPr>
                <w:rFonts w:cs="Arial"/>
                <w:color w:val="000000"/>
                <w:sz w:val="18"/>
                <w:szCs w:val="18"/>
              </w:rPr>
              <w:fldChar w:fldCharType="separate"/>
            </w:r>
            <w:r w:rsidRPr="008D0781">
              <w:rPr>
                <w:rFonts w:cs="Arial"/>
                <w:color w:val="000000"/>
                <w:sz w:val="18"/>
                <w:szCs w:val="18"/>
              </w:rPr>
              <w:t>(39,186,591)</w:t>
            </w:r>
            <w:r w:rsidRPr="008D0781">
              <w:rPr>
                <w:rFonts w:cs="Arial"/>
                <w:color w:val="000000"/>
                <w:sz w:val="18"/>
                <w:szCs w:val="18"/>
              </w:rPr>
              <w:fldChar w:fldCharType="end"/>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Total comprehensive expense for the year</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(39,777,180)</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2,692,820</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(37,084,360)</w:t>
            </w:r>
          </w:p>
        </w:tc>
      </w:tr>
      <w:tr w:rsidR="009E7130" w:rsidRPr="008D0781" w:rsidTr="009E7130">
        <w:tc>
          <w:tcPr>
            <w:tcW w:w="3629" w:type="dxa"/>
            <w:vAlign w:val="bottom"/>
          </w:tcPr>
          <w:p w:rsidR="009E7130" w:rsidRPr="008D0781" w:rsidRDefault="009E7130" w:rsidP="009E7130">
            <w:pPr>
              <w:tabs>
                <w:tab w:val="left" w:pos="1701"/>
              </w:tabs>
              <w:ind w:left="-105"/>
              <w:rPr>
                <w:rFonts w:eastAsia="Arial Unicode MS" w:cs="Arial"/>
                <w:b/>
                <w:bCs/>
                <w:color w:val="000000"/>
                <w:sz w:val="18"/>
                <w:szCs w:val="18"/>
                <w:lang w:val="en-GB"/>
              </w:rPr>
            </w:pP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581"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r>
      <w:tr w:rsidR="009E7130" w:rsidRPr="008D0781" w:rsidTr="009E7130">
        <w:tc>
          <w:tcPr>
            <w:tcW w:w="3629" w:type="dxa"/>
            <w:vAlign w:val="bottom"/>
          </w:tcPr>
          <w:p w:rsidR="009E7130" w:rsidRPr="008D0781" w:rsidRDefault="009E7130" w:rsidP="009E7130">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Statement of cash flows</w:t>
            </w: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581"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r>
      <w:tr w:rsidR="009E7130" w:rsidRPr="008D0781" w:rsidTr="009E7130">
        <w:tc>
          <w:tcPr>
            <w:tcW w:w="3629" w:type="dxa"/>
            <w:vAlign w:val="bottom"/>
          </w:tcPr>
          <w:p w:rsidR="009E7130" w:rsidRPr="008D0781" w:rsidRDefault="009E7130" w:rsidP="009E7130">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Cash flows from operating activities</w:t>
            </w: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581"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c>
          <w:tcPr>
            <w:tcW w:w="1600" w:type="dxa"/>
            <w:shd w:val="clear" w:color="auto" w:fill="FAFAFA"/>
            <w:vAlign w:val="bottom"/>
          </w:tcPr>
          <w:p w:rsidR="009E7130" w:rsidRPr="008D0781" w:rsidRDefault="009E7130" w:rsidP="009E7130">
            <w:pPr>
              <w:tabs>
                <w:tab w:val="left" w:pos="1701"/>
              </w:tabs>
              <w:ind w:right="-72"/>
              <w:jc w:val="right"/>
              <w:rPr>
                <w:rFonts w:eastAsia="Arial Unicode MS" w:cs="Arial"/>
                <w:color w:val="000000"/>
                <w:sz w:val="18"/>
                <w:szCs w:val="18"/>
                <w:lang w:val="en-GB"/>
              </w:rPr>
            </w:pP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Loss before income tax</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(51,563,843)</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2,692,820</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(48,871,023)</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lang w:val="en-GB"/>
              </w:rPr>
              <w:t>Adjustments for:</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Loss from decrease in value of inventories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3,198,409</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504,478</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3,702,887</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r>
      <w:tr w:rsidR="009E7130" w:rsidRPr="008D0781" w:rsidTr="009E7130">
        <w:tc>
          <w:tcPr>
            <w:tcW w:w="3629" w:type="dxa"/>
            <w:vAlign w:val="bottom"/>
          </w:tcPr>
          <w:p w:rsidR="009E7130" w:rsidRPr="008D0781" w:rsidRDefault="009E7130" w:rsidP="009E7130">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Changes in working capital</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sz w:val="18"/>
                <w:szCs w:val="18"/>
              </w:rPr>
            </w:pP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Trade and other receivables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5,099,085</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(16,308,943)</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(11,209,858)</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Inventories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171,240,433</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7,821,512</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179,061,945</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Trade and other payables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(11,776,499)</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12,848,344</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1,071,845</w:t>
            </w:r>
          </w:p>
        </w:tc>
      </w:tr>
      <w:tr w:rsidR="009E7130" w:rsidRPr="008D0781" w:rsidTr="009E7130">
        <w:tc>
          <w:tcPr>
            <w:tcW w:w="3629" w:type="dxa"/>
            <w:vAlign w:val="bottom"/>
          </w:tcPr>
          <w:p w:rsidR="009E7130" w:rsidRPr="008D0781" w:rsidRDefault="009E7130" w:rsidP="009E7130">
            <w:pPr>
              <w:tabs>
                <w:tab w:val="left" w:pos="1701"/>
              </w:tabs>
              <w:ind w:left="-105" w:right="-72"/>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Contract liabilities</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7,558,211</w:t>
            </w:r>
          </w:p>
        </w:tc>
        <w:tc>
          <w:tcPr>
            <w:tcW w:w="1581"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(7,558,211)</w:t>
            </w:r>
          </w:p>
        </w:tc>
        <w:tc>
          <w:tcPr>
            <w:tcW w:w="1600" w:type="dxa"/>
            <w:tcBorders>
              <w:top w:val="nil"/>
              <w:left w:val="nil"/>
              <w:bottom w:val="nil"/>
              <w:right w:val="nil"/>
            </w:tcBorders>
            <w:shd w:val="clear" w:color="auto" w:fill="FAFAFA"/>
            <w:vAlign w:val="center"/>
          </w:tcPr>
          <w:p w:rsidR="009E7130" w:rsidRPr="008D0781" w:rsidRDefault="009E7130" w:rsidP="009E7130">
            <w:pPr>
              <w:ind w:right="-72"/>
              <w:jc w:val="right"/>
              <w:rPr>
                <w:rFonts w:cs="Arial"/>
                <w:color w:val="000000"/>
                <w:sz w:val="18"/>
                <w:szCs w:val="18"/>
              </w:rPr>
            </w:pPr>
            <w:r w:rsidRPr="008D0781">
              <w:rPr>
                <w:rFonts w:cs="Arial"/>
                <w:color w:val="000000"/>
                <w:sz w:val="18"/>
                <w:szCs w:val="18"/>
              </w:rPr>
              <w:t>-</w:t>
            </w:r>
          </w:p>
        </w:tc>
      </w:tr>
    </w:tbl>
    <w:p w:rsidR="00041C15" w:rsidRPr="008D0781" w:rsidRDefault="00041C15" w:rsidP="00735BB9">
      <w:pPr>
        <w:ind w:left="1035"/>
        <w:rPr>
          <w:rFonts w:eastAsia="Arial Unicode MS" w:cs="Arial"/>
          <w:color w:val="000000"/>
          <w:sz w:val="18"/>
          <w:szCs w:val="18"/>
        </w:rPr>
      </w:pPr>
    </w:p>
    <w:tbl>
      <w:tblPr>
        <w:tblW w:w="8431" w:type="dxa"/>
        <w:tblInd w:w="1152" w:type="dxa"/>
        <w:tblLook w:val="04A0" w:firstRow="1" w:lastRow="0" w:firstColumn="1" w:lastColumn="0" w:noHBand="0" w:noVBand="1"/>
      </w:tblPr>
      <w:tblGrid>
        <w:gridCol w:w="3679"/>
        <w:gridCol w:w="1584"/>
        <w:gridCol w:w="1584"/>
        <w:gridCol w:w="1584"/>
      </w:tblGrid>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DE58B4" w:rsidRPr="008D0781" w:rsidRDefault="00DE58B4" w:rsidP="00231D6C">
            <w:pPr>
              <w:tabs>
                <w:tab w:val="left" w:pos="1701"/>
              </w:tabs>
              <w:ind w:right="-72"/>
              <w:jc w:val="center"/>
              <w:rPr>
                <w:rFonts w:eastAsia="Arial Unicode MS" w:cs="Arial"/>
                <w:b/>
                <w:bCs/>
                <w:color w:val="000000"/>
                <w:sz w:val="18"/>
                <w:szCs w:val="18"/>
                <w:lang w:val="en-GB"/>
              </w:rPr>
            </w:pPr>
            <w:r w:rsidRPr="008D0781">
              <w:rPr>
                <w:rFonts w:eastAsia="Arial Unicode MS" w:cs="Arial"/>
                <w:b/>
                <w:bCs/>
                <w:color w:val="000000"/>
                <w:spacing w:val="-4"/>
                <w:sz w:val="18"/>
                <w:szCs w:val="18"/>
                <w:lang w:val="en-GB"/>
              </w:rPr>
              <w:t>Separate</w:t>
            </w:r>
            <w:r w:rsidRPr="008D0781">
              <w:rPr>
                <w:rFonts w:eastAsia="Arial Unicode MS" w:cs="Arial"/>
                <w:b/>
                <w:bCs/>
                <w:color w:val="000000"/>
                <w:sz w:val="18"/>
                <w:szCs w:val="18"/>
                <w:lang w:val="en-GB"/>
              </w:rPr>
              <w:t xml:space="preserve"> financial </w:t>
            </w:r>
            <w:r w:rsidR="009E7130" w:rsidRPr="008D0781">
              <w:rPr>
                <w:rFonts w:eastAsia="Arial Unicode MS" w:cs="Arial"/>
                <w:b/>
                <w:bCs/>
                <w:color w:val="000000"/>
                <w:sz w:val="18"/>
                <w:szCs w:val="18"/>
                <w:lang w:val="en-GB"/>
              </w:rPr>
              <w:t>statements</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DE58B4" w:rsidRPr="008D0781" w:rsidRDefault="00DE58B4" w:rsidP="00231D6C">
            <w:pPr>
              <w:tabs>
                <w:tab w:val="left" w:pos="1701"/>
              </w:tabs>
              <w:ind w:right="-72"/>
              <w:jc w:val="center"/>
              <w:rPr>
                <w:rFonts w:eastAsia="Arial Unicode MS" w:cs="Arial"/>
                <w:b/>
                <w:bCs/>
                <w:color w:val="000000"/>
                <w:sz w:val="18"/>
                <w:szCs w:val="18"/>
                <w:lang w:val="en-GB"/>
              </w:rPr>
            </w:pPr>
            <w:r w:rsidRPr="008D0781">
              <w:rPr>
                <w:rFonts w:eastAsia="Arial Unicode MS" w:cs="Arial"/>
                <w:b/>
                <w:bCs/>
                <w:color w:val="000000"/>
                <w:sz w:val="18"/>
                <w:szCs w:val="18"/>
                <w:lang w:val="en-GB"/>
              </w:rPr>
              <w:t>As at 31 December 2019</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1584" w:type="dxa"/>
            <w:tcBorders>
              <w:top w:val="single" w:sz="4" w:space="0" w:color="auto"/>
            </w:tcBorders>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DE58B4" w:rsidRPr="008D0781" w:rsidRDefault="009E7130"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Amounts </w:t>
            </w:r>
            <w:r w:rsidR="00DE58B4" w:rsidRPr="008D0781">
              <w:rPr>
                <w:rFonts w:eastAsia="Arial Unicode MS" w:cs="Arial"/>
                <w:b/>
                <w:bCs/>
                <w:color w:val="000000"/>
                <w:sz w:val="18"/>
                <w:szCs w:val="18"/>
                <w:lang w:val="en-GB"/>
              </w:rPr>
              <w:t>under</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the previous</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1584" w:type="dxa"/>
          </w:tcPr>
          <w:p w:rsidR="00DE58B4" w:rsidRPr="008D0781" w:rsidRDefault="009E7130"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Amounts </w:t>
            </w:r>
            <w:r w:rsidR="00DE58B4" w:rsidRPr="008D0781">
              <w:rPr>
                <w:rFonts w:eastAsia="Arial Unicode MS" w:cs="Arial"/>
                <w:b/>
                <w:bCs/>
                <w:color w:val="000000"/>
                <w:sz w:val="18"/>
                <w:szCs w:val="18"/>
                <w:lang w:val="en-GB"/>
              </w:rPr>
              <w:t>as</w:t>
            </w: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Impacts from</w:t>
            </w: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revenue</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reported </w:t>
            </w: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TFRS 15</w:t>
            </w:r>
          </w:p>
        </w:tc>
        <w:tc>
          <w:tcPr>
            <w:tcW w:w="1584" w:type="dxa"/>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standards</w:t>
            </w:r>
          </w:p>
        </w:tc>
      </w:tr>
      <w:tr w:rsidR="00DE58B4" w:rsidRPr="008D0781" w:rsidTr="00735BB9">
        <w:tc>
          <w:tcPr>
            <w:tcW w:w="3679" w:type="dxa"/>
          </w:tcPr>
          <w:p w:rsidR="00DE58B4" w:rsidRPr="008D0781" w:rsidRDefault="00DE58B4" w:rsidP="002F7918">
            <w:pPr>
              <w:tabs>
                <w:tab w:val="left" w:pos="1701"/>
              </w:tabs>
              <w:ind w:left="-105"/>
              <w:rPr>
                <w:rFonts w:eastAsia="Arial Unicode MS" w:cs="Arial"/>
                <w:color w:val="000000"/>
                <w:sz w:val="18"/>
                <w:szCs w:val="18"/>
                <w:lang w:val="en-GB"/>
              </w:rPr>
            </w:pPr>
            <w:r w:rsidRPr="008D0781">
              <w:rPr>
                <w:rFonts w:eastAsia="Arial Unicode MS" w:cs="Arial"/>
                <w:b/>
                <w:bCs/>
                <w:color w:val="000000"/>
                <w:sz w:val="18"/>
                <w:szCs w:val="18"/>
                <w:lang w:val="en-GB"/>
              </w:rPr>
              <w:t>Statement of financial position</w:t>
            </w:r>
          </w:p>
        </w:tc>
        <w:tc>
          <w:tcPr>
            <w:tcW w:w="1584" w:type="dxa"/>
            <w:tcBorders>
              <w:bottom w:val="single" w:sz="4" w:space="0" w:color="auto"/>
            </w:tcBorders>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84" w:type="dxa"/>
            <w:tcBorders>
              <w:bottom w:val="single" w:sz="4" w:space="0" w:color="auto"/>
            </w:tcBorders>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84" w:type="dxa"/>
            <w:tcBorders>
              <w:bottom w:val="single" w:sz="4" w:space="0" w:color="auto"/>
            </w:tcBorders>
          </w:tcPr>
          <w:p w:rsidR="00DE58B4" w:rsidRPr="008D0781" w:rsidRDefault="00DE58B4" w:rsidP="00231D6C">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r>
      <w:tr w:rsidR="00DE58B4" w:rsidRPr="008D0781" w:rsidTr="00735BB9">
        <w:tc>
          <w:tcPr>
            <w:tcW w:w="3679" w:type="dxa"/>
          </w:tcPr>
          <w:p w:rsidR="00DE58B4" w:rsidRPr="008D0781" w:rsidRDefault="00DE58B4" w:rsidP="00993F59">
            <w:pPr>
              <w:ind w:left="-105"/>
              <w:rPr>
                <w:rFonts w:eastAsia="Arial Unicode MS" w:cs="Arial"/>
                <w:color w:val="000000"/>
                <w:sz w:val="18"/>
                <w:szCs w:val="18"/>
              </w:rPr>
            </w:pPr>
          </w:p>
        </w:tc>
        <w:tc>
          <w:tcPr>
            <w:tcW w:w="1584" w:type="dxa"/>
            <w:tcBorders>
              <w:top w:val="single" w:sz="4" w:space="0" w:color="auto"/>
            </w:tcBorders>
            <w:shd w:val="clear" w:color="auto" w:fill="FAFAFA"/>
          </w:tcPr>
          <w:p w:rsidR="00DE58B4" w:rsidRPr="008D0781" w:rsidRDefault="00DE58B4" w:rsidP="00231D6C">
            <w:pPr>
              <w:ind w:right="-72"/>
              <w:jc w:val="right"/>
              <w:rPr>
                <w:rFonts w:cs="Arial"/>
                <w:color w:val="000000"/>
                <w:sz w:val="18"/>
                <w:szCs w:val="18"/>
              </w:rPr>
            </w:pPr>
          </w:p>
        </w:tc>
        <w:tc>
          <w:tcPr>
            <w:tcW w:w="1584" w:type="dxa"/>
            <w:tcBorders>
              <w:top w:val="single" w:sz="4" w:space="0" w:color="auto"/>
            </w:tcBorders>
            <w:shd w:val="clear" w:color="auto" w:fill="FAFAFA"/>
          </w:tcPr>
          <w:p w:rsidR="00DE58B4" w:rsidRPr="008D0781" w:rsidRDefault="00DE58B4" w:rsidP="00231D6C">
            <w:pPr>
              <w:ind w:right="-72"/>
              <w:jc w:val="right"/>
              <w:rPr>
                <w:rFonts w:cs="Arial"/>
                <w:color w:val="000000"/>
                <w:sz w:val="18"/>
                <w:szCs w:val="18"/>
              </w:rPr>
            </w:pPr>
          </w:p>
        </w:tc>
        <w:tc>
          <w:tcPr>
            <w:tcW w:w="1584" w:type="dxa"/>
            <w:tcBorders>
              <w:top w:val="single" w:sz="4" w:space="0" w:color="auto"/>
            </w:tcBorders>
            <w:shd w:val="clear" w:color="auto" w:fill="FAFAFA"/>
          </w:tcPr>
          <w:p w:rsidR="00DE58B4" w:rsidRPr="008D0781" w:rsidRDefault="00DE58B4" w:rsidP="00231D6C">
            <w:pPr>
              <w:ind w:right="-72"/>
              <w:jc w:val="right"/>
              <w:rPr>
                <w:rFonts w:cs="Arial"/>
                <w:color w:val="000000"/>
                <w:sz w:val="18"/>
                <w:szCs w:val="18"/>
              </w:rPr>
            </w:pPr>
          </w:p>
        </w:tc>
      </w:tr>
      <w:tr w:rsidR="00DE58B4" w:rsidRPr="008D0781" w:rsidTr="00735BB9">
        <w:tc>
          <w:tcPr>
            <w:tcW w:w="3679" w:type="dxa"/>
          </w:tcPr>
          <w:p w:rsidR="00DE58B4" w:rsidRPr="008D0781" w:rsidRDefault="00DE58B4" w:rsidP="002F7918">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Trade and other receivables, net</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156,187,523</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(20,507,768)</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135,679,755</w:t>
            </w:r>
          </w:p>
        </w:tc>
      </w:tr>
      <w:tr w:rsidR="00DE58B4" w:rsidRPr="008D0781" w:rsidTr="00735BB9">
        <w:tc>
          <w:tcPr>
            <w:tcW w:w="3679" w:type="dxa"/>
          </w:tcPr>
          <w:p w:rsidR="00DE58B4" w:rsidRPr="008D0781" w:rsidRDefault="00DE58B4" w:rsidP="002F7918">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Inventories, net</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197,487,584</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23,012,644</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220,500,228</w:t>
            </w:r>
          </w:p>
        </w:tc>
      </w:tr>
      <w:tr w:rsidR="00DE58B4" w:rsidRPr="008D0781" w:rsidTr="00735BB9">
        <w:tc>
          <w:tcPr>
            <w:tcW w:w="3679" w:type="dxa"/>
          </w:tcPr>
          <w:p w:rsidR="00DE58B4" w:rsidRPr="008D0781" w:rsidRDefault="00DE58B4" w:rsidP="002F7918">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207,864,180</w:t>
            </w:r>
          </w:p>
        </w:tc>
        <w:tc>
          <w:tcPr>
            <w:tcW w:w="1584" w:type="dxa"/>
            <w:tcBorders>
              <w:top w:val="nil"/>
              <w:left w:val="nil"/>
              <w:bottom w:val="nil"/>
              <w:right w:val="nil"/>
            </w:tcBorders>
            <w:shd w:val="clear" w:color="auto" w:fill="FAFAFA"/>
            <w:vAlign w:val="center"/>
          </w:tcPr>
          <w:p w:rsidR="00DE58B4" w:rsidRPr="008D0781" w:rsidRDefault="00231D6C" w:rsidP="00231D6C">
            <w:pPr>
              <w:ind w:right="-72"/>
              <w:jc w:val="right"/>
              <w:rPr>
                <w:rFonts w:cs="Arial"/>
                <w:color w:val="000000"/>
                <w:sz w:val="18"/>
                <w:szCs w:val="18"/>
              </w:rPr>
            </w:pPr>
            <w:r w:rsidRPr="008D0781">
              <w:rPr>
                <w:rFonts w:cs="Arial"/>
                <w:color w:val="000000"/>
                <w:sz w:val="18"/>
                <w:szCs w:val="18"/>
              </w:rPr>
              <w:t>19,616,698</w:t>
            </w:r>
          </w:p>
        </w:tc>
        <w:tc>
          <w:tcPr>
            <w:tcW w:w="1584" w:type="dxa"/>
            <w:tcBorders>
              <w:top w:val="nil"/>
              <w:left w:val="nil"/>
              <w:bottom w:val="nil"/>
              <w:right w:val="nil"/>
            </w:tcBorders>
            <w:shd w:val="clear" w:color="auto" w:fill="FAFAFA"/>
            <w:vAlign w:val="center"/>
          </w:tcPr>
          <w:p w:rsidR="00DE58B4" w:rsidRPr="008D0781" w:rsidRDefault="00231D6C" w:rsidP="00231D6C">
            <w:pPr>
              <w:ind w:right="-72"/>
              <w:jc w:val="right"/>
              <w:rPr>
                <w:rFonts w:cs="Arial"/>
                <w:color w:val="000000"/>
                <w:sz w:val="18"/>
                <w:szCs w:val="18"/>
              </w:rPr>
            </w:pPr>
            <w:r w:rsidRPr="008D0781">
              <w:rPr>
                <w:rFonts w:cs="Arial"/>
                <w:color w:val="000000"/>
                <w:sz w:val="18"/>
                <w:szCs w:val="18"/>
              </w:rPr>
              <w:t>227,480,878</w:t>
            </w:r>
          </w:p>
        </w:tc>
      </w:tr>
      <w:tr w:rsidR="00DE58B4" w:rsidRPr="008D0781" w:rsidTr="00735BB9">
        <w:tc>
          <w:tcPr>
            <w:tcW w:w="3679" w:type="dxa"/>
          </w:tcPr>
          <w:p w:rsidR="00DE58B4" w:rsidRPr="008D0781" w:rsidRDefault="00DE58B4" w:rsidP="002F7918">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Contract liabilities</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16,290,296</w:t>
            </w:r>
          </w:p>
        </w:tc>
        <w:tc>
          <w:tcPr>
            <w:tcW w:w="1584" w:type="dxa"/>
            <w:tcBorders>
              <w:top w:val="nil"/>
              <w:left w:val="nil"/>
              <w:bottom w:val="nil"/>
              <w:right w:val="nil"/>
            </w:tcBorders>
            <w:shd w:val="clear" w:color="auto" w:fill="FAFAFA"/>
            <w:vAlign w:val="center"/>
          </w:tcPr>
          <w:p w:rsidR="00DE58B4" w:rsidRPr="008D0781" w:rsidRDefault="00231D6C" w:rsidP="00231D6C">
            <w:pPr>
              <w:ind w:right="-72"/>
              <w:jc w:val="right"/>
              <w:rPr>
                <w:rFonts w:cs="Arial"/>
                <w:color w:val="000000"/>
                <w:sz w:val="18"/>
                <w:szCs w:val="18"/>
              </w:rPr>
            </w:pPr>
            <w:r w:rsidRPr="008D0781">
              <w:rPr>
                <w:rFonts w:cs="Arial"/>
                <w:color w:val="000000"/>
                <w:sz w:val="18"/>
                <w:szCs w:val="18"/>
              </w:rPr>
              <w:t>(</w:t>
            </w:r>
            <w:r w:rsidR="00AA2074" w:rsidRPr="008D0781">
              <w:rPr>
                <w:rFonts w:cs="Arial"/>
                <w:color w:val="000000"/>
                <w:sz w:val="18"/>
                <w:szCs w:val="18"/>
              </w:rPr>
              <w:t>1</w:t>
            </w:r>
            <w:r w:rsidRPr="008D0781">
              <w:rPr>
                <w:rFonts w:cs="Arial"/>
                <w:color w:val="000000"/>
                <w:sz w:val="18"/>
                <w:szCs w:val="18"/>
              </w:rPr>
              <w:t>6,290,296)</w:t>
            </w:r>
          </w:p>
        </w:tc>
        <w:tc>
          <w:tcPr>
            <w:tcW w:w="1584" w:type="dxa"/>
            <w:tcBorders>
              <w:top w:val="nil"/>
              <w:left w:val="nil"/>
              <w:bottom w:val="nil"/>
              <w:right w:val="nil"/>
            </w:tcBorders>
            <w:shd w:val="clear" w:color="auto" w:fill="FAFAFA"/>
            <w:vAlign w:val="center"/>
          </w:tcPr>
          <w:p w:rsidR="00DE58B4" w:rsidRPr="008D0781" w:rsidRDefault="00231D6C" w:rsidP="00231D6C">
            <w:pPr>
              <w:ind w:right="-72"/>
              <w:jc w:val="right"/>
              <w:rPr>
                <w:rFonts w:cs="Arial"/>
                <w:color w:val="000000"/>
                <w:sz w:val="18"/>
                <w:szCs w:val="18"/>
              </w:rPr>
            </w:pPr>
            <w:r w:rsidRPr="008D0781">
              <w:rPr>
                <w:rFonts w:cs="Arial"/>
                <w:color w:val="000000"/>
                <w:sz w:val="18"/>
                <w:szCs w:val="18"/>
              </w:rPr>
              <w:t>-</w:t>
            </w:r>
          </w:p>
        </w:tc>
      </w:tr>
      <w:tr w:rsidR="00DE58B4" w:rsidRPr="008D0781" w:rsidTr="00735BB9">
        <w:tc>
          <w:tcPr>
            <w:tcW w:w="3679" w:type="dxa"/>
          </w:tcPr>
          <w:p w:rsidR="00DE58B4" w:rsidRPr="008D0781" w:rsidRDefault="00DE58B4" w:rsidP="002F7918">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Deficit - Unappropriated</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(18,655,319)</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(821,526)</w:t>
            </w:r>
          </w:p>
        </w:tc>
        <w:tc>
          <w:tcPr>
            <w:tcW w:w="1584" w:type="dxa"/>
            <w:tcBorders>
              <w:top w:val="nil"/>
              <w:left w:val="nil"/>
              <w:bottom w:val="nil"/>
              <w:right w:val="nil"/>
            </w:tcBorders>
            <w:shd w:val="clear" w:color="auto" w:fill="FAFAFA"/>
            <w:vAlign w:val="center"/>
          </w:tcPr>
          <w:p w:rsidR="00DE58B4" w:rsidRPr="008D0781" w:rsidRDefault="00DE58B4" w:rsidP="00231D6C">
            <w:pPr>
              <w:ind w:right="-72"/>
              <w:jc w:val="right"/>
              <w:rPr>
                <w:rFonts w:cs="Arial"/>
                <w:color w:val="000000"/>
                <w:sz w:val="18"/>
                <w:szCs w:val="18"/>
              </w:rPr>
            </w:pPr>
            <w:r w:rsidRPr="008D0781">
              <w:rPr>
                <w:rFonts w:cs="Arial"/>
                <w:color w:val="000000"/>
                <w:sz w:val="18"/>
                <w:szCs w:val="18"/>
              </w:rPr>
              <w:t>(19,476,845)</w:t>
            </w:r>
          </w:p>
        </w:tc>
      </w:tr>
    </w:tbl>
    <w:p w:rsidR="00041C15" w:rsidRDefault="00041C15" w:rsidP="00735BB9">
      <w:pPr>
        <w:ind w:left="1035"/>
        <w:rPr>
          <w:rFonts w:eastAsia="Arial Unicode MS" w:cs="Arial"/>
          <w:color w:val="000000"/>
          <w:sz w:val="18"/>
          <w:szCs w:val="18"/>
        </w:rPr>
      </w:pPr>
    </w:p>
    <w:tbl>
      <w:tblPr>
        <w:tblW w:w="8431" w:type="dxa"/>
        <w:tblInd w:w="1152" w:type="dxa"/>
        <w:tblLook w:val="04A0" w:firstRow="1" w:lastRow="0" w:firstColumn="1" w:lastColumn="0" w:noHBand="0" w:noVBand="1"/>
      </w:tblPr>
      <w:tblGrid>
        <w:gridCol w:w="3679"/>
        <w:gridCol w:w="1584"/>
        <w:gridCol w:w="1584"/>
        <w:gridCol w:w="1584"/>
      </w:tblGrid>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r w:rsidRPr="008D0781">
              <w:rPr>
                <w:rFonts w:eastAsia="Arial Unicode MS" w:cs="Arial"/>
                <w:color w:val="000000"/>
                <w:sz w:val="18"/>
                <w:szCs w:val="18"/>
              </w:rPr>
              <w:br w:type="page"/>
            </w:r>
            <w:r w:rsidRPr="008D0781">
              <w:rPr>
                <w:rFonts w:eastAsia="Arial Unicode MS" w:cs="Arial"/>
                <w:color w:val="000000"/>
                <w:sz w:val="18"/>
                <w:szCs w:val="18"/>
              </w:rPr>
              <w:br w:type="page"/>
            </w:r>
          </w:p>
        </w:tc>
        <w:tc>
          <w:tcPr>
            <w:tcW w:w="4752" w:type="dxa"/>
            <w:gridSpan w:val="3"/>
            <w:tcBorders>
              <w:top w:val="single" w:sz="4" w:space="0" w:color="auto"/>
              <w:bottom w:val="single" w:sz="4" w:space="0" w:color="auto"/>
            </w:tcBorders>
            <w:shd w:val="clear" w:color="auto" w:fill="auto"/>
          </w:tcPr>
          <w:p w:rsidR="00D30920" w:rsidRPr="008D0781" w:rsidRDefault="00D30920" w:rsidP="00E8781A">
            <w:pPr>
              <w:tabs>
                <w:tab w:val="left" w:pos="1701"/>
              </w:tabs>
              <w:ind w:right="-72"/>
              <w:jc w:val="center"/>
              <w:rPr>
                <w:rFonts w:eastAsia="Arial Unicode MS" w:cs="Arial"/>
                <w:b/>
                <w:bCs/>
                <w:color w:val="000000"/>
                <w:sz w:val="18"/>
                <w:szCs w:val="18"/>
                <w:lang w:val="en-GB"/>
              </w:rPr>
            </w:pPr>
            <w:r w:rsidRPr="008D0781">
              <w:rPr>
                <w:rFonts w:eastAsia="Arial Unicode MS" w:cs="Arial"/>
                <w:b/>
                <w:bCs/>
                <w:color w:val="000000"/>
                <w:spacing w:val="-4"/>
                <w:sz w:val="18"/>
                <w:szCs w:val="18"/>
                <w:lang w:val="en-GB"/>
              </w:rPr>
              <w:t>Separate</w:t>
            </w:r>
            <w:r w:rsidRPr="008D0781">
              <w:rPr>
                <w:rFonts w:eastAsia="Arial Unicode MS" w:cs="Arial"/>
                <w:b/>
                <w:bCs/>
                <w:color w:val="000000"/>
                <w:sz w:val="18"/>
                <w:szCs w:val="18"/>
                <w:lang w:val="en-GB"/>
              </w:rPr>
              <w:t xml:space="preserve"> financial statements</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D30920" w:rsidRPr="008D0781" w:rsidRDefault="00D30920" w:rsidP="00E8781A">
            <w:pPr>
              <w:tabs>
                <w:tab w:val="left" w:pos="1701"/>
              </w:tabs>
              <w:ind w:right="-72"/>
              <w:jc w:val="center"/>
              <w:rPr>
                <w:rFonts w:eastAsia="Arial Unicode MS" w:cs="Arial"/>
                <w:b/>
                <w:bCs/>
                <w:color w:val="000000"/>
                <w:sz w:val="18"/>
                <w:szCs w:val="18"/>
                <w:cs/>
                <w:lang w:val="en-GB"/>
              </w:rPr>
            </w:pPr>
            <w:r w:rsidRPr="008D0781">
              <w:rPr>
                <w:rFonts w:eastAsia="Arial Unicode MS" w:cs="Arial"/>
                <w:b/>
                <w:bCs/>
                <w:color w:val="000000"/>
                <w:sz w:val="18"/>
                <w:szCs w:val="18"/>
                <w:lang w:val="en-GB"/>
              </w:rPr>
              <w:t>For the year ended 31 December 2019</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p>
        </w:tc>
        <w:tc>
          <w:tcPr>
            <w:tcW w:w="1584" w:type="dxa"/>
            <w:tcBorders>
              <w:top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Amounts under</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the previous</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Amounts as</w:t>
            </w: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Impacts from</w:t>
            </w: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revenue</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 xml:space="preserve">reported </w:t>
            </w: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TFRS 15</w:t>
            </w:r>
          </w:p>
        </w:tc>
        <w:tc>
          <w:tcPr>
            <w:tcW w:w="1584" w:type="dxa"/>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standards</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b/>
                <w:bCs/>
                <w:color w:val="000000"/>
                <w:sz w:val="18"/>
                <w:szCs w:val="18"/>
                <w:lang w:val="en-GB"/>
              </w:rPr>
            </w:pPr>
            <w:r w:rsidRPr="008D0781">
              <w:rPr>
                <w:rFonts w:eastAsia="Arial Unicode MS" w:cs="Arial"/>
                <w:b/>
                <w:bCs/>
                <w:color w:val="000000"/>
                <w:sz w:val="18"/>
                <w:szCs w:val="18"/>
                <w:lang w:val="en-GB"/>
              </w:rPr>
              <w:t>Statement of comprehensive income</w:t>
            </w:r>
          </w:p>
        </w:tc>
        <w:tc>
          <w:tcPr>
            <w:tcW w:w="1584" w:type="dxa"/>
            <w:tcBorders>
              <w:bottom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84" w:type="dxa"/>
            <w:tcBorders>
              <w:bottom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c>
          <w:tcPr>
            <w:tcW w:w="1584" w:type="dxa"/>
            <w:tcBorders>
              <w:bottom w:val="single" w:sz="4" w:space="0" w:color="auto"/>
            </w:tcBorders>
          </w:tcPr>
          <w:p w:rsidR="00D30920" w:rsidRPr="008D0781" w:rsidRDefault="00D30920" w:rsidP="00E8781A">
            <w:pPr>
              <w:tabs>
                <w:tab w:val="left" w:pos="1701"/>
              </w:tabs>
              <w:ind w:right="-72"/>
              <w:jc w:val="right"/>
              <w:rPr>
                <w:rFonts w:eastAsia="Arial Unicode MS" w:cs="Arial"/>
                <w:b/>
                <w:bCs/>
                <w:color w:val="000000"/>
                <w:sz w:val="18"/>
                <w:szCs w:val="18"/>
                <w:lang w:val="en-GB"/>
              </w:rPr>
            </w:pPr>
            <w:r w:rsidRPr="008D0781">
              <w:rPr>
                <w:rFonts w:eastAsia="Arial Unicode MS" w:cs="Arial"/>
                <w:b/>
                <w:bCs/>
                <w:color w:val="000000"/>
                <w:sz w:val="18"/>
                <w:szCs w:val="18"/>
                <w:lang w:val="en-GB"/>
              </w:rPr>
              <w:t>Baht</w:t>
            </w:r>
          </w:p>
        </w:tc>
      </w:tr>
      <w:tr w:rsidR="00D30920" w:rsidRPr="008D0781" w:rsidTr="00E8781A">
        <w:tc>
          <w:tcPr>
            <w:tcW w:w="3679" w:type="dxa"/>
          </w:tcPr>
          <w:p w:rsidR="00D30920" w:rsidRPr="008D0781" w:rsidRDefault="00D30920" w:rsidP="00E8781A">
            <w:pPr>
              <w:ind w:left="-105"/>
              <w:rPr>
                <w:rFonts w:eastAsia="Arial Unicode MS" w:cs="Arial"/>
                <w:color w:val="000000"/>
                <w:sz w:val="18"/>
                <w:szCs w:val="18"/>
              </w:rPr>
            </w:pPr>
          </w:p>
        </w:tc>
        <w:tc>
          <w:tcPr>
            <w:tcW w:w="1584" w:type="dxa"/>
            <w:tcBorders>
              <w:top w:val="single" w:sz="4" w:space="0" w:color="auto"/>
            </w:tcBorders>
            <w:shd w:val="clear" w:color="auto" w:fill="FAFAFA"/>
          </w:tcPr>
          <w:p w:rsidR="00D30920" w:rsidRPr="008D0781" w:rsidRDefault="00D30920" w:rsidP="00E8781A">
            <w:pPr>
              <w:ind w:right="-72"/>
              <w:jc w:val="right"/>
              <w:rPr>
                <w:rFonts w:cs="Arial"/>
                <w:color w:val="000000"/>
                <w:sz w:val="18"/>
                <w:szCs w:val="18"/>
              </w:rPr>
            </w:pPr>
          </w:p>
        </w:tc>
        <w:tc>
          <w:tcPr>
            <w:tcW w:w="1584" w:type="dxa"/>
            <w:tcBorders>
              <w:top w:val="single" w:sz="4" w:space="0" w:color="auto"/>
            </w:tcBorders>
            <w:shd w:val="clear" w:color="auto" w:fill="FAFAFA"/>
          </w:tcPr>
          <w:p w:rsidR="00D30920" w:rsidRPr="008D0781" w:rsidRDefault="00D30920" w:rsidP="00E8781A">
            <w:pPr>
              <w:ind w:right="-72"/>
              <w:jc w:val="right"/>
              <w:rPr>
                <w:rFonts w:cs="Arial"/>
                <w:color w:val="000000"/>
                <w:sz w:val="18"/>
                <w:szCs w:val="18"/>
              </w:rPr>
            </w:pPr>
          </w:p>
        </w:tc>
        <w:tc>
          <w:tcPr>
            <w:tcW w:w="1584" w:type="dxa"/>
            <w:tcBorders>
              <w:top w:val="single" w:sz="4" w:space="0" w:color="auto"/>
            </w:tcBorders>
            <w:shd w:val="clear" w:color="auto" w:fill="FAFAFA"/>
          </w:tcPr>
          <w:p w:rsidR="00D30920" w:rsidRPr="008D0781" w:rsidRDefault="00D30920" w:rsidP="00E8781A">
            <w:pPr>
              <w:ind w:right="-72"/>
              <w:jc w:val="right"/>
              <w:rPr>
                <w:rFonts w:cs="Arial"/>
                <w:color w:val="000000"/>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r w:rsidRPr="008D0781">
              <w:rPr>
                <w:rFonts w:eastAsia="Arial Unicode MS" w:cs="Arial"/>
                <w:color w:val="000000"/>
                <w:sz w:val="18"/>
                <w:szCs w:val="18"/>
                <w:lang w:val="en-GB"/>
              </w:rPr>
              <w:t>Sales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1,904,899,779</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11,374,009</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1,916,273,788</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r w:rsidRPr="008D0781">
              <w:rPr>
                <w:rFonts w:eastAsia="Arial Unicode MS" w:cs="Arial"/>
                <w:color w:val="000000"/>
                <w:sz w:val="18"/>
                <w:szCs w:val="18"/>
                <w:lang w:val="en-GB"/>
              </w:rPr>
              <w:t>Cost of sales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(1,762,320,052)</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(8,297,593)</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(1,770,617,645)</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lang w:val="en-GB"/>
              </w:rPr>
            </w:pPr>
            <w:r w:rsidRPr="008D0781">
              <w:rPr>
                <w:rFonts w:eastAsia="Arial Unicode MS" w:cs="Arial"/>
                <w:color w:val="000000"/>
                <w:sz w:val="18"/>
                <w:szCs w:val="18"/>
                <w:lang w:val="en-GB"/>
              </w:rPr>
              <w:t>Selling expenses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(140,134,196)</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(383,596)</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(140,517,792)</w:t>
            </w:r>
          </w:p>
        </w:tc>
      </w:tr>
      <w:tr w:rsidR="00D30920" w:rsidRPr="008D0781" w:rsidTr="00E8781A">
        <w:tc>
          <w:tcPr>
            <w:tcW w:w="3679" w:type="dxa"/>
            <w:vAlign w:val="bottom"/>
          </w:tcPr>
          <w:p w:rsidR="00D30920" w:rsidRPr="008D0781" w:rsidRDefault="00D30920" w:rsidP="00E8781A">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Net loss for the year</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(42,164,333)</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2,692,820</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(39,471,513)</w:t>
            </w:r>
          </w:p>
        </w:tc>
      </w:tr>
      <w:tr w:rsidR="00D30920" w:rsidRPr="008D0781" w:rsidTr="00E8781A">
        <w:tc>
          <w:tcPr>
            <w:tcW w:w="3679" w:type="dxa"/>
            <w:vAlign w:val="bottom"/>
          </w:tcPr>
          <w:p w:rsidR="00D30920" w:rsidRPr="008D0781" w:rsidRDefault="00D30920" w:rsidP="00E8781A">
            <w:pPr>
              <w:tabs>
                <w:tab w:val="left" w:pos="1701"/>
              </w:tabs>
              <w:ind w:left="-105" w:right="-72"/>
              <w:rPr>
                <w:rFonts w:eastAsia="Arial Unicode MS" w:cs="Arial"/>
                <w:color w:val="000000"/>
                <w:sz w:val="18"/>
                <w:szCs w:val="18"/>
                <w:lang w:val="en-GB"/>
              </w:rPr>
            </w:pPr>
            <w:r w:rsidRPr="008D0781">
              <w:rPr>
                <w:rFonts w:eastAsia="Arial Unicode MS" w:cs="Arial"/>
                <w:color w:val="000000"/>
                <w:sz w:val="18"/>
                <w:szCs w:val="18"/>
                <w:lang w:val="en-GB"/>
              </w:rPr>
              <w:t>Total comprehensive expense for the year</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(40,062,102)</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2,692,820</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r w:rsidRPr="008D0781">
              <w:rPr>
                <w:rFonts w:cs="Arial"/>
                <w:sz w:val="18"/>
                <w:szCs w:val="18"/>
              </w:rPr>
              <w:t>(37,369,282)</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b/>
                <w:bCs/>
                <w:color w:val="000000"/>
                <w:sz w:val="18"/>
                <w:szCs w:val="18"/>
                <w:lang w:val="en-GB"/>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Statement of cash flows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Cash flows from operating activities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Loss before income tax</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(51,985,458)</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2,692,820</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(49,292,638)</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lang w:val="en-GB"/>
              </w:rPr>
              <w:t>Adjustments for:</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Loss from decrease in value of inventories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3,198,409</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504,478</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3,702,887</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b/>
                <w:bCs/>
                <w:color w:val="000000"/>
                <w:sz w:val="18"/>
                <w:szCs w:val="18"/>
                <w:cs/>
                <w:lang w:val="en-GB"/>
              </w:rPr>
            </w:pPr>
            <w:r w:rsidRPr="008D0781">
              <w:rPr>
                <w:rFonts w:eastAsia="Arial Unicode MS" w:cs="Arial"/>
                <w:b/>
                <w:bCs/>
                <w:color w:val="000000"/>
                <w:sz w:val="18"/>
                <w:szCs w:val="18"/>
                <w:lang w:val="en-GB"/>
              </w:rPr>
              <w:t>Changes in working capital</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sz w:val="18"/>
                <w:szCs w:val="18"/>
              </w:rPr>
            </w:pP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Trade and other receivables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5,125,114</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(16,308,943)</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(11,183,829)</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Inventories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171,092,099</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7,821,512</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178,913,611</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(12,035,425)</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12,848,344</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812,919</w:t>
            </w:r>
          </w:p>
        </w:tc>
      </w:tr>
      <w:tr w:rsidR="00D30920" w:rsidRPr="008D0781" w:rsidTr="00E8781A">
        <w:tc>
          <w:tcPr>
            <w:tcW w:w="3679" w:type="dxa"/>
          </w:tcPr>
          <w:p w:rsidR="00D30920" w:rsidRPr="008D0781" w:rsidRDefault="00D30920" w:rsidP="00E8781A">
            <w:pPr>
              <w:tabs>
                <w:tab w:val="left" w:pos="1701"/>
              </w:tabs>
              <w:ind w:left="-105"/>
              <w:rPr>
                <w:rFonts w:eastAsia="Arial Unicode MS" w:cs="Arial"/>
                <w:color w:val="000000"/>
                <w:sz w:val="18"/>
                <w:szCs w:val="18"/>
                <w:cs/>
                <w:lang w:val="en-GB"/>
              </w:rPr>
            </w:pPr>
            <w:r w:rsidRPr="008D0781">
              <w:rPr>
                <w:rFonts w:eastAsia="Arial Unicode MS" w:cs="Arial"/>
                <w:color w:val="000000"/>
                <w:sz w:val="18"/>
                <w:szCs w:val="18"/>
                <w:cs/>
                <w:lang w:val="en-GB"/>
              </w:rPr>
              <w:t xml:space="preserve">   </w:t>
            </w:r>
            <w:r w:rsidRPr="008D0781">
              <w:rPr>
                <w:rFonts w:eastAsia="Arial Unicode MS" w:cs="Arial"/>
                <w:color w:val="000000"/>
                <w:sz w:val="18"/>
                <w:szCs w:val="18"/>
                <w:lang w:val="en-GB"/>
              </w:rPr>
              <w:t>Contract liabilities</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7,558,211</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(7,558,211)</w:t>
            </w:r>
          </w:p>
        </w:tc>
        <w:tc>
          <w:tcPr>
            <w:tcW w:w="1584" w:type="dxa"/>
            <w:tcBorders>
              <w:top w:val="nil"/>
              <w:left w:val="nil"/>
              <w:bottom w:val="nil"/>
              <w:right w:val="nil"/>
            </w:tcBorders>
            <w:shd w:val="clear" w:color="auto" w:fill="FAFAFA"/>
            <w:vAlign w:val="center"/>
          </w:tcPr>
          <w:p w:rsidR="00D30920" w:rsidRPr="008D0781" w:rsidRDefault="00D30920" w:rsidP="00E8781A">
            <w:pPr>
              <w:ind w:right="-72"/>
              <w:jc w:val="right"/>
              <w:rPr>
                <w:rFonts w:cs="Arial"/>
                <w:color w:val="000000"/>
                <w:sz w:val="18"/>
                <w:szCs w:val="18"/>
              </w:rPr>
            </w:pPr>
            <w:r w:rsidRPr="008D0781">
              <w:rPr>
                <w:rFonts w:cs="Arial"/>
                <w:color w:val="000000"/>
                <w:sz w:val="18"/>
                <w:szCs w:val="18"/>
              </w:rPr>
              <w:t>-</w:t>
            </w:r>
          </w:p>
        </w:tc>
      </w:tr>
    </w:tbl>
    <w:p w:rsidR="00041C15" w:rsidRPr="008D0781" w:rsidRDefault="00041C15" w:rsidP="002F7918">
      <w:pPr>
        <w:tabs>
          <w:tab w:val="left" w:pos="1701"/>
        </w:tabs>
        <w:ind w:left="-105"/>
        <w:rPr>
          <w:rFonts w:eastAsia="Arial Unicode MS" w:cs="Arial"/>
          <w:color w:val="000000"/>
          <w:sz w:val="18"/>
          <w:szCs w:val="18"/>
        </w:rPr>
        <w:sectPr w:rsidR="00041C15" w:rsidRPr="008D0781" w:rsidSect="008805E1">
          <w:headerReference w:type="default" r:id="rId8"/>
          <w:footerReference w:type="default" r:id="rId9"/>
          <w:pgSz w:w="11909" w:h="16834"/>
          <w:pgMar w:top="1440" w:right="720" w:bottom="720" w:left="1728" w:header="706" w:footer="706" w:gutter="0"/>
          <w:pgNumType w:start="12"/>
          <w:cols w:space="720"/>
        </w:sectPr>
      </w:pPr>
    </w:p>
    <w:p w:rsidR="009E7130" w:rsidRPr="008D0781" w:rsidRDefault="009E7130" w:rsidP="00FA7916">
      <w:pPr>
        <w:rPr>
          <w:rFonts w:eastAsia="Arial Unicode MS" w:cs="Arial"/>
          <w:sz w:val="18"/>
          <w:szCs w:val="18"/>
          <w:lang w:val="en-GB"/>
        </w:rPr>
      </w:pPr>
      <w:bookmarkStart w:id="7" w:name="_Toc465699764"/>
    </w:p>
    <w:p w:rsidR="00DE58B4" w:rsidRPr="00AE6391" w:rsidRDefault="00DE58B4" w:rsidP="00FA7916">
      <w:pPr>
        <w:ind w:left="1080" w:hanging="540"/>
        <w:rPr>
          <w:rFonts w:eastAsia="Arial Unicode MS" w:cs="Arial"/>
          <w:b/>
          <w:bCs/>
          <w:color w:val="CF4A02"/>
          <w:sz w:val="18"/>
          <w:szCs w:val="18"/>
          <w:lang w:val="en-GB"/>
        </w:rPr>
      </w:pPr>
      <w:r w:rsidRPr="00AE6391">
        <w:rPr>
          <w:rFonts w:eastAsia="Arial Unicode MS" w:cs="Arial"/>
          <w:b/>
          <w:bCs/>
          <w:color w:val="CF4A02"/>
          <w:sz w:val="18"/>
          <w:szCs w:val="18"/>
          <w:lang w:val="en-GB"/>
        </w:rPr>
        <w:t>2.2.2</w:t>
      </w:r>
      <w:r w:rsidRPr="00AE6391">
        <w:rPr>
          <w:rFonts w:eastAsia="Arial Unicode MS" w:cs="Arial"/>
          <w:b/>
          <w:bCs/>
          <w:color w:val="CF4A02"/>
          <w:sz w:val="18"/>
          <w:szCs w:val="18"/>
          <w:lang w:val="en-GB"/>
        </w:rPr>
        <w:tab/>
      </w:r>
      <w:r w:rsidRPr="00AE6391">
        <w:rPr>
          <w:rFonts w:eastAsia="Arial Unicode MS" w:cs="Arial"/>
          <w:b/>
          <w:bCs/>
          <w:color w:val="CF4A02"/>
          <w:spacing w:val="-4"/>
          <w:sz w:val="18"/>
          <w:szCs w:val="18"/>
          <w:lang w:val="en-GB"/>
        </w:rPr>
        <w:t>New and amended financial reporting standards that are effective for accounting period beginning</w:t>
      </w:r>
      <w:r w:rsidRPr="00AE6391">
        <w:rPr>
          <w:rFonts w:eastAsia="Arial Unicode MS" w:cs="Arial"/>
          <w:b/>
          <w:bCs/>
          <w:color w:val="CF4A02"/>
          <w:sz w:val="18"/>
          <w:szCs w:val="18"/>
          <w:lang w:val="en-GB"/>
        </w:rPr>
        <w:t xml:space="preserve"> or after 1 January 2020</w:t>
      </w:r>
    </w:p>
    <w:p w:rsidR="00DE58B4" w:rsidRPr="00AE6391" w:rsidRDefault="00DE58B4" w:rsidP="00FA7916">
      <w:pPr>
        <w:ind w:left="1080"/>
        <w:rPr>
          <w:rFonts w:eastAsia="Arial Unicode MS" w:cs="Arial"/>
          <w:sz w:val="18"/>
          <w:szCs w:val="18"/>
          <w:lang w:val="en-GB"/>
        </w:rPr>
      </w:pPr>
    </w:p>
    <w:p w:rsidR="00DE58B4" w:rsidRPr="00AE6391" w:rsidRDefault="00DE58B4" w:rsidP="00FA7916">
      <w:pPr>
        <w:ind w:left="1080" w:hanging="540"/>
        <w:rPr>
          <w:rFonts w:eastAsia="Arial Unicode MS" w:cs="Arial"/>
          <w:b/>
          <w:bCs/>
          <w:color w:val="CF4A02"/>
          <w:sz w:val="18"/>
          <w:szCs w:val="18"/>
          <w:lang w:val="en-GB"/>
        </w:rPr>
      </w:pPr>
      <w:r w:rsidRPr="00AE6391">
        <w:rPr>
          <w:rFonts w:eastAsia="Arial Unicode MS" w:cs="Arial"/>
          <w:b/>
          <w:bCs/>
          <w:color w:val="CF4A02"/>
          <w:sz w:val="18"/>
          <w:szCs w:val="18"/>
          <w:lang w:val="en-GB"/>
        </w:rPr>
        <w:t>a)</w:t>
      </w:r>
      <w:r w:rsidRPr="00AE6391">
        <w:rPr>
          <w:rFonts w:eastAsia="Arial Unicode MS" w:cs="Arial"/>
          <w:b/>
          <w:bCs/>
          <w:color w:val="CF4A02"/>
          <w:sz w:val="18"/>
          <w:szCs w:val="18"/>
          <w:lang w:val="en-GB"/>
        </w:rPr>
        <w:tab/>
        <w:t>Financial instruments</w:t>
      </w:r>
    </w:p>
    <w:p w:rsidR="00DE58B4" w:rsidRPr="00AE6391" w:rsidRDefault="00DE58B4" w:rsidP="00FA7916">
      <w:pPr>
        <w:ind w:left="1080"/>
        <w:rPr>
          <w:rFonts w:eastAsia="Arial Unicode MS" w:cs="Arial"/>
          <w:sz w:val="18"/>
          <w:szCs w:val="18"/>
          <w:lang w:val="en-GB"/>
        </w:rPr>
      </w:pPr>
    </w:p>
    <w:p w:rsidR="00DE58B4" w:rsidRPr="00AE6391" w:rsidRDefault="00DE58B4" w:rsidP="00FA7916">
      <w:pPr>
        <w:ind w:left="1080"/>
        <w:rPr>
          <w:rFonts w:eastAsia="Arial Unicode MS" w:cs="Arial"/>
          <w:sz w:val="18"/>
          <w:szCs w:val="18"/>
          <w:lang w:val="en-GB"/>
        </w:rPr>
      </w:pPr>
      <w:r w:rsidRPr="00AE6391">
        <w:rPr>
          <w:rFonts w:eastAsia="Arial Unicode MS" w:cs="Arial"/>
          <w:sz w:val="18"/>
          <w:szCs w:val="18"/>
          <w:lang w:val="en-GB"/>
        </w:rPr>
        <w:t>The new financial standards relate to financial instruments are:</w:t>
      </w:r>
    </w:p>
    <w:p w:rsidR="00DE58B4" w:rsidRPr="00AE6391" w:rsidRDefault="00DE58B4" w:rsidP="00FA7916">
      <w:pPr>
        <w:ind w:left="1080"/>
        <w:rPr>
          <w:rFonts w:eastAsia="Arial Unicode MS" w:cs="Arial"/>
          <w:sz w:val="18"/>
          <w:szCs w:val="18"/>
          <w:lang w:val="en-GB"/>
        </w:rPr>
      </w:pP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TAS 32</w:t>
      </w:r>
      <w:r w:rsidRPr="00AE6391">
        <w:rPr>
          <w:rFonts w:eastAsia="Arial Unicode MS" w:cs="Arial"/>
          <w:sz w:val="18"/>
          <w:szCs w:val="18"/>
          <w:lang w:val="en-GB"/>
        </w:rPr>
        <w:tab/>
        <w:t>Financial instruments: Presentation</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TFRS 7</w:t>
      </w:r>
      <w:r w:rsidRPr="00AE6391">
        <w:rPr>
          <w:rFonts w:eastAsia="Arial Unicode MS" w:cs="Arial"/>
          <w:sz w:val="18"/>
          <w:szCs w:val="18"/>
          <w:lang w:val="en-GB"/>
        </w:rPr>
        <w:tab/>
        <w:t>Financial Instruments: Disclosures</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TFRS 9</w:t>
      </w:r>
      <w:r w:rsidRPr="00AE6391">
        <w:rPr>
          <w:rFonts w:eastAsia="Arial Unicode MS" w:cs="Arial"/>
          <w:sz w:val="18"/>
          <w:szCs w:val="18"/>
          <w:lang w:val="en-GB"/>
        </w:rPr>
        <w:tab/>
        <w:t>Financial Instruments</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TFRIC 16</w:t>
      </w:r>
      <w:r w:rsidRPr="00AE6391">
        <w:rPr>
          <w:rFonts w:eastAsia="Arial Unicode MS" w:cs="Arial"/>
          <w:sz w:val="18"/>
          <w:szCs w:val="18"/>
          <w:lang w:val="en-GB"/>
        </w:rPr>
        <w:tab/>
        <w:t>Hedges of a Net Investment in a Foreign Operation</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TFRIC 19</w:t>
      </w:r>
      <w:r w:rsidRPr="00AE6391">
        <w:rPr>
          <w:rFonts w:eastAsia="Arial Unicode MS" w:cs="Arial"/>
          <w:sz w:val="18"/>
          <w:szCs w:val="18"/>
          <w:lang w:val="en-GB"/>
        </w:rPr>
        <w:tab/>
        <w:t>Extinguishing Financial Liabilities with Equity Instruments</w:t>
      </w:r>
    </w:p>
    <w:p w:rsidR="00DE58B4" w:rsidRPr="00AE6391" w:rsidRDefault="00DE58B4" w:rsidP="00FA7916">
      <w:pPr>
        <w:ind w:left="1080"/>
        <w:rPr>
          <w:rFonts w:eastAsia="Arial Unicode MS" w:cs="Arial"/>
          <w:sz w:val="18"/>
          <w:szCs w:val="18"/>
          <w:lang w:val="en-GB"/>
        </w:rPr>
      </w:pPr>
    </w:p>
    <w:p w:rsidR="00DE58B4" w:rsidRPr="00AE6391" w:rsidRDefault="00DE58B4" w:rsidP="00FA7916">
      <w:pPr>
        <w:ind w:left="1080"/>
        <w:rPr>
          <w:rFonts w:eastAsia="Arial Unicode MS" w:cs="Arial"/>
          <w:sz w:val="18"/>
          <w:szCs w:val="18"/>
          <w:lang w:val="en-GB"/>
        </w:rPr>
      </w:pPr>
      <w:r w:rsidRPr="00AE6391">
        <w:rPr>
          <w:rFonts w:eastAsia="Arial Unicode MS" w:cs="Arial"/>
          <w:spacing w:val="-4"/>
          <w:sz w:val="18"/>
          <w:szCs w:val="18"/>
          <w:lang w:val="en-GB"/>
        </w:rPr>
        <w:t>These new standards address the classification, measurement, derecognition of financial assets</w:t>
      </w:r>
      <w:r w:rsidRPr="00AE6391">
        <w:rPr>
          <w:rFonts w:eastAsia="Arial Unicode MS" w:cs="Arial"/>
          <w:sz w:val="18"/>
          <w:szCs w:val="18"/>
          <w:lang w:val="en-GB"/>
        </w:rPr>
        <w:t xml:space="preserve"> and financial liabilities, impairment of financial assets, hedge accounting, and presentation and disclosure of financial instruments.</w:t>
      </w:r>
    </w:p>
    <w:p w:rsidR="008C65D7" w:rsidRPr="00AE6391" w:rsidRDefault="008C65D7" w:rsidP="00FA7916">
      <w:pPr>
        <w:ind w:left="1080"/>
        <w:rPr>
          <w:rFonts w:eastAsia="Arial Unicode MS" w:cs="Arial"/>
          <w:sz w:val="18"/>
          <w:szCs w:val="18"/>
          <w:lang w:val="en-GB"/>
        </w:rPr>
      </w:pPr>
    </w:p>
    <w:p w:rsidR="00DE58B4" w:rsidRPr="00AE6391" w:rsidRDefault="00DE58B4" w:rsidP="00FA7916">
      <w:pPr>
        <w:ind w:left="1080" w:hanging="540"/>
        <w:rPr>
          <w:rFonts w:eastAsia="Arial Unicode MS" w:cs="Arial"/>
          <w:b/>
          <w:bCs/>
          <w:color w:val="CF4A02"/>
          <w:sz w:val="18"/>
          <w:szCs w:val="18"/>
          <w:lang w:val="en-GB"/>
        </w:rPr>
      </w:pPr>
      <w:r w:rsidRPr="00AE6391">
        <w:rPr>
          <w:rFonts w:eastAsia="Arial Unicode MS" w:cs="Arial"/>
          <w:b/>
          <w:bCs/>
          <w:color w:val="CF4A02"/>
          <w:sz w:val="18"/>
          <w:szCs w:val="18"/>
          <w:lang w:val="en-GB"/>
        </w:rPr>
        <w:t>b)</w:t>
      </w:r>
      <w:r w:rsidRPr="00AE6391">
        <w:rPr>
          <w:rFonts w:eastAsia="Arial Unicode MS" w:cs="Arial"/>
          <w:b/>
          <w:bCs/>
          <w:color w:val="CF4A02"/>
          <w:sz w:val="18"/>
          <w:szCs w:val="18"/>
          <w:lang w:val="en-GB"/>
        </w:rPr>
        <w:tab/>
        <w:t>TFRS 16, Leases</w:t>
      </w:r>
    </w:p>
    <w:p w:rsidR="00DE58B4" w:rsidRPr="00AE6391" w:rsidRDefault="00DE58B4" w:rsidP="00FA7916">
      <w:pPr>
        <w:ind w:left="1080"/>
        <w:rPr>
          <w:rFonts w:eastAsia="Arial Unicode MS" w:cs="Arial"/>
          <w:spacing w:val="-4"/>
          <w:sz w:val="18"/>
          <w:szCs w:val="18"/>
          <w:lang w:val="en-GB"/>
        </w:rPr>
      </w:pPr>
    </w:p>
    <w:p w:rsidR="00DE58B4" w:rsidRPr="00AE6391" w:rsidRDefault="00DE58B4" w:rsidP="00FA7916">
      <w:pPr>
        <w:ind w:left="1080"/>
        <w:rPr>
          <w:rFonts w:eastAsia="Arial Unicode MS" w:cs="Arial"/>
          <w:spacing w:val="-4"/>
          <w:sz w:val="18"/>
          <w:szCs w:val="18"/>
          <w:lang w:val="en-GB"/>
        </w:rPr>
      </w:pPr>
      <w:r w:rsidRPr="00AE6391">
        <w:rPr>
          <w:rFonts w:eastAsia="Arial Unicode MS" w:cs="Arial"/>
          <w:spacing w:val="-4"/>
          <w:sz w:val="18"/>
          <w:szCs w:val="18"/>
          <w:lang w:val="en-GB"/>
        </w:rPr>
        <w:t>Where the Group is a lessee, TFRS 16, Leases will result in almost all leases being recognised on the balance sheet as the distinction between operating and finance leases is removed. A right-of-use asset and a lease liability will be recognised, with exception on short-term and low-value leases.</w:t>
      </w:r>
    </w:p>
    <w:p w:rsidR="006D0155" w:rsidRPr="00AE6391" w:rsidRDefault="006D0155" w:rsidP="00FA7916">
      <w:pPr>
        <w:ind w:left="1080"/>
        <w:rPr>
          <w:rFonts w:eastAsia="Arial Unicode MS" w:cs="Arial"/>
          <w:sz w:val="18"/>
          <w:szCs w:val="18"/>
        </w:rPr>
      </w:pPr>
    </w:p>
    <w:p w:rsidR="00DE58B4" w:rsidRPr="00AE6391" w:rsidRDefault="00DE58B4" w:rsidP="00FA7916">
      <w:pPr>
        <w:ind w:left="1080" w:hanging="540"/>
        <w:rPr>
          <w:rFonts w:eastAsia="Arial Unicode MS" w:cs="Arial"/>
          <w:b/>
          <w:bCs/>
          <w:color w:val="CF4A02"/>
          <w:sz w:val="18"/>
          <w:szCs w:val="18"/>
          <w:lang w:val="en-GB"/>
        </w:rPr>
      </w:pPr>
      <w:r w:rsidRPr="00AE6391">
        <w:rPr>
          <w:rFonts w:eastAsia="Arial Unicode MS" w:cs="Arial"/>
          <w:b/>
          <w:bCs/>
          <w:color w:val="CF4A02"/>
          <w:sz w:val="18"/>
          <w:szCs w:val="18"/>
          <w:lang w:val="en-GB"/>
        </w:rPr>
        <w:t>c)</w:t>
      </w:r>
      <w:r w:rsidRPr="00AE6391">
        <w:rPr>
          <w:rFonts w:eastAsia="Arial Unicode MS" w:cs="Arial"/>
          <w:b/>
          <w:bCs/>
          <w:color w:val="CF4A02"/>
          <w:sz w:val="18"/>
          <w:szCs w:val="18"/>
          <w:lang w:val="en-GB"/>
        </w:rPr>
        <w:tab/>
        <w:t>Other new/amended standards</w:t>
      </w:r>
    </w:p>
    <w:p w:rsidR="00DE58B4" w:rsidRPr="00AE6391" w:rsidRDefault="00DE58B4" w:rsidP="00FA7916">
      <w:pPr>
        <w:ind w:left="1080"/>
        <w:rPr>
          <w:rFonts w:eastAsia="Arial Unicode MS" w:cs="Arial"/>
          <w:sz w:val="18"/>
          <w:szCs w:val="18"/>
        </w:rPr>
      </w:pPr>
    </w:p>
    <w:p w:rsidR="00DE58B4" w:rsidRPr="00AE6391" w:rsidRDefault="00DE58B4" w:rsidP="00115920">
      <w:pPr>
        <w:ind w:left="1080"/>
        <w:rPr>
          <w:rFonts w:eastAsia="Arial Unicode MS" w:cs="Arial"/>
          <w:sz w:val="18"/>
          <w:szCs w:val="18"/>
          <w:lang w:val="en-GB"/>
        </w:rPr>
      </w:pPr>
      <w:r w:rsidRPr="00AE6391">
        <w:rPr>
          <w:rFonts w:eastAsia="Arial Unicode MS" w:cs="Arial"/>
          <w:sz w:val="18"/>
          <w:szCs w:val="18"/>
          <w:lang w:val="en-GB"/>
        </w:rPr>
        <w:t>The new and amended financial reporting standards that will have impact on the Group are:</w:t>
      </w:r>
    </w:p>
    <w:p w:rsidR="00DE58B4" w:rsidRPr="00AE6391" w:rsidRDefault="00DE58B4" w:rsidP="00115920">
      <w:pPr>
        <w:ind w:left="1080"/>
        <w:rPr>
          <w:rFonts w:eastAsia="Arial Unicode MS" w:cs="Arial"/>
          <w:sz w:val="18"/>
          <w:szCs w:val="18"/>
          <w:lang w:val="en-GB"/>
        </w:rPr>
      </w:pP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TAS 12</w:t>
      </w:r>
      <w:r w:rsidRPr="00AE6391">
        <w:rPr>
          <w:rFonts w:eastAsia="Arial Unicode MS" w:cs="Arial"/>
          <w:sz w:val="18"/>
          <w:szCs w:val="18"/>
          <w:lang w:val="en-GB"/>
        </w:rPr>
        <w:tab/>
        <w:t>Income tax</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TAS 19</w:t>
      </w:r>
      <w:r w:rsidRPr="00AE6391">
        <w:rPr>
          <w:rFonts w:eastAsia="Arial Unicode MS" w:cs="Arial"/>
          <w:sz w:val="18"/>
          <w:szCs w:val="18"/>
          <w:lang w:val="en-GB"/>
        </w:rPr>
        <w:tab/>
        <w:t>Employee benefits</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TAS 23</w:t>
      </w:r>
      <w:r w:rsidRPr="00AE6391">
        <w:rPr>
          <w:rFonts w:eastAsia="Arial Unicode MS" w:cs="Arial"/>
          <w:sz w:val="18"/>
          <w:szCs w:val="18"/>
          <w:lang w:val="en-GB"/>
        </w:rPr>
        <w:tab/>
        <w:t>Borrowing cost</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TFRS 9</w:t>
      </w:r>
      <w:r w:rsidRPr="00AE6391">
        <w:rPr>
          <w:rFonts w:eastAsia="Arial Unicode MS" w:cs="Arial"/>
          <w:sz w:val="18"/>
          <w:szCs w:val="18"/>
          <w:lang w:val="en-GB"/>
        </w:rPr>
        <w:tab/>
        <w:t xml:space="preserve">Financial instruments </w:t>
      </w:r>
    </w:p>
    <w:p w:rsidR="00DE58B4" w:rsidRPr="00AE6391" w:rsidRDefault="00DE58B4" w:rsidP="00FA7916">
      <w:pPr>
        <w:ind w:left="3240" w:hanging="2160"/>
        <w:rPr>
          <w:rFonts w:eastAsia="Arial Unicode MS" w:cs="Arial"/>
          <w:sz w:val="18"/>
          <w:szCs w:val="18"/>
          <w:lang w:val="en-GB"/>
        </w:rPr>
      </w:pPr>
      <w:r w:rsidRPr="00AE6391">
        <w:rPr>
          <w:rFonts w:eastAsia="Arial Unicode MS" w:cs="Arial"/>
          <w:sz w:val="18"/>
          <w:szCs w:val="18"/>
          <w:lang w:val="en-GB"/>
        </w:rPr>
        <w:t>TFRIC 23</w:t>
      </w:r>
      <w:r w:rsidRPr="00AE6391">
        <w:rPr>
          <w:rFonts w:eastAsia="Arial Unicode MS" w:cs="Arial"/>
          <w:sz w:val="18"/>
          <w:szCs w:val="18"/>
          <w:lang w:val="en-GB"/>
        </w:rPr>
        <w:tab/>
      </w:r>
      <w:r w:rsidRPr="00AE6391">
        <w:rPr>
          <w:rFonts w:cs="Arial"/>
          <w:sz w:val="18"/>
          <w:szCs w:val="18"/>
          <w:shd w:val="clear" w:color="auto" w:fill="FFFFFF"/>
        </w:rPr>
        <w:t>Uncertainty over income tax treatments</w:t>
      </w:r>
    </w:p>
    <w:p w:rsidR="00DE58B4" w:rsidRPr="00AE6391" w:rsidRDefault="00DE58B4" w:rsidP="00115920">
      <w:pPr>
        <w:ind w:left="1080"/>
        <w:rPr>
          <w:rFonts w:eastAsia="Arial Unicode MS" w:cs="Arial"/>
          <w:sz w:val="18"/>
          <w:szCs w:val="18"/>
        </w:rPr>
      </w:pPr>
    </w:p>
    <w:p w:rsidR="00DE58B4" w:rsidRPr="00AE6391" w:rsidRDefault="00DE58B4" w:rsidP="00FA7916">
      <w:pPr>
        <w:ind w:left="1080"/>
        <w:rPr>
          <w:rFonts w:eastAsia="Arial Unicode MS" w:cs="Arial"/>
          <w:sz w:val="18"/>
          <w:szCs w:val="18"/>
          <w:lang w:val="en-GB"/>
        </w:rPr>
      </w:pPr>
      <w:r w:rsidRPr="00AE6391">
        <w:rPr>
          <w:rFonts w:eastAsia="Arial Unicode MS" w:cs="Arial"/>
          <w:b/>
          <w:bCs/>
          <w:spacing w:val="-4"/>
          <w:sz w:val="18"/>
          <w:szCs w:val="18"/>
        </w:rPr>
        <w:t xml:space="preserve">Amendment to TAS 12, </w:t>
      </w:r>
      <w:r w:rsidRPr="00AE6391">
        <w:rPr>
          <w:rFonts w:eastAsia="Arial Unicode MS" w:cs="Arial"/>
          <w:b/>
          <w:bCs/>
          <w:spacing w:val="-4"/>
          <w:sz w:val="18"/>
          <w:szCs w:val="18"/>
          <w:lang w:val="en-GB"/>
        </w:rPr>
        <w:t>Income tax</w:t>
      </w:r>
      <w:r w:rsidRPr="00AE6391">
        <w:rPr>
          <w:rFonts w:eastAsia="Arial Unicode MS" w:cs="Arial"/>
          <w:spacing w:val="-4"/>
          <w:sz w:val="18"/>
          <w:szCs w:val="18"/>
          <w:lang w:val="en-GB"/>
        </w:rPr>
        <w:t xml:space="preserve"> - clarified that the income tax consequences of dividends of financial </w:t>
      </w:r>
      <w:r w:rsidRPr="00AE6391">
        <w:rPr>
          <w:rFonts w:eastAsia="Arial Unicode MS" w:cs="Arial"/>
          <w:sz w:val="18"/>
          <w:szCs w:val="18"/>
          <w:lang w:val="en-GB"/>
        </w:rPr>
        <w:t xml:space="preserve">instruments classified as equity should be recognised according to where the past transactions or events that generated distributable profits were recognised. </w:t>
      </w:r>
    </w:p>
    <w:p w:rsidR="00DE58B4" w:rsidRPr="00AE6391" w:rsidRDefault="00DE58B4" w:rsidP="00FA7916">
      <w:pPr>
        <w:ind w:left="1080"/>
        <w:rPr>
          <w:rFonts w:eastAsia="Arial Unicode MS" w:cs="Arial"/>
          <w:b/>
          <w:bCs/>
          <w:sz w:val="18"/>
          <w:szCs w:val="18"/>
        </w:rPr>
      </w:pPr>
    </w:p>
    <w:p w:rsidR="00DE58B4" w:rsidRPr="00AE6391" w:rsidRDefault="00DE58B4" w:rsidP="00FA7916">
      <w:pPr>
        <w:ind w:left="1080"/>
        <w:rPr>
          <w:rFonts w:eastAsia="Arial Unicode MS" w:cs="Arial"/>
          <w:sz w:val="18"/>
          <w:szCs w:val="18"/>
        </w:rPr>
      </w:pPr>
      <w:r w:rsidRPr="00AE6391">
        <w:rPr>
          <w:rFonts w:eastAsia="Arial Unicode MS" w:cs="Arial"/>
          <w:b/>
          <w:bCs/>
          <w:spacing w:val="-8"/>
          <w:sz w:val="18"/>
          <w:szCs w:val="18"/>
        </w:rPr>
        <w:t>Amendment to TAS 19, Employee benefits (plan amendment, curtailment or settlement)</w:t>
      </w:r>
      <w:r w:rsidRPr="00AE6391">
        <w:rPr>
          <w:rFonts w:eastAsia="Arial Unicode MS" w:cs="Arial"/>
          <w:spacing w:val="-8"/>
          <w:sz w:val="18"/>
          <w:szCs w:val="18"/>
        </w:rPr>
        <w:t xml:space="preserve"> -</w:t>
      </w:r>
      <w:r w:rsidRPr="00AE6391">
        <w:rPr>
          <w:rFonts w:eastAsia="Arial Unicode MS" w:cs="Arial"/>
          <w:spacing w:val="-8"/>
          <w:sz w:val="18"/>
          <w:szCs w:val="18"/>
          <w:lang w:val="en-GB"/>
        </w:rPr>
        <w:t xml:space="preserve"> </w:t>
      </w:r>
      <w:r w:rsidRPr="00AE6391">
        <w:rPr>
          <w:rFonts w:eastAsia="Arial Unicode MS" w:cs="Arial"/>
          <w:spacing w:val="-8"/>
          <w:sz w:val="18"/>
          <w:szCs w:val="18"/>
        </w:rPr>
        <w:t>clarified accounting</w:t>
      </w:r>
      <w:r w:rsidRPr="00AE6391">
        <w:rPr>
          <w:rFonts w:eastAsia="Arial Unicode MS" w:cs="Arial"/>
          <w:sz w:val="18"/>
          <w:szCs w:val="18"/>
        </w:rPr>
        <w:t xml:space="preserve"> for defined benefit plan amendments, curtailments and settlements that the updated assumptions on the date of change are applied to determine current service cost and net interest for the remainder of the reporting period after the plan amendment, curtailment or settlement. </w:t>
      </w:r>
    </w:p>
    <w:p w:rsidR="00DE58B4" w:rsidRPr="00AE6391" w:rsidRDefault="00DE58B4" w:rsidP="00FA7916">
      <w:pPr>
        <w:ind w:left="1080"/>
        <w:rPr>
          <w:rFonts w:eastAsia="Arial Unicode MS" w:cs="Arial"/>
          <w:sz w:val="18"/>
          <w:szCs w:val="18"/>
        </w:rPr>
      </w:pPr>
    </w:p>
    <w:p w:rsidR="00DE58B4" w:rsidRPr="00AE6391" w:rsidRDefault="00DE58B4" w:rsidP="00FA7916">
      <w:pPr>
        <w:ind w:left="1080"/>
        <w:rPr>
          <w:rFonts w:eastAsia="Arial Unicode MS" w:cs="Arial"/>
          <w:b/>
          <w:bCs/>
          <w:sz w:val="18"/>
          <w:szCs w:val="18"/>
          <w:lang w:val="en-GB"/>
        </w:rPr>
      </w:pPr>
      <w:r w:rsidRPr="00AE6391">
        <w:rPr>
          <w:rFonts w:eastAsia="Arial Unicode MS" w:cs="Arial"/>
          <w:b/>
          <w:bCs/>
          <w:spacing w:val="-8"/>
          <w:sz w:val="18"/>
          <w:szCs w:val="18"/>
        </w:rPr>
        <w:t>Amendment to TAS 23, Borrowing costs</w:t>
      </w:r>
      <w:r w:rsidRPr="00AE6391">
        <w:rPr>
          <w:rFonts w:eastAsia="Arial Unicode MS" w:cs="Arial"/>
          <w:spacing w:val="-8"/>
          <w:sz w:val="18"/>
          <w:szCs w:val="18"/>
        </w:rPr>
        <w:t xml:space="preserve"> - </w:t>
      </w:r>
      <w:r w:rsidRPr="00AE6391">
        <w:rPr>
          <w:rFonts w:eastAsia="Arial Unicode MS" w:cs="Arial"/>
          <w:spacing w:val="-8"/>
          <w:sz w:val="18"/>
          <w:szCs w:val="18"/>
          <w:lang w:val="en-GB"/>
        </w:rPr>
        <w:t>clarified that if a specific borrowing remains outstanding after</w:t>
      </w:r>
      <w:r w:rsidRPr="00AE6391">
        <w:rPr>
          <w:rFonts w:eastAsia="Arial Unicode MS" w:cs="Arial"/>
          <w:sz w:val="18"/>
          <w:szCs w:val="18"/>
          <w:lang w:val="en-GB"/>
        </w:rPr>
        <w:t xml:space="preserve"> the related qualifying asset is ready for its intended use or sale, it becomes part of general borrowings. </w:t>
      </w:r>
    </w:p>
    <w:p w:rsidR="00DE58B4" w:rsidRPr="00AE6391" w:rsidRDefault="00DE58B4" w:rsidP="00FA7916">
      <w:pPr>
        <w:ind w:left="1080"/>
        <w:rPr>
          <w:rFonts w:eastAsia="Arial Unicode MS" w:cs="Arial"/>
          <w:b/>
          <w:bCs/>
          <w:sz w:val="18"/>
          <w:szCs w:val="18"/>
          <w:cs/>
        </w:rPr>
      </w:pPr>
    </w:p>
    <w:p w:rsidR="00DE58B4" w:rsidRPr="00AE6391" w:rsidRDefault="00DE58B4" w:rsidP="00FA7916">
      <w:pPr>
        <w:ind w:left="1080"/>
        <w:rPr>
          <w:rFonts w:eastAsia="Arial Unicode MS" w:cs="Arial"/>
          <w:b/>
          <w:bCs/>
          <w:sz w:val="18"/>
          <w:szCs w:val="18"/>
          <w:lang w:val="en-GB"/>
        </w:rPr>
      </w:pPr>
      <w:r w:rsidRPr="00AE6391">
        <w:rPr>
          <w:rFonts w:eastAsia="Arial Unicode MS" w:cs="Arial"/>
          <w:b/>
          <w:bCs/>
          <w:spacing w:val="-8"/>
          <w:sz w:val="18"/>
          <w:szCs w:val="18"/>
        </w:rPr>
        <w:t>Amendment to TFRS 9, Financial instruments (prepayment features with negative compensation)</w:t>
      </w:r>
      <w:r w:rsidRPr="00AE6391">
        <w:rPr>
          <w:rFonts w:eastAsia="Arial Unicode MS" w:cs="Arial"/>
          <w:spacing w:val="-8"/>
          <w:sz w:val="18"/>
          <w:szCs w:val="18"/>
        </w:rPr>
        <w:t xml:space="preserve"> - enabling</w:t>
      </w:r>
      <w:r w:rsidRPr="00AE6391">
        <w:rPr>
          <w:rFonts w:eastAsia="Arial Unicode MS" w:cs="Arial"/>
          <w:sz w:val="18"/>
          <w:szCs w:val="18"/>
        </w:rPr>
        <w:t xml:space="preserve"> entities to measure certain prepayable financial assets with negative compensation at amortised c</w:t>
      </w:r>
      <w:r w:rsidRPr="00AE6391">
        <w:rPr>
          <w:rFonts w:eastAsia="Arial Unicode MS" w:cs="Arial"/>
          <w:spacing w:val="-8"/>
          <w:sz w:val="18"/>
          <w:szCs w:val="18"/>
        </w:rPr>
        <w:t>ost instead of fair value through profit or loss. These assets include some loan and debt securities. To qualify</w:t>
      </w:r>
      <w:r w:rsidRPr="00AE6391">
        <w:rPr>
          <w:rFonts w:eastAsia="Arial Unicode MS" w:cs="Arial"/>
          <w:sz w:val="18"/>
          <w:szCs w:val="18"/>
        </w:rPr>
        <w:t xml:space="preserve"> for </w:t>
      </w:r>
      <w:r w:rsidRPr="00AE6391">
        <w:rPr>
          <w:rFonts w:eastAsia="Arial Unicode MS" w:cs="Arial"/>
          <w:spacing w:val="-8"/>
          <w:sz w:val="18"/>
          <w:szCs w:val="18"/>
        </w:rPr>
        <w:t>amortised cost measurement, the negative compensation must be ‘reasonable compensation for early termination</w:t>
      </w:r>
      <w:r w:rsidRPr="00AE6391">
        <w:rPr>
          <w:rFonts w:eastAsia="Arial Unicode MS" w:cs="Arial"/>
          <w:sz w:val="18"/>
          <w:szCs w:val="18"/>
        </w:rPr>
        <w:t xml:space="preserve"> of the contract’ and the asset must be held within a ‘held to collect’ business model. </w:t>
      </w:r>
    </w:p>
    <w:p w:rsidR="00DF7616" w:rsidRPr="00AE6391" w:rsidRDefault="00DF7616" w:rsidP="00FA7916">
      <w:pPr>
        <w:ind w:left="1080"/>
        <w:rPr>
          <w:rFonts w:eastAsia="Arial Unicode MS" w:cs="Arial"/>
          <w:sz w:val="18"/>
          <w:szCs w:val="18"/>
        </w:rPr>
      </w:pPr>
    </w:p>
    <w:p w:rsidR="00DE58B4" w:rsidRPr="00AE6391" w:rsidRDefault="00DE58B4" w:rsidP="00FA7916">
      <w:pPr>
        <w:ind w:left="1080"/>
        <w:rPr>
          <w:rFonts w:eastAsia="Arial Unicode MS" w:cs="Arial"/>
          <w:sz w:val="18"/>
          <w:szCs w:val="18"/>
        </w:rPr>
      </w:pPr>
      <w:r w:rsidRPr="00AE6391">
        <w:rPr>
          <w:rFonts w:eastAsia="Arial Unicode MS" w:cs="Arial"/>
          <w:b/>
          <w:bCs/>
          <w:spacing w:val="-8"/>
          <w:sz w:val="18"/>
          <w:szCs w:val="18"/>
        </w:rPr>
        <w:t>TFRIC 23, Uncertainty over income tax treatments</w:t>
      </w:r>
      <w:r w:rsidRPr="00AE6391">
        <w:rPr>
          <w:rFonts w:eastAsia="Arial Unicode MS" w:cs="Arial"/>
          <w:spacing w:val="-8"/>
          <w:sz w:val="18"/>
          <w:szCs w:val="18"/>
        </w:rPr>
        <w:t xml:space="preserve"> - explained how to recognise and measure deferred</w:t>
      </w:r>
      <w:r w:rsidRPr="00AE6391">
        <w:rPr>
          <w:rFonts w:eastAsia="Arial Unicode MS" w:cs="Arial"/>
          <w:sz w:val="18"/>
          <w:szCs w:val="18"/>
        </w:rPr>
        <w:t xml:space="preserve"> and </w:t>
      </w:r>
      <w:r w:rsidRPr="00AE6391">
        <w:rPr>
          <w:rFonts w:eastAsia="Arial Unicode MS" w:cs="Arial"/>
          <w:spacing w:val="-6"/>
          <w:sz w:val="18"/>
          <w:szCs w:val="18"/>
        </w:rPr>
        <w:t>current income tax assets and liabilities where there is uncertainty over a tax treatment. In particular, it discusses</w:t>
      </w:r>
      <w:r w:rsidRPr="00AE6391">
        <w:rPr>
          <w:rFonts w:eastAsia="Arial Unicode MS" w:cs="Arial"/>
          <w:sz w:val="18"/>
          <w:szCs w:val="18"/>
        </w:rPr>
        <w:t xml:space="preserve">: </w:t>
      </w:r>
    </w:p>
    <w:p w:rsidR="00DE58B4" w:rsidRPr="00AE6391" w:rsidRDefault="00DE58B4" w:rsidP="00DF7616">
      <w:pPr>
        <w:ind w:left="1080"/>
        <w:rPr>
          <w:rFonts w:eastAsia="Arial Unicode MS" w:cs="Arial"/>
          <w:sz w:val="18"/>
          <w:szCs w:val="18"/>
        </w:rPr>
      </w:pPr>
    </w:p>
    <w:p w:rsidR="00DE58B4" w:rsidRPr="00AE6391" w:rsidRDefault="00DE58B4" w:rsidP="00DF7616">
      <w:pPr>
        <w:pStyle w:val="ListParagraph"/>
        <w:numPr>
          <w:ilvl w:val="0"/>
          <w:numId w:val="22"/>
        </w:numPr>
        <w:ind w:left="1440"/>
        <w:jc w:val="both"/>
        <w:rPr>
          <w:rFonts w:ascii="Arial" w:eastAsia="Arial Unicode MS" w:hAnsi="Arial" w:cs="Arial"/>
          <w:sz w:val="18"/>
          <w:szCs w:val="18"/>
          <w:lang w:val="en-GB"/>
        </w:rPr>
      </w:pPr>
      <w:r w:rsidRPr="00AE6391">
        <w:rPr>
          <w:rFonts w:ascii="Arial" w:eastAsia="Arial Unicode MS" w:hAnsi="Arial" w:cs="Arial"/>
          <w:sz w:val="18"/>
          <w:szCs w:val="18"/>
          <w:lang w:val="en-GB"/>
        </w:rPr>
        <w:t xml:space="preserve">that the Group should assume a tax authority will examine the uncertain tax treatments and have full knowledge of all related information, ie that detection risk should be ignored. </w:t>
      </w:r>
    </w:p>
    <w:p w:rsidR="00DE58B4" w:rsidRPr="00AE6391" w:rsidRDefault="00DE58B4" w:rsidP="00DF7616">
      <w:pPr>
        <w:pStyle w:val="ListParagraph"/>
        <w:numPr>
          <w:ilvl w:val="0"/>
          <w:numId w:val="22"/>
        </w:numPr>
        <w:ind w:left="1440"/>
        <w:jc w:val="both"/>
        <w:rPr>
          <w:rFonts w:ascii="Arial" w:eastAsia="Arial Unicode MS" w:hAnsi="Arial" w:cs="Arial"/>
          <w:sz w:val="18"/>
          <w:szCs w:val="18"/>
          <w:lang w:val="en-GB"/>
        </w:rPr>
      </w:pPr>
      <w:r w:rsidRPr="00AE6391">
        <w:rPr>
          <w:rFonts w:ascii="Arial" w:eastAsia="Arial Unicode MS" w:hAnsi="Arial" w:cs="Arial"/>
          <w:sz w:val="18"/>
          <w:szCs w:val="18"/>
          <w:lang w:val="en-GB"/>
        </w:rPr>
        <w:t xml:space="preserve">that the Group should reflect the effect of the uncertainty in its income tax accounting when it is not probable that the tax authorities will accept the treatment. </w:t>
      </w:r>
    </w:p>
    <w:p w:rsidR="00DE58B4" w:rsidRPr="00AE6391" w:rsidRDefault="00DE58B4" w:rsidP="00DF7616">
      <w:pPr>
        <w:pStyle w:val="ListParagraph"/>
        <w:numPr>
          <w:ilvl w:val="0"/>
          <w:numId w:val="22"/>
        </w:numPr>
        <w:ind w:left="1440"/>
        <w:jc w:val="both"/>
        <w:rPr>
          <w:rFonts w:ascii="Arial" w:eastAsia="Arial Unicode MS" w:hAnsi="Arial" w:cs="Arial"/>
          <w:sz w:val="18"/>
          <w:szCs w:val="18"/>
          <w:lang w:val="en-GB"/>
        </w:rPr>
      </w:pPr>
      <w:r w:rsidRPr="00AE6391">
        <w:rPr>
          <w:rFonts w:ascii="Arial" w:eastAsia="Arial Unicode MS" w:hAnsi="Arial" w:cs="Arial"/>
          <w:spacing w:val="-4"/>
          <w:sz w:val="18"/>
          <w:szCs w:val="18"/>
          <w:lang w:val="en-GB"/>
        </w:rPr>
        <w:t>That the judgements and estimates made must be reassessed whenever circumstances have changed</w:t>
      </w:r>
      <w:r w:rsidRPr="00AE6391">
        <w:rPr>
          <w:rFonts w:ascii="Arial" w:eastAsia="Arial Unicode MS" w:hAnsi="Arial" w:cs="Arial"/>
          <w:sz w:val="18"/>
          <w:szCs w:val="18"/>
          <w:lang w:val="en-GB"/>
        </w:rPr>
        <w:t xml:space="preserve"> or there is new information that affects the judgements.</w:t>
      </w:r>
    </w:p>
    <w:p w:rsidR="006472D1" w:rsidRPr="00AE6391" w:rsidRDefault="006472D1" w:rsidP="00DF7616">
      <w:pPr>
        <w:pStyle w:val="ListParagraph"/>
        <w:jc w:val="both"/>
        <w:rPr>
          <w:rFonts w:ascii="Arial" w:eastAsia="Arial Unicode MS" w:hAnsi="Arial" w:cs="Arial"/>
          <w:sz w:val="18"/>
          <w:szCs w:val="18"/>
          <w:lang w:val="en-GB"/>
        </w:rPr>
      </w:pPr>
    </w:p>
    <w:p w:rsidR="006472D1" w:rsidRPr="00AE6391" w:rsidRDefault="006472D1" w:rsidP="00DF7616">
      <w:pPr>
        <w:pStyle w:val="ListParagraph"/>
        <w:jc w:val="both"/>
        <w:rPr>
          <w:rFonts w:ascii="Arial" w:eastAsia="Arial Unicode MS" w:hAnsi="Arial" w:cs="Arial"/>
          <w:sz w:val="18"/>
          <w:szCs w:val="18"/>
          <w:lang w:val="en-GB"/>
        </w:rPr>
      </w:pPr>
      <w:r w:rsidRPr="00AE6391">
        <w:rPr>
          <w:rFonts w:ascii="Arial" w:eastAsia="Arial Unicode MS" w:hAnsi="Arial" w:cs="Arial"/>
          <w:sz w:val="18"/>
          <w:szCs w:val="18"/>
          <w:lang w:val="en-GB"/>
        </w:rPr>
        <w:t>The Group’s management is currently assessing the impact of initial adoption of these standards.</w:t>
      </w:r>
    </w:p>
    <w:p w:rsidR="00326AE4" w:rsidRPr="00DF7616" w:rsidRDefault="00DF7616" w:rsidP="00DF7616">
      <w:pPr>
        <w:ind w:left="540" w:hanging="540"/>
        <w:rPr>
          <w:rFonts w:cs="Arial"/>
          <w:sz w:val="18"/>
          <w:szCs w:val="18"/>
          <w:lang w:val="en-GB"/>
        </w:rPr>
      </w:pPr>
      <w:r w:rsidRPr="00AE6391">
        <w:rPr>
          <w:rFonts w:eastAsia="Arial Unicode MS" w:cs="Arial"/>
          <w:sz w:val="18"/>
          <w:szCs w:val="18"/>
          <w:lang w:val="en-GB"/>
        </w:rPr>
        <w:br w:type="page"/>
      </w:r>
    </w:p>
    <w:p w:rsidR="00880FF5" w:rsidRPr="00DF7616" w:rsidRDefault="00981E2C" w:rsidP="00DF7616">
      <w:pPr>
        <w:ind w:left="540" w:hanging="540"/>
        <w:rPr>
          <w:rFonts w:cs="Arial"/>
          <w:b/>
          <w:bCs/>
          <w:color w:val="CF4A02"/>
          <w:sz w:val="18"/>
          <w:szCs w:val="18"/>
        </w:rPr>
      </w:pPr>
      <w:r w:rsidRPr="00DF7616">
        <w:rPr>
          <w:rFonts w:cs="Arial"/>
          <w:b/>
          <w:bCs/>
          <w:color w:val="CF4A02"/>
          <w:sz w:val="18"/>
          <w:szCs w:val="18"/>
          <w:lang w:val="en-GB"/>
        </w:rPr>
        <w:t>2</w:t>
      </w:r>
      <w:r w:rsidR="009C3B3E" w:rsidRPr="00DF7616">
        <w:rPr>
          <w:rFonts w:cs="Arial"/>
          <w:b/>
          <w:bCs/>
          <w:color w:val="CF4A02"/>
          <w:sz w:val="18"/>
          <w:szCs w:val="18"/>
          <w:lang w:val="en-GB"/>
        </w:rPr>
        <w:t>.</w:t>
      </w:r>
      <w:r w:rsidRPr="00DF7616">
        <w:rPr>
          <w:rFonts w:cs="Arial"/>
          <w:b/>
          <w:bCs/>
          <w:color w:val="CF4A02"/>
          <w:sz w:val="18"/>
          <w:szCs w:val="18"/>
          <w:lang w:val="en-GB"/>
        </w:rPr>
        <w:t>3</w:t>
      </w:r>
      <w:r w:rsidR="009C3B3E" w:rsidRPr="00DF7616">
        <w:rPr>
          <w:rFonts w:cs="Arial"/>
          <w:b/>
          <w:bCs/>
          <w:color w:val="CF4A02"/>
          <w:sz w:val="18"/>
          <w:szCs w:val="18"/>
          <w:lang w:val="en-GB"/>
        </w:rPr>
        <w:tab/>
      </w:r>
      <w:bookmarkEnd w:id="7"/>
      <w:r w:rsidR="00326AE4" w:rsidRPr="00DF7616">
        <w:rPr>
          <w:rFonts w:cs="Arial"/>
          <w:b/>
          <w:bCs/>
          <w:color w:val="CF4A02"/>
          <w:sz w:val="18"/>
          <w:szCs w:val="18"/>
          <w:lang w:val="en-GB"/>
        </w:rPr>
        <w:t>Principles of consolidation accounting</w:t>
      </w:r>
    </w:p>
    <w:p w:rsidR="009C3B3E" w:rsidRPr="00DF7616" w:rsidRDefault="009C3B3E" w:rsidP="00DF7616">
      <w:pPr>
        <w:ind w:left="540"/>
        <w:jc w:val="thaiDistribute"/>
        <w:rPr>
          <w:rFonts w:cs="Arial"/>
          <w:sz w:val="18"/>
          <w:szCs w:val="18"/>
        </w:rPr>
      </w:pPr>
    </w:p>
    <w:p w:rsidR="009C3B3E" w:rsidRPr="00DF7616" w:rsidRDefault="00326AE4" w:rsidP="00AF2B6F">
      <w:pPr>
        <w:ind w:left="1080" w:hanging="540"/>
        <w:jc w:val="thaiDistribute"/>
        <w:rPr>
          <w:rFonts w:cs="Arial"/>
          <w:color w:val="CF4A02"/>
          <w:sz w:val="18"/>
          <w:szCs w:val="18"/>
        </w:rPr>
      </w:pPr>
      <w:r w:rsidRPr="00DF7616">
        <w:rPr>
          <w:rFonts w:cs="Arial"/>
          <w:color w:val="CF4A02"/>
          <w:spacing w:val="-2"/>
          <w:sz w:val="18"/>
          <w:szCs w:val="18"/>
        </w:rPr>
        <w:t>a</w:t>
      </w:r>
      <w:r w:rsidR="006B6700" w:rsidRPr="00DF7616">
        <w:rPr>
          <w:rFonts w:cs="Arial"/>
          <w:color w:val="CF4A02"/>
          <w:spacing w:val="-2"/>
          <w:sz w:val="18"/>
          <w:szCs w:val="18"/>
        </w:rPr>
        <w:t>)</w:t>
      </w:r>
      <w:r w:rsidR="006B6700" w:rsidRPr="00DF7616">
        <w:rPr>
          <w:rFonts w:cs="Arial"/>
          <w:color w:val="CF4A02"/>
          <w:spacing w:val="-2"/>
          <w:sz w:val="18"/>
          <w:szCs w:val="18"/>
        </w:rPr>
        <w:tab/>
        <w:t>Subsidiaries</w:t>
      </w:r>
    </w:p>
    <w:p w:rsidR="006B6700" w:rsidRPr="00DF7616" w:rsidRDefault="006B6700" w:rsidP="00AF2B6F">
      <w:pPr>
        <w:ind w:left="1080"/>
        <w:jc w:val="thaiDistribute"/>
        <w:rPr>
          <w:rFonts w:cs="Arial"/>
          <w:sz w:val="18"/>
          <w:szCs w:val="18"/>
        </w:rPr>
      </w:pPr>
    </w:p>
    <w:p w:rsidR="006B6700" w:rsidRPr="00DF7616" w:rsidRDefault="006B6700" w:rsidP="00AF2B6F">
      <w:pPr>
        <w:ind w:left="1080"/>
        <w:jc w:val="thaiDistribute"/>
        <w:rPr>
          <w:rFonts w:cs="Arial"/>
          <w:sz w:val="18"/>
          <w:szCs w:val="18"/>
        </w:rPr>
      </w:pPr>
      <w:r w:rsidRPr="00DF7616">
        <w:rPr>
          <w:rFonts w:cs="Arial"/>
          <w:spacing w:val="-4"/>
          <w:sz w:val="18"/>
          <w:szCs w:val="18"/>
        </w:rPr>
        <w:t>Subsidiaries are all entities over which the Group has control. The Group controls</w:t>
      </w:r>
      <w:r w:rsidRPr="00DF7616">
        <w:rPr>
          <w:rFonts w:cs="Arial"/>
          <w:sz w:val="18"/>
          <w:szCs w:val="18"/>
        </w:rPr>
        <w:t xml:space="preserve"> </w:t>
      </w:r>
      <w:r w:rsidRPr="00DF7616">
        <w:rPr>
          <w:rFonts w:cs="Arial"/>
          <w:spacing w:val="-4"/>
          <w:sz w:val="18"/>
          <w:szCs w:val="18"/>
        </w:rPr>
        <w:t>an entity when the Group is exposed to, or has rights to, variable returns from its involvement with the entity</w:t>
      </w:r>
      <w:r w:rsidRPr="00DF7616">
        <w:rPr>
          <w:rFonts w:cs="Arial"/>
          <w:sz w:val="18"/>
          <w:szCs w:val="18"/>
        </w:rPr>
        <w:t xml:space="preserve"> </w:t>
      </w:r>
      <w:r w:rsidRPr="00DF7616">
        <w:rPr>
          <w:rFonts w:cs="Arial"/>
          <w:spacing w:val="-4"/>
          <w:sz w:val="18"/>
          <w:szCs w:val="18"/>
        </w:rPr>
        <w:t>and has the ability to affect those returns though its power over the entity. Subsidiaries are fully consolidated</w:t>
      </w:r>
      <w:r w:rsidRPr="00DF7616">
        <w:rPr>
          <w:rFonts w:cs="Arial"/>
          <w:sz w:val="18"/>
          <w:szCs w:val="18"/>
        </w:rPr>
        <w:t xml:space="preserve"> </w:t>
      </w:r>
      <w:r w:rsidRPr="00DF7616">
        <w:rPr>
          <w:rFonts w:cs="Arial"/>
          <w:spacing w:val="-4"/>
          <w:sz w:val="18"/>
          <w:szCs w:val="18"/>
        </w:rPr>
        <w:t>from the date on which control is transferred to the Group</w:t>
      </w:r>
      <w:r w:rsidR="00326AE4" w:rsidRPr="00DF7616">
        <w:rPr>
          <w:rFonts w:cs="Arial"/>
          <w:spacing w:val="-4"/>
          <w:sz w:val="18"/>
          <w:szCs w:val="18"/>
        </w:rPr>
        <w:t xml:space="preserve"> until </w:t>
      </w:r>
      <w:r w:rsidRPr="00DF7616">
        <w:rPr>
          <w:rFonts w:cs="Arial"/>
          <w:spacing w:val="-4"/>
          <w:sz w:val="18"/>
          <w:szCs w:val="18"/>
        </w:rPr>
        <w:t>the date that control</w:t>
      </w:r>
      <w:r w:rsidRPr="00DF7616">
        <w:rPr>
          <w:rFonts w:cs="Arial"/>
          <w:sz w:val="18"/>
          <w:szCs w:val="18"/>
        </w:rPr>
        <w:t xml:space="preserve"> ceases.</w:t>
      </w:r>
    </w:p>
    <w:p w:rsidR="006B6700" w:rsidRPr="00DF7616" w:rsidRDefault="006B6700" w:rsidP="00AF2B6F">
      <w:pPr>
        <w:ind w:left="1080"/>
        <w:jc w:val="thaiDistribute"/>
        <w:rPr>
          <w:rFonts w:cs="Arial"/>
          <w:spacing w:val="-2"/>
          <w:sz w:val="18"/>
          <w:szCs w:val="18"/>
        </w:rPr>
      </w:pPr>
    </w:p>
    <w:p w:rsidR="00326AE4" w:rsidRPr="00DF7616" w:rsidRDefault="00326AE4" w:rsidP="00AF2B6F">
      <w:pPr>
        <w:ind w:left="1080"/>
        <w:jc w:val="thaiDistribute"/>
        <w:rPr>
          <w:rFonts w:cs="Arial"/>
          <w:spacing w:val="-2"/>
          <w:sz w:val="18"/>
          <w:szCs w:val="18"/>
        </w:rPr>
      </w:pPr>
      <w:r w:rsidRPr="00DF7616">
        <w:rPr>
          <w:rFonts w:cs="Arial"/>
          <w:spacing w:val="-2"/>
          <w:sz w:val="18"/>
          <w:szCs w:val="18"/>
        </w:rPr>
        <w:t>In the separate financial statements</w:t>
      </w:r>
      <w:r w:rsidR="00DE7752" w:rsidRPr="00DF7616">
        <w:rPr>
          <w:rFonts w:cs="Arial"/>
          <w:spacing w:val="-2"/>
          <w:sz w:val="18"/>
          <w:szCs w:val="18"/>
        </w:rPr>
        <w:t>,</w:t>
      </w:r>
      <w:r w:rsidR="005E78A9" w:rsidRPr="00DF7616">
        <w:rPr>
          <w:rFonts w:cs="Arial"/>
          <w:spacing w:val="-2"/>
          <w:sz w:val="18"/>
          <w:szCs w:val="18"/>
        </w:rPr>
        <w:t xml:space="preserve"> investment</w:t>
      </w:r>
      <w:r w:rsidR="00DE7752" w:rsidRPr="00DF7616">
        <w:rPr>
          <w:rFonts w:cs="Arial"/>
          <w:spacing w:val="-2"/>
          <w:sz w:val="18"/>
          <w:szCs w:val="18"/>
        </w:rPr>
        <w:t xml:space="preserve"> </w:t>
      </w:r>
      <w:r w:rsidRPr="00DF7616">
        <w:rPr>
          <w:rFonts w:cs="Arial"/>
          <w:spacing w:val="-2"/>
          <w:sz w:val="18"/>
          <w:szCs w:val="18"/>
        </w:rPr>
        <w:t>in subsidiary is accounted for using cost method.</w:t>
      </w:r>
    </w:p>
    <w:p w:rsidR="00D93985" w:rsidRPr="00DF7616" w:rsidRDefault="00D93985" w:rsidP="00DC7AE0">
      <w:pPr>
        <w:ind w:left="1080"/>
        <w:rPr>
          <w:rFonts w:cs="Arial"/>
          <w:sz w:val="18"/>
          <w:szCs w:val="18"/>
        </w:rPr>
      </w:pPr>
    </w:p>
    <w:p w:rsidR="00CB55E1" w:rsidRPr="00DF7616" w:rsidRDefault="00326AE4" w:rsidP="00DC7AE0">
      <w:pPr>
        <w:ind w:left="1080" w:hanging="540"/>
        <w:jc w:val="thaiDistribute"/>
        <w:rPr>
          <w:rFonts w:cs="Arial"/>
          <w:color w:val="CF4A02"/>
          <w:spacing w:val="-2"/>
          <w:sz w:val="18"/>
          <w:szCs w:val="18"/>
        </w:rPr>
      </w:pPr>
      <w:r w:rsidRPr="00DF7616">
        <w:rPr>
          <w:rFonts w:cs="Arial"/>
          <w:color w:val="CF4A02"/>
          <w:spacing w:val="-2"/>
          <w:sz w:val="18"/>
          <w:szCs w:val="18"/>
        </w:rPr>
        <w:t>b</w:t>
      </w:r>
      <w:r w:rsidR="00CB55E1" w:rsidRPr="00DF7616">
        <w:rPr>
          <w:rFonts w:cs="Arial"/>
          <w:color w:val="CF4A02"/>
          <w:spacing w:val="-2"/>
          <w:sz w:val="18"/>
          <w:szCs w:val="18"/>
        </w:rPr>
        <w:t>)</w:t>
      </w:r>
      <w:r w:rsidR="00CB55E1" w:rsidRPr="00DF7616">
        <w:rPr>
          <w:rFonts w:cs="Arial"/>
          <w:color w:val="CF4A02"/>
          <w:spacing w:val="-2"/>
          <w:sz w:val="18"/>
          <w:szCs w:val="18"/>
        </w:rPr>
        <w:tab/>
      </w:r>
      <w:r w:rsidRPr="00DF7616">
        <w:rPr>
          <w:rFonts w:cs="Arial"/>
          <w:color w:val="CF4A02"/>
          <w:spacing w:val="-2"/>
          <w:sz w:val="18"/>
          <w:szCs w:val="18"/>
        </w:rPr>
        <w:t xml:space="preserve">Intercompany transactions on consolidation </w:t>
      </w:r>
    </w:p>
    <w:p w:rsidR="00CB55E1" w:rsidRPr="00DF7616" w:rsidRDefault="00CB55E1" w:rsidP="00DC7AE0">
      <w:pPr>
        <w:ind w:left="1080"/>
        <w:rPr>
          <w:rFonts w:cs="Arial"/>
          <w:sz w:val="18"/>
          <w:szCs w:val="18"/>
        </w:rPr>
      </w:pPr>
    </w:p>
    <w:p w:rsidR="00326AE4" w:rsidRPr="00DF7616" w:rsidRDefault="00326AE4" w:rsidP="00326AE4">
      <w:pPr>
        <w:ind w:left="1080"/>
        <w:rPr>
          <w:rFonts w:eastAsia="Arial Unicode MS" w:cs="Arial"/>
          <w:spacing w:val="-4"/>
          <w:sz w:val="18"/>
          <w:szCs w:val="18"/>
          <w:lang w:val="en-GB"/>
        </w:rPr>
      </w:pPr>
      <w:r w:rsidRPr="00DF7616">
        <w:rPr>
          <w:rFonts w:eastAsia="Arial Unicode MS" w:cs="Arial"/>
          <w:spacing w:val="-4"/>
          <w:sz w:val="18"/>
          <w:szCs w:val="18"/>
          <w:lang w:val="en-GB"/>
        </w:rPr>
        <w:t xml:space="preserve">Intra-group transactions, balances and unrealised gains on transactions are eliminated. </w:t>
      </w:r>
    </w:p>
    <w:p w:rsidR="00091701" w:rsidRPr="00DF7616" w:rsidRDefault="00091701" w:rsidP="00DC7AE0">
      <w:pPr>
        <w:ind w:left="1080"/>
        <w:rPr>
          <w:rFonts w:cs="Arial"/>
          <w:sz w:val="18"/>
          <w:szCs w:val="18"/>
          <w:lang w:val="en-GB"/>
        </w:rPr>
      </w:pPr>
    </w:p>
    <w:p w:rsidR="000A4A1E" w:rsidRPr="00DF7616" w:rsidRDefault="000A4A1E" w:rsidP="000A4A1E">
      <w:pPr>
        <w:ind w:left="540" w:hanging="540"/>
        <w:rPr>
          <w:rFonts w:cs="Arial"/>
          <w:b/>
          <w:bCs/>
          <w:color w:val="CF4A02"/>
          <w:sz w:val="18"/>
          <w:szCs w:val="18"/>
          <w:lang w:val="en-GB"/>
        </w:rPr>
      </w:pPr>
      <w:bookmarkStart w:id="8" w:name="_Toc465699765"/>
      <w:r w:rsidRPr="00DF7616">
        <w:rPr>
          <w:rFonts w:cs="Arial"/>
          <w:b/>
          <w:bCs/>
          <w:color w:val="CF4A02"/>
          <w:sz w:val="18"/>
          <w:szCs w:val="18"/>
          <w:lang w:val="en-GB"/>
        </w:rPr>
        <w:t>2.4</w:t>
      </w:r>
      <w:r w:rsidRPr="00DF7616">
        <w:rPr>
          <w:rFonts w:cs="Arial"/>
          <w:b/>
          <w:bCs/>
          <w:color w:val="CF4A02"/>
          <w:sz w:val="18"/>
          <w:szCs w:val="18"/>
          <w:lang w:val="en-GB"/>
        </w:rPr>
        <w:tab/>
        <w:t>Business combination under common control</w:t>
      </w:r>
    </w:p>
    <w:p w:rsidR="000A4A1E" w:rsidRPr="00DF7616" w:rsidRDefault="000A4A1E" w:rsidP="000A4A1E">
      <w:pPr>
        <w:ind w:left="547"/>
        <w:rPr>
          <w:rFonts w:cs="Arial"/>
          <w:spacing w:val="-2"/>
          <w:sz w:val="18"/>
          <w:szCs w:val="18"/>
        </w:rPr>
      </w:pPr>
    </w:p>
    <w:p w:rsidR="000A4A1E" w:rsidRPr="00DF7616" w:rsidRDefault="000A4A1E" w:rsidP="000A4A1E">
      <w:pPr>
        <w:ind w:left="547"/>
        <w:rPr>
          <w:rFonts w:cs="Arial"/>
          <w:spacing w:val="-2"/>
          <w:sz w:val="18"/>
          <w:szCs w:val="18"/>
        </w:rPr>
      </w:pPr>
      <w:r w:rsidRPr="00DF7616">
        <w:rPr>
          <w:rFonts w:cs="Arial"/>
          <w:spacing w:val="-2"/>
          <w:sz w:val="18"/>
          <w:szCs w:val="18"/>
        </w:rPr>
        <w:t>The Group accounts for business combination under common control by measuring acquired assets and liabilities of the acquiree as predecessor accounting. The Group retrospectively adjusted the business combination under common control transactions as if the combination had occurred on the later of the beginning of the preceding comparative period and the date the acquiree has become under common control.</w:t>
      </w:r>
    </w:p>
    <w:p w:rsidR="000A4A1E" w:rsidRPr="00DF7616" w:rsidRDefault="000A4A1E" w:rsidP="000A4A1E">
      <w:pPr>
        <w:ind w:left="547"/>
        <w:rPr>
          <w:rFonts w:cs="Arial"/>
          <w:spacing w:val="-2"/>
          <w:sz w:val="18"/>
          <w:szCs w:val="18"/>
        </w:rPr>
      </w:pPr>
    </w:p>
    <w:p w:rsidR="000A4A1E" w:rsidRPr="00DF7616" w:rsidRDefault="000A4A1E" w:rsidP="000A4A1E">
      <w:pPr>
        <w:ind w:left="547"/>
        <w:rPr>
          <w:rFonts w:cs="Arial"/>
          <w:spacing w:val="-2"/>
          <w:sz w:val="18"/>
          <w:szCs w:val="18"/>
        </w:rPr>
      </w:pPr>
      <w:r w:rsidRPr="00DF7616">
        <w:rPr>
          <w:rFonts w:cs="Arial"/>
          <w:spacing w:val="-2"/>
          <w:sz w:val="18"/>
          <w:szCs w:val="18"/>
        </w:rPr>
        <w:t>Consideration of business combination under common control are the aggregated amount of fair value of assets transferred, liabilities incurred and equity instruments issued by the acquirer at the date of which the exchange in control occurs.</w:t>
      </w:r>
    </w:p>
    <w:p w:rsidR="000A4A1E" w:rsidRPr="00DF7616" w:rsidRDefault="000A4A1E" w:rsidP="000A4A1E">
      <w:pPr>
        <w:ind w:left="547"/>
        <w:rPr>
          <w:rFonts w:cs="Arial"/>
          <w:spacing w:val="-2"/>
          <w:sz w:val="18"/>
          <w:szCs w:val="18"/>
        </w:rPr>
      </w:pPr>
    </w:p>
    <w:p w:rsidR="000A4A1E" w:rsidRPr="00DF7616" w:rsidRDefault="000A4A1E" w:rsidP="000A4A1E">
      <w:pPr>
        <w:ind w:left="547"/>
        <w:rPr>
          <w:rFonts w:cs="Arial"/>
          <w:spacing w:val="-2"/>
          <w:sz w:val="18"/>
          <w:szCs w:val="18"/>
        </w:rPr>
      </w:pPr>
      <w:r w:rsidRPr="00DF7616">
        <w:rPr>
          <w:rFonts w:cs="Arial"/>
          <w:spacing w:val="-2"/>
          <w:sz w:val="18"/>
          <w:szCs w:val="18"/>
        </w:rPr>
        <w:t xml:space="preserve">The difference between consideration under business combination under common control and the acquirer’s </w:t>
      </w:r>
      <w:r w:rsidRPr="00DF7616">
        <w:rPr>
          <w:rFonts w:cs="Arial"/>
          <w:spacing w:val="-4"/>
          <w:sz w:val="18"/>
          <w:szCs w:val="18"/>
        </w:rPr>
        <w:t>interests in the carrying value of the acquiree is presented as “surplus (discounts) arising from business combination</w:t>
      </w:r>
      <w:r w:rsidRPr="00DF7616">
        <w:rPr>
          <w:rFonts w:cs="Arial"/>
          <w:spacing w:val="-2"/>
          <w:sz w:val="18"/>
          <w:szCs w:val="18"/>
        </w:rPr>
        <w:t xml:space="preserve"> under common control” in equity and is derecognised when the investment is disposed of (transferred to retained earnings). </w:t>
      </w:r>
    </w:p>
    <w:p w:rsidR="000A4A1E" w:rsidRPr="00DF7616" w:rsidRDefault="000A4A1E" w:rsidP="000A4A1E">
      <w:pPr>
        <w:ind w:left="547"/>
        <w:rPr>
          <w:rFonts w:cs="Arial"/>
          <w:spacing w:val="-2"/>
          <w:sz w:val="18"/>
          <w:szCs w:val="18"/>
        </w:rPr>
      </w:pPr>
    </w:p>
    <w:p w:rsidR="006B6700" w:rsidRPr="00DF7616" w:rsidRDefault="00981E2C" w:rsidP="0040564C">
      <w:pPr>
        <w:ind w:left="540" w:hanging="540"/>
        <w:rPr>
          <w:rFonts w:cs="Arial"/>
          <w:b/>
          <w:bCs/>
          <w:color w:val="CF4A02"/>
          <w:sz w:val="18"/>
          <w:szCs w:val="18"/>
          <w:lang w:val="en-GB"/>
        </w:rPr>
      </w:pPr>
      <w:r w:rsidRPr="00DF7616">
        <w:rPr>
          <w:rFonts w:cs="Arial"/>
          <w:b/>
          <w:bCs/>
          <w:color w:val="CF4A02"/>
          <w:sz w:val="18"/>
          <w:szCs w:val="18"/>
          <w:lang w:val="en-GB"/>
        </w:rPr>
        <w:t>2</w:t>
      </w:r>
      <w:r w:rsidR="006B6700" w:rsidRPr="00DF7616">
        <w:rPr>
          <w:rFonts w:cs="Arial"/>
          <w:b/>
          <w:bCs/>
          <w:color w:val="CF4A02"/>
          <w:sz w:val="18"/>
          <w:szCs w:val="18"/>
          <w:lang w:val="en-GB"/>
        </w:rPr>
        <w:t>.</w:t>
      </w:r>
      <w:r w:rsidR="000A4A1E" w:rsidRPr="00DF7616">
        <w:rPr>
          <w:rFonts w:cs="Arial"/>
          <w:b/>
          <w:bCs/>
          <w:color w:val="CF4A02"/>
          <w:sz w:val="18"/>
          <w:szCs w:val="18"/>
          <w:lang w:val="en-GB"/>
        </w:rPr>
        <w:t>5</w:t>
      </w:r>
      <w:r w:rsidR="006B6700" w:rsidRPr="00DF7616">
        <w:rPr>
          <w:rFonts w:cs="Arial"/>
          <w:b/>
          <w:bCs/>
          <w:color w:val="CF4A02"/>
          <w:sz w:val="18"/>
          <w:szCs w:val="18"/>
          <w:lang w:val="en-GB"/>
        </w:rPr>
        <w:tab/>
        <w:t>Foreign currency translation</w:t>
      </w:r>
      <w:bookmarkEnd w:id="8"/>
    </w:p>
    <w:p w:rsidR="006B6700" w:rsidRPr="00DF7616" w:rsidRDefault="006B6700" w:rsidP="00B74E9F">
      <w:pPr>
        <w:ind w:left="547"/>
        <w:rPr>
          <w:rFonts w:cs="Arial"/>
          <w:sz w:val="18"/>
          <w:szCs w:val="18"/>
        </w:rPr>
      </w:pPr>
    </w:p>
    <w:p w:rsidR="006B6700" w:rsidRPr="00DF7616" w:rsidRDefault="006B6700" w:rsidP="0040564C">
      <w:pPr>
        <w:pStyle w:val="Header"/>
        <w:tabs>
          <w:tab w:val="clear" w:pos="4153"/>
          <w:tab w:val="clear" w:pos="8306"/>
        </w:tabs>
        <w:ind w:left="1080" w:hanging="540"/>
        <w:rPr>
          <w:rFonts w:cs="Arial"/>
          <w:color w:val="CF4A02"/>
          <w:sz w:val="18"/>
          <w:szCs w:val="18"/>
          <w:shd w:val="clear" w:color="auto" w:fill="FFFFFF"/>
        </w:rPr>
      </w:pPr>
      <w:r w:rsidRPr="00DF7616">
        <w:rPr>
          <w:rFonts w:cs="Arial"/>
          <w:color w:val="CF4A02"/>
          <w:sz w:val="18"/>
          <w:szCs w:val="18"/>
          <w:shd w:val="clear" w:color="auto" w:fill="FFFFFF"/>
        </w:rPr>
        <w:t>a)</w:t>
      </w:r>
      <w:r w:rsidRPr="00DF7616">
        <w:rPr>
          <w:rFonts w:cs="Arial"/>
          <w:color w:val="CF4A02"/>
          <w:sz w:val="18"/>
          <w:szCs w:val="18"/>
          <w:shd w:val="clear" w:color="auto" w:fill="FFFFFF"/>
        </w:rPr>
        <w:tab/>
        <w:t>Functional and presentation currency</w:t>
      </w:r>
    </w:p>
    <w:p w:rsidR="006B6700" w:rsidRPr="00DF7616" w:rsidRDefault="006B6700" w:rsidP="0040564C">
      <w:pPr>
        <w:ind w:left="1080"/>
        <w:rPr>
          <w:rFonts w:cs="Arial"/>
          <w:sz w:val="18"/>
          <w:szCs w:val="18"/>
        </w:rPr>
      </w:pPr>
    </w:p>
    <w:p w:rsidR="006B6700" w:rsidRPr="00DF7616" w:rsidRDefault="006B6700" w:rsidP="0040564C">
      <w:pPr>
        <w:ind w:left="1080"/>
        <w:rPr>
          <w:rFonts w:cs="Arial"/>
          <w:sz w:val="18"/>
          <w:szCs w:val="18"/>
        </w:rPr>
      </w:pPr>
      <w:r w:rsidRPr="00DF7616">
        <w:rPr>
          <w:rFonts w:cs="Arial"/>
          <w:spacing w:val="-2"/>
          <w:sz w:val="18"/>
          <w:szCs w:val="18"/>
        </w:rPr>
        <w:t>The financi</w:t>
      </w:r>
      <w:r w:rsidR="00DC69E6" w:rsidRPr="00DF7616">
        <w:rPr>
          <w:rFonts w:cs="Arial"/>
          <w:spacing w:val="-2"/>
          <w:sz w:val="18"/>
          <w:szCs w:val="18"/>
        </w:rPr>
        <w:t>al statements are presented in Thai Baht</w:t>
      </w:r>
      <w:r w:rsidRPr="00DF7616">
        <w:rPr>
          <w:rFonts w:cs="Arial"/>
          <w:spacing w:val="-2"/>
          <w:sz w:val="18"/>
          <w:szCs w:val="18"/>
        </w:rPr>
        <w:t xml:space="preserve">, which is the Company’s and </w:t>
      </w:r>
      <w:r w:rsidR="00154042" w:rsidRPr="00DF7616">
        <w:rPr>
          <w:rFonts w:cs="Arial"/>
          <w:spacing w:val="-2"/>
          <w:sz w:val="18"/>
          <w:szCs w:val="18"/>
        </w:rPr>
        <w:t xml:space="preserve">Group’s </w:t>
      </w:r>
      <w:r w:rsidR="00DE58B4" w:rsidRPr="00DF7616">
        <w:rPr>
          <w:rFonts w:cs="Arial"/>
          <w:spacing w:val="-2"/>
          <w:sz w:val="18"/>
          <w:szCs w:val="18"/>
        </w:rPr>
        <w:t xml:space="preserve">functional and </w:t>
      </w:r>
      <w:r w:rsidRPr="00DF7616">
        <w:rPr>
          <w:rFonts w:cs="Arial"/>
          <w:spacing w:val="-2"/>
          <w:sz w:val="18"/>
          <w:szCs w:val="18"/>
        </w:rPr>
        <w:t>presentation currency.</w:t>
      </w:r>
    </w:p>
    <w:p w:rsidR="006B6700" w:rsidRPr="00DF7616" w:rsidRDefault="006B6700" w:rsidP="0040564C">
      <w:pPr>
        <w:ind w:left="1080"/>
        <w:rPr>
          <w:rFonts w:cs="Arial"/>
          <w:sz w:val="18"/>
          <w:szCs w:val="18"/>
        </w:rPr>
      </w:pPr>
    </w:p>
    <w:p w:rsidR="006B6700" w:rsidRPr="00DF7616" w:rsidRDefault="006B6700" w:rsidP="0040564C">
      <w:pPr>
        <w:pStyle w:val="Header"/>
        <w:tabs>
          <w:tab w:val="clear" w:pos="4153"/>
          <w:tab w:val="clear" w:pos="8306"/>
        </w:tabs>
        <w:ind w:left="1080" w:hanging="540"/>
        <w:rPr>
          <w:rFonts w:cs="Arial"/>
          <w:color w:val="CF4A02"/>
          <w:sz w:val="18"/>
          <w:szCs w:val="18"/>
          <w:shd w:val="clear" w:color="auto" w:fill="FFFFFF"/>
        </w:rPr>
      </w:pPr>
      <w:r w:rsidRPr="00DF7616">
        <w:rPr>
          <w:rFonts w:cs="Arial"/>
          <w:color w:val="CF4A02"/>
          <w:sz w:val="18"/>
          <w:szCs w:val="18"/>
          <w:shd w:val="clear" w:color="auto" w:fill="FFFFFF"/>
        </w:rPr>
        <w:t>b)</w:t>
      </w:r>
      <w:r w:rsidRPr="00DF7616">
        <w:rPr>
          <w:rFonts w:cs="Arial"/>
          <w:color w:val="CF4A02"/>
          <w:sz w:val="18"/>
          <w:szCs w:val="18"/>
          <w:shd w:val="clear" w:color="auto" w:fill="FFFFFF"/>
        </w:rPr>
        <w:tab/>
        <w:t>Transactions and balances</w:t>
      </w:r>
    </w:p>
    <w:p w:rsidR="006B6700" w:rsidRPr="00DF7616" w:rsidRDefault="006B6700" w:rsidP="0040564C">
      <w:pPr>
        <w:ind w:left="1080"/>
        <w:rPr>
          <w:rFonts w:cs="Arial"/>
          <w:spacing w:val="-2"/>
          <w:sz w:val="18"/>
          <w:szCs w:val="18"/>
        </w:rPr>
      </w:pPr>
    </w:p>
    <w:p w:rsidR="00DE58B4" w:rsidRPr="00DF7616" w:rsidRDefault="006B6700" w:rsidP="0040564C">
      <w:pPr>
        <w:ind w:left="1080"/>
        <w:rPr>
          <w:rFonts w:cs="Arial"/>
          <w:spacing w:val="-2"/>
          <w:sz w:val="18"/>
          <w:szCs w:val="18"/>
        </w:rPr>
      </w:pPr>
      <w:r w:rsidRPr="00DF7616">
        <w:rPr>
          <w:rFonts w:cs="Arial"/>
          <w:spacing w:val="-4"/>
          <w:sz w:val="18"/>
          <w:szCs w:val="18"/>
        </w:rPr>
        <w:t>Foreign currency transactions are translated into the functional currency using the exchange rates prevailing</w:t>
      </w:r>
      <w:r w:rsidRPr="00DF7616">
        <w:rPr>
          <w:rFonts w:cs="Arial"/>
          <w:spacing w:val="-2"/>
          <w:sz w:val="18"/>
          <w:szCs w:val="18"/>
        </w:rPr>
        <w:t xml:space="preserve"> at the dates of the transactions. </w:t>
      </w:r>
    </w:p>
    <w:p w:rsidR="00DE58B4" w:rsidRPr="00DF7616" w:rsidRDefault="00DE58B4" w:rsidP="0040564C">
      <w:pPr>
        <w:ind w:left="1080"/>
        <w:rPr>
          <w:rFonts w:cs="Arial"/>
          <w:spacing w:val="-2"/>
          <w:sz w:val="18"/>
          <w:szCs w:val="18"/>
        </w:rPr>
      </w:pPr>
    </w:p>
    <w:p w:rsidR="006B6700" w:rsidRPr="00DF7616" w:rsidRDefault="006B6700" w:rsidP="0040564C">
      <w:pPr>
        <w:ind w:left="1080"/>
        <w:rPr>
          <w:rFonts w:cs="Arial"/>
          <w:spacing w:val="-2"/>
          <w:sz w:val="18"/>
          <w:szCs w:val="18"/>
        </w:rPr>
      </w:pPr>
      <w:r w:rsidRPr="00DF7616">
        <w:rPr>
          <w:rFonts w:cs="Arial"/>
          <w:spacing w:val="-4"/>
          <w:sz w:val="18"/>
          <w:szCs w:val="18"/>
        </w:rPr>
        <w:t>Foreign exchange gains and losses resulting from the settlement of such transactions and from the translation</w:t>
      </w:r>
      <w:r w:rsidRPr="00DF7616">
        <w:rPr>
          <w:rFonts w:cs="Arial"/>
          <w:spacing w:val="-2"/>
          <w:sz w:val="18"/>
          <w:szCs w:val="18"/>
        </w:rPr>
        <w:t xml:space="preserve"> </w:t>
      </w:r>
      <w:r w:rsidRPr="00DF7616">
        <w:rPr>
          <w:rFonts w:cs="Arial"/>
          <w:spacing w:val="-6"/>
          <w:sz w:val="18"/>
          <w:szCs w:val="18"/>
        </w:rPr>
        <w:t>at year-end exchange rates of monetary assets and liabilities denominated in foreign currencies are recognised</w:t>
      </w:r>
      <w:r w:rsidRPr="00DF7616">
        <w:rPr>
          <w:rFonts w:cs="Arial"/>
          <w:spacing w:val="-2"/>
          <w:sz w:val="18"/>
          <w:szCs w:val="18"/>
        </w:rPr>
        <w:t xml:space="preserve"> in the profit or loss.</w:t>
      </w:r>
    </w:p>
    <w:p w:rsidR="006B6700" w:rsidRPr="00DF7616" w:rsidRDefault="006B6700" w:rsidP="0040564C">
      <w:pPr>
        <w:ind w:left="1080"/>
        <w:rPr>
          <w:rFonts w:cs="Arial"/>
          <w:spacing w:val="-2"/>
          <w:sz w:val="18"/>
          <w:szCs w:val="18"/>
        </w:rPr>
      </w:pPr>
    </w:p>
    <w:p w:rsidR="006B6700" w:rsidRPr="00DF7616" w:rsidRDefault="00DE58B4" w:rsidP="0040564C">
      <w:pPr>
        <w:ind w:left="1080"/>
        <w:rPr>
          <w:rFonts w:cs="Arial"/>
          <w:spacing w:val="-2"/>
          <w:sz w:val="18"/>
          <w:szCs w:val="18"/>
        </w:rPr>
      </w:pPr>
      <w:r w:rsidRPr="00DF7616">
        <w:rPr>
          <w:rFonts w:cs="Arial"/>
          <w:spacing w:val="-2"/>
          <w:sz w:val="18"/>
          <w:szCs w:val="18"/>
        </w:rPr>
        <w:t>A</w:t>
      </w:r>
      <w:r w:rsidR="006B6700" w:rsidRPr="00DF7616">
        <w:rPr>
          <w:rFonts w:cs="Arial"/>
          <w:spacing w:val="-2"/>
          <w:sz w:val="18"/>
          <w:szCs w:val="18"/>
        </w:rPr>
        <w:t>ny exchange component of gain</w:t>
      </w:r>
      <w:r w:rsidRPr="00DF7616">
        <w:rPr>
          <w:rFonts w:cs="Arial"/>
          <w:spacing w:val="-2"/>
          <w:sz w:val="18"/>
          <w:szCs w:val="18"/>
        </w:rPr>
        <w:t>s</w:t>
      </w:r>
      <w:r w:rsidR="006B6700" w:rsidRPr="00DF7616">
        <w:rPr>
          <w:rFonts w:cs="Arial"/>
          <w:spacing w:val="-2"/>
          <w:sz w:val="18"/>
          <w:szCs w:val="18"/>
        </w:rPr>
        <w:t xml:space="preserve"> or loss</w:t>
      </w:r>
      <w:r w:rsidRPr="00DF7616">
        <w:rPr>
          <w:rFonts w:cs="Arial"/>
          <w:spacing w:val="-2"/>
          <w:sz w:val="18"/>
          <w:szCs w:val="18"/>
        </w:rPr>
        <w:t xml:space="preserve">es </w:t>
      </w:r>
      <w:r w:rsidR="006B6700" w:rsidRPr="00DF7616">
        <w:rPr>
          <w:rFonts w:cs="Arial"/>
          <w:spacing w:val="-2"/>
          <w:sz w:val="18"/>
          <w:szCs w:val="18"/>
        </w:rPr>
        <w:t>on a non-monetary item is recognised in profit and loss</w:t>
      </w:r>
      <w:r w:rsidRPr="00DF7616">
        <w:rPr>
          <w:rFonts w:cs="Arial"/>
          <w:spacing w:val="-2"/>
          <w:sz w:val="18"/>
          <w:szCs w:val="18"/>
        </w:rPr>
        <w:t xml:space="preserve"> on the non-monetary</w:t>
      </w:r>
      <w:r w:rsidR="00775AC2" w:rsidRPr="00DF7616">
        <w:rPr>
          <w:rFonts w:cs="Arial"/>
          <w:spacing w:val="-2"/>
          <w:sz w:val="18"/>
          <w:szCs w:val="18"/>
        </w:rPr>
        <w:t xml:space="preserve"> items.</w:t>
      </w:r>
    </w:p>
    <w:p w:rsidR="006B6700" w:rsidRPr="00DF7616" w:rsidRDefault="006B6700" w:rsidP="0040564C">
      <w:pPr>
        <w:ind w:left="540"/>
        <w:rPr>
          <w:rFonts w:cs="Arial"/>
          <w:spacing w:val="-2"/>
          <w:sz w:val="18"/>
          <w:szCs w:val="18"/>
        </w:rPr>
      </w:pPr>
    </w:p>
    <w:p w:rsidR="004336F9" w:rsidRPr="00DF7616" w:rsidRDefault="00981E2C" w:rsidP="0040564C">
      <w:pPr>
        <w:ind w:left="540" w:hanging="540"/>
        <w:rPr>
          <w:rFonts w:cs="Arial"/>
          <w:b/>
          <w:bCs/>
          <w:color w:val="CF4A02"/>
          <w:sz w:val="18"/>
          <w:szCs w:val="18"/>
          <w:lang w:val="en-GB"/>
        </w:rPr>
      </w:pPr>
      <w:r w:rsidRPr="00DF7616">
        <w:rPr>
          <w:rFonts w:cs="Arial"/>
          <w:b/>
          <w:bCs/>
          <w:color w:val="CF4A02"/>
          <w:sz w:val="18"/>
          <w:szCs w:val="18"/>
          <w:lang w:val="en-GB"/>
        </w:rPr>
        <w:t>2</w:t>
      </w:r>
      <w:r w:rsidR="004336F9" w:rsidRPr="00DF7616">
        <w:rPr>
          <w:rFonts w:cs="Arial"/>
          <w:b/>
          <w:bCs/>
          <w:color w:val="CF4A02"/>
          <w:sz w:val="18"/>
          <w:szCs w:val="18"/>
          <w:lang w:val="en-GB"/>
        </w:rPr>
        <w:t>.</w:t>
      </w:r>
      <w:r w:rsidR="00F31AC7" w:rsidRPr="00DF7616">
        <w:rPr>
          <w:rFonts w:cs="Arial"/>
          <w:b/>
          <w:bCs/>
          <w:color w:val="CF4A02"/>
          <w:sz w:val="18"/>
          <w:szCs w:val="18"/>
          <w:lang w:val="en-GB"/>
        </w:rPr>
        <w:t>6</w:t>
      </w:r>
      <w:r w:rsidR="004336F9" w:rsidRPr="00DF7616">
        <w:rPr>
          <w:rFonts w:cs="Arial"/>
          <w:b/>
          <w:bCs/>
          <w:color w:val="CF4A02"/>
          <w:sz w:val="18"/>
          <w:szCs w:val="18"/>
          <w:lang w:val="en-GB"/>
        </w:rPr>
        <w:tab/>
        <w:t>Cash and cash equivalents</w:t>
      </w:r>
    </w:p>
    <w:p w:rsidR="004336F9" w:rsidRPr="00DF7616" w:rsidRDefault="004336F9" w:rsidP="0040564C">
      <w:pPr>
        <w:ind w:left="540"/>
        <w:rPr>
          <w:rFonts w:cs="Arial"/>
          <w:spacing w:val="-2"/>
          <w:sz w:val="18"/>
          <w:szCs w:val="18"/>
        </w:rPr>
      </w:pPr>
    </w:p>
    <w:p w:rsidR="00DE58B4" w:rsidRPr="00DF7616" w:rsidRDefault="004336F9" w:rsidP="0040564C">
      <w:pPr>
        <w:ind w:left="540"/>
        <w:rPr>
          <w:rFonts w:cs="Arial"/>
          <w:spacing w:val="-2"/>
          <w:sz w:val="18"/>
          <w:szCs w:val="18"/>
        </w:rPr>
      </w:pPr>
      <w:r w:rsidRPr="00DF7616">
        <w:rPr>
          <w:rFonts w:cs="Arial"/>
          <w:spacing w:val="-2"/>
          <w:sz w:val="18"/>
          <w:szCs w:val="18"/>
        </w:rPr>
        <w:t xml:space="preserve">Cash and cash equivalents includes cash </w:t>
      </w:r>
      <w:r w:rsidR="00F31AC7" w:rsidRPr="00DF7616">
        <w:rPr>
          <w:rFonts w:cs="Arial"/>
          <w:spacing w:val="-2"/>
          <w:sz w:val="18"/>
          <w:szCs w:val="18"/>
        </w:rPr>
        <w:t>on</w:t>
      </w:r>
      <w:r w:rsidRPr="00DF7616">
        <w:rPr>
          <w:rFonts w:cs="Arial"/>
          <w:spacing w:val="-2"/>
          <w:sz w:val="18"/>
          <w:szCs w:val="18"/>
        </w:rPr>
        <w:t xml:space="preserve"> hand, deposits held at call</w:t>
      </w:r>
      <w:r w:rsidR="0005346F" w:rsidRPr="00DF7616">
        <w:rPr>
          <w:rFonts w:cs="Arial"/>
          <w:spacing w:val="-2"/>
          <w:sz w:val="18"/>
          <w:szCs w:val="18"/>
        </w:rPr>
        <w:t>,</w:t>
      </w:r>
      <w:r w:rsidRPr="00DF7616">
        <w:rPr>
          <w:rFonts w:cs="Arial"/>
          <w:spacing w:val="-2"/>
          <w:sz w:val="18"/>
          <w:szCs w:val="18"/>
        </w:rPr>
        <w:t xml:space="preserve"> short-term highly liquid investments </w:t>
      </w:r>
      <w:r w:rsidR="00F31AC7" w:rsidRPr="00DF7616">
        <w:rPr>
          <w:rFonts w:cs="Arial"/>
          <w:spacing w:val="-2"/>
          <w:sz w:val="18"/>
          <w:szCs w:val="18"/>
        </w:rPr>
        <w:t>with maturities</w:t>
      </w:r>
      <w:r w:rsidRPr="00DF7616">
        <w:rPr>
          <w:rFonts w:cs="Arial"/>
          <w:spacing w:val="-2"/>
          <w:sz w:val="18"/>
          <w:szCs w:val="18"/>
        </w:rPr>
        <w:t xml:space="preserve"> of three months or less</w:t>
      </w:r>
      <w:r w:rsidR="00F31AC7" w:rsidRPr="00DF7616">
        <w:rPr>
          <w:rFonts w:cs="Arial"/>
          <w:spacing w:val="-2"/>
          <w:sz w:val="18"/>
          <w:szCs w:val="18"/>
        </w:rPr>
        <w:t xml:space="preserve"> from acquisition date.</w:t>
      </w:r>
    </w:p>
    <w:p w:rsidR="00DE58B4" w:rsidRPr="00AE6391" w:rsidRDefault="00DE58B4" w:rsidP="0040564C">
      <w:pPr>
        <w:ind w:left="540"/>
        <w:rPr>
          <w:rFonts w:cs="Arial"/>
          <w:spacing w:val="-2"/>
          <w:sz w:val="18"/>
          <w:szCs w:val="18"/>
        </w:rPr>
      </w:pPr>
    </w:p>
    <w:p w:rsidR="004336F9" w:rsidRPr="00AE6391" w:rsidRDefault="004336F9" w:rsidP="0040564C">
      <w:pPr>
        <w:ind w:left="540"/>
        <w:rPr>
          <w:rFonts w:cs="Arial"/>
          <w:spacing w:val="-2"/>
          <w:sz w:val="18"/>
          <w:szCs w:val="18"/>
        </w:rPr>
      </w:pPr>
      <w:r w:rsidRPr="00AE6391">
        <w:rPr>
          <w:rFonts w:cs="Arial"/>
          <w:spacing w:val="-2"/>
          <w:sz w:val="18"/>
          <w:szCs w:val="18"/>
        </w:rPr>
        <w:t>In the statement of financial position, bank overdrafts are shown in current liabilities.</w:t>
      </w:r>
    </w:p>
    <w:p w:rsidR="00AE6391" w:rsidRPr="00AE6391" w:rsidRDefault="00AE6391" w:rsidP="00AE6391">
      <w:pPr>
        <w:ind w:left="540"/>
        <w:rPr>
          <w:rFonts w:cs="Arial"/>
          <w:spacing w:val="-2"/>
          <w:sz w:val="18"/>
          <w:szCs w:val="18"/>
        </w:rPr>
      </w:pPr>
    </w:p>
    <w:p w:rsidR="00AE6391" w:rsidRPr="00AE6391" w:rsidRDefault="00AE6391" w:rsidP="00AE6391">
      <w:pPr>
        <w:ind w:left="540" w:hanging="540"/>
        <w:rPr>
          <w:rFonts w:cs="Arial"/>
          <w:b/>
          <w:bCs/>
          <w:color w:val="CF4A02"/>
          <w:sz w:val="18"/>
          <w:szCs w:val="18"/>
          <w:lang w:val="en-GB"/>
        </w:rPr>
      </w:pPr>
      <w:r w:rsidRPr="00AE6391">
        <w:rPr>
          <w:rFonts w:cs="Arial"/>
          <w:b/>
          <w:bCs/>
          <w:color w:val="CF4A02"/>
          <w:sz w:val="18"/>
          <w:szCs w:val="18"/>
          <w:lang w:val="en-GB"/>
        </w:rPr>
        <w:t>2.7</w:t>
      </w:r>
      <w:r w:rsidRPr="00AE6391">
        <w:rPr>
          <w:rFonts w:cs="Arial"/>
          <w:b/>
          <w:bCs/>
          <w:color w:val="CF4A02"/>
          <w:sz w:val="18"/>
          <w:szCs w:val="18"/>
          <w:lang w:val="en-GB"/>
        </w:rPr>
        <w:tab/>
        <w:t>Trade accounts receivable</w:t>
      </w:r>
    </w:p>
    <w:p w:rsidR="00AE6391" w:rsidRPr="00AE6391" w:rsidRDefault="00AE6391" w:rsidP="00AE6391">
      <w:pPr>
        <w:ind w:left="540"/>
        <w:rPr>
          <w:rFonts w:cs="Arial"/>
          <w:spacing w:val="-2"/>
          <w:sz w:val="18"/>
          <w:szCs w:val="18"/>
        </w:rPr>
      </w:pPr>
    </w:p>
    <w:p w:rsidR="00AE6391" w:rsidRPr="00AE6391" w:rsidRDefault="00AE6391" w:rsidP="00AE6391">
      <w:pPr>
        <w:ind w:left="540"/>
        <w:rPr>
          <w:rFonts w:cs="Arial"/>
          <w:spacing w:val="-2"/>
          <w:sz w:val="18"/>
          <w:szCs w:val="18"/>
        </w:rPr>
      </w:pPr>
      <w:r w:rsidRPr="00AE6391">
        <w:rPr>
          <w:rFonts w:cs="Arial"/>
          <w:spacing w:val="-2"/>
          <w:sz w:val="18"/>
          <w:szCs w:val="18"/>
        </w:rPr>
        <w:t xml:space="preserve">Trade receivables are amounts due from customers for goods sold or service performed in the ordinary course of business. </w:t>
      </w:r>
    </w:p>
    <w:p w:rsidR="00AE6391" w:rsidRPr="00AE6391" w:rsidRDefault="00AE6391" w:rsidP="00AE6391">
      <w:pPr>
        <w:ind w:left="540"/>
        <w:rPr>
          <w:rFonts w:cs="Arial"/>
          <w:spacing w:val="-2"/>
          <w:sz w:val="18"/>
          <w:szCs w:val="18"/>
        </w:rPr>
      </w:pPr>
    </w:p>
    <w:p w:rsidR="00AE6391" w:rsidRPr="00AE6391" w:rsidRDefault="00AE6391" w:rsidP="00AE6391">
      <w:pPr>
        <w:ind w:left="540"/>
        <w:rPr>
          <w:rFonts w:cs="Arial"/>
          <w:spacing w:val="-2"/>
          <w:sz w:val="18"/>
          <w:szCs w:val="18"/>
        </w:rPr>
      </w:pPr>
      <w:r w:rsidRPr="00AE6391">
        <w:rPr>
          <w:rFonts w:cs="Arial"/>
          <w:spacing w:val="-2"/>
          <w:sz w:val="18"/>
          <w:szCs w:val="18"/>
        </w:rPr>
        <w:t xml:space="preserve">Trade receivables are recognised initially at the amount of consideration that is unconditionally unless they contain </w:t>
      </w:r>
      <w:r w:rsidRPr="00AE6391">
        <w:rPr>
          <w:rFonts w:cs="Arial"/>
          <w:spacing w:val="-6"/>
          <w:sz w:val="18"/>
          <w:szCs w:val="18"/>
        </w:rPr>
        <w:t>significant financing components, when they are recognised at its present value. The Group presented trade receivables</w:t>
      </w:r>
      <w:r w:rsidRPr="00AE6391">
        <w:rPr>
          <w:rFonts w:cs="Arial"/>
          <w:spacing w:val="-2"/>
          <w:sz w:val="18"/>
          <w:szCs w:val="18"/>
        </w:rPr>
        <w:t xml:space="preserve"> at cost less allowance for doubtful accounts. </w:t>
      </w:r>
    </w:p>
    <w:p w:rsidR="00AE6391" w:rsidRPr="00AE6391" w:rsidRDefault="00AE6391" w:rsidP="00AE6391">
      <w:pPr>
        <w:ind w:left="540"/>
        <w:rPr>
          <w:rFonts w:cs="Arial"/>
          <w:spacing w:val="-2"/>
          <w:sz w:val="18"/>
          <w:szCs w:val="18"/>
        </w:rPr>
      </w:pPr>
    </w:p>
    <w:p w:rsidR="003510CF" w:rsidRPr="00AE6391" w:rsidRDefault="007F505F" w:rsidP="00AE6391">
      <w:pPr>
        <w:ind w:left="540"/>
        <w:rPr>
          <w:rFonts w:cs="Arial"/>
          <w:spacing w:val="-2"/>
          <w:sz w:val="18"/>
          <w:szCs w:val="18"/>
        </w:rPr>
      </w:pPr>
      <w:r>
        <w:rPr>
          <w:rFonts w:cs="Arial"/>
          <w:spacing w:val="-2"/>
          <w:sz w:val="18"/>
          <w:szCs w:val="18"/>
        </w:rPr>
        <w:br w:type="page"/>
      </w:r>
      <w:bookmarkEnd w:id="4"/>
    </w:p>
    <w:p w:rsidR="003510CF" w:rsidRPr="00AE6391" w:rsidRDefault="00981E2C" w:rsidP="00DF7616">
      <w:pPr>
        <w:ind w:left="540" w:hanging="540"/>
        <w:rPr>
          <w:rFonts w:cs="Arial"/>
          <w:b/>
          <w:bCs/>
          <w:color w:val="CF4A02"/>
          <w:sz w:val="18"/>
          <w:szCs w:val="18"/>
          <w:lang w:val="en-GB"/>
        </w:rPr>
      </w:pPr>
      <w:r w:rsidRPr="00AE6391">
        <w:rPr>
          <w:rFonts w:cs="Arial"/>
          <w:b/>
          <w:bCs/>
          <w:color w:val="CF4A02"/>
          <w:sz w:val="18"/>
          <w:szCs w:val="18"/>
          <w:lang w:val="en-GB"/>
        </w:rPr>
        <w:t>2</w:t>
      </w:r>
      <w:r w:rsidR="003510CF" w:rsidRPr="00AE6391">
        <w:rPr>
          <w:rFonts w:cs="Arial"/>
          <w:b/>
          <w:bCs/>
          <w:color w:val="CF4A02"/>
          <w:sz w:val="18"/>
          <w:szCs w:val="18"/>
          <w:lang w:val="en-GB"/>
        </w:rPr>
        <w:t>.</w:t>
      </w:r>
      <w:r w:rsidR="00F31AC7" w:rsidRPr="00AE6391">
        <w:rPr>
          <w:rFonts w:cs="Arial"/>
          <w:b/>
          <w:bCs/>
          <w:color w:val="CF4A02"/>
          <w:sz w:val="18"/>
          <w:szCs w:val="18"/>
          <w:lang w:val="en-GB"/>
        </w:rPr>
        <w:t>8</w:t>
      </w:r>
      <w:r w:rsidR="003510CF" w:rsidRPr="00AE6391">
        <w:rPr>
          <w:rFonts w:cs="Arial"/>
          <w:b/>
          <w:bCs/>
          <w:color w:val="CF4A02"/>
          <w:sz w:val="18"/>
          <w:szCs w:val="18"/>
          <w:lang w:val="en-GB"/>
        </w:rPr>
        <w:tab/>
        <w:t>Inventories</w:t>
      </w:r>
    </w:p>
    <w:p w:rsidR="003510CF" w:rsidRPr="00AE6391" w:rsidRDefault="003510CF" w:rsidP="00DF7616">
      <w:pPr>
        <w:ind w:left="540"/>
        <w:rPr>
          <w:rFonts w:cs="Arial"/>
          <w:spacing w:val="-2"/>
          <w:sz w:val="18"/>
          <w:szCs w:val="18"/>
        </w:rPr>
      </w:pPr>
    </w:p>
    <w:p w:rsidR="00DE58B4" w:rsidRPr="00AE6391" w:rsidRDefault="006472D1" w:rsidP="00DF7616">
      <w:pPr>
        <w:ind w:left="540"/>
        <w:rPr>
          <w:rFonts w:cs="Arial"/>
          <w:spacing w:val="-2"/>
          <w:sz w:val="18"/>
          <w:szCs w:val="18"/>
        </w:rPr>
      </w:pPr>
      <w:r w:rsidRPr="00AE6391">
        <w:rPr>
          <w:rFonts w:cs="Arial"/>
          <w:spacing w:val="-2"/>
          <w:sz w:val="18"/>
          <w:szCs w:val="18"/>
        </w:rPr>
        <w:t xml:space="preserve">Inventories are stated at the lower of cost or net realisable value. 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raw materials, direct labour, other direct costs and related production overheads based on normal operating capacity. It excludes borrowing costs.  Net realisable </w:t>
      </w:r>
      <w:r w:rsidRPr="00AE6391">
        <w:rPr>
          <w:rFonts w:cs="Arial"/>
          <w:spacing w:val="-6"/>
          <w:sz w:val="18"/>
          <w:szCs w:val="18"/>
        </w:rPr>
        <w:t>value is the estimate of the selling price in the ordinary course of business, less applicable variable selling expenses</w:t>
      </w:r>
      <w:r w:rsidRPr="00AE6391">
        <w:rPr>
          <w:rFonts w:cs="Arial"/>
          <w:spacing w:val="-2"/>
          <w:sz w:val="18"/>
          <w:szCs w:val="18"/>
        </w:rPr>
        <w:t>. Allowance is made, where necessary, for obsolete, slow-moving and defective inventories, and presented as cost of goods sold.</w:t>
      </w:r>
    </w:p>
    <w:p w:rsidR="006472D1" w:rsidRPr="00AE6391" w:rsidRDefault="006472D1" w:rsidP="00DF7616">
      <w:pPr>
        <w:ind w:left="540"/>
        <w:rPr>
          <w:rFonts w:cs="Arial"/>
          <w:spacing w:val="-2"/>
          <w:sz w:val="18"/>
          <w:szCs w:val="18"/>
        </w:rPr>
      </w:pPr>
    </w:p>
    <w:p w:rsidR="00154042" w:rsidRPr="00AE6391" w:rsidRDefault="00981E2C" w:rsidP="00DF7616">
      <w:pPr>
        <w:ind w:left="540" w:hanging="540"/>
        <w:rPr>
          <w:rFonts w:cs="Arial"/>
          <w:b/>
          <w:bCs/>
          <w:color w:val="CF4A02"/>
          <w:sz w:val="18"/>
          <w:szCs w:val="18"/>
          <w:lang w:val="en-GB"/>
        </w:rPr>
      </w:pPr>
      <w:r w:rsidRPr="00AE6391">
        <w:rPr>
          <w:rFonts w:cs="Arial"/>
          <w:b/>
          <w:bCs/>
          <w:color w:val="CF4A02"/>
          <w:sz w:val="18"/>
          <w:szCs w:val="18"/>
          <w:lang w:val="en-GB"/>
        </w:rPr>
        <w:t>2</w:t>
      </w:r>
      <w:r w:rsidR="00154042" w:rsidRPr="00AE6391">
        <w:rPr>
          <w:rFonts w:cs="Arial"/>
          <w:b/>
          <w:bCs/>
          <w:color w:val="CF4A02"/>
          <w:sz w:val="18"/>
          <w:szCs w:val="18"/>
          <w:lang w:val="en-GB"/>
        </w:rPr>
        <w:t>.</w:t>
      </w:r>
      <w:r w:rsidR="00F31AC7" w:rsidRPr="00AE6391">
        <w:rPr>
          <w:rFonts w:cs="Arial"/>
          <w:b/>
          <w:bCs/>
          <w:color w:val="CF4A02"/>
          <w:sz w:val="18"/>
          <w:szCs w:val="18"/>
          <w:lang w:val="en-GB"/>
        </w:rPr>
        <w:t>9</w:t>
      </w:r>
      <w:r w:rsidR="00154042" w:rsidRPr="00AE6391">
        <w:rPr>
          <w:rFonts w:cs="Arial"/>
          <w:b/>
          <w:bCs/>
          <w:color w:val="CF4A02"/>
          <w:sz w:val="18"/>
          <w:szCs w:val="18"/>
          <w:lang w:val="en-GB"/>
        </w:rPr>
        <w:tab/>
      </w:r>
      <w:r w:rsidR="00F31AC7" w:rsidRPr="00AE6391">
        <w:rPr>
          <w:rFonts w:cs="Arial"/>
          <w:b/>
          <w:bCs/>
          <w:color w:val="CF4A02"/>
          <w:sz w:val="18"/>
          <w:szCs w:val="18"/>
          <w:lang w:val="en-GB"/>
        </w:rPr>
        <w:t>General i</w:t>
      </w:r>
      <w:r w:rsidR="00154042" w:rsidRPr="00AE6391">
        <w:rPr>
          <w:rFonts w:cs="Arial"/>
          <w:b/>
          <w:bCs/>
          <w:color w:val="CF4A02"/>
          <w:sz w:val="18"/>
          <w:szCs w:val="18"/>
          <w:lang w:val="en-GB"/>
        </w:rPr>
        <w:t>nvestments</w:t>
      </w:r>
    </w:p>
    <w:p w:rsidR="007365D1" w:rsidRPr="00AE6391" w:rsidRDefault="007365D1" w:rsidP="00DF7616">
      <w:pPr>
        <w:ind w:left="540"/>
        <w:rPr>
          <w:rFonts w:cs="Arial"/>
          <w:spacing w:val="-2"/>
          <w:sz w:val="18"/>
          <w:szCs w:val="18"/>
        </w:rPr>
      </w:pPr>
    </w:p>
    <w:p w:rsidR="00154042" w:rsidRPr="00AE6391" w:rsidRDefault="00154042" w:rsidP="00DF7616">
      <w:pPr>
        <w:ind w:left="540"/>
        <w:rPr>
          <w:rFonts w:cs="Arial"/>
          <w:spacing w:val="-2"/>
          <w:sz w:val="18"/>
          <w:szCs w:val="18"/>
        </w:rPr>
      </w:pPr>
      <w:r w:rsidRPr="00AE6391">
        <w:rPr>
          <w:rFonts w:cs="Arial"/>
          <w:spacing w:val="-2"/>
          <w:sz w:val="18"/>
          <w:szCs w:val="18"/>
        </w:rPr>
        <w:t>Investments other than investments in subsidiar</w:t>
      </w:r>
      <w:r w:rsidR="006472D1" w:rsidRPr="00AE6391">
        <w:rPr>
          <w:rFonts w:cs="Arial"/>
          <w:spacing w:val="-2"/>
          <w:sz w:val="18"/>
          <w:szCs w:val="18"/>
        </w:rPr>
        <w:t>ies, associates and joint venture are</w:t>
      </w:r>
      <w:r w:rsidRPr="00AE6391">
        <w:rPr>
          <w:rFonts w:cs="Arial"/>
          <w:spacing w:val="-2"/>
          <w:sz w:val="18"/>
          <w:szCs w:val="18"/>
        </w:rPr>
        <w:t xml:space="preserve"> classified into the </w:t>
      </w:r>
      <w:r w:rsidR="00594240" w:rsidRPr="00AE6391">
        <w:rPr>
          <w:rFonts w:cs="Arial"/>
          <w:spacing w:val="-2"/>
          <w:sz w:val="18"/>
          <w:szCs w:val="18"/>
        </w:rPr>
        <w:t>short-term</w:t>
      </w:r>
      <w:r w:rsidRPr="00AE6391">
        <w:rPr>
          <w:rFonts w:cs="Arial"/>
          <w:spacing w:val="-2"/>
          <w:sz w:val="18"/>
          <w:szCs w:val="18"/>
        </w:rPr>
        <w:t xml:space="preserve"> </w:t>
      </w:r>
      <w:r w:rsidRPr="00AE6391">
        <w:rPr>
          <w:rFonts w:cs="Arial"/>
          <w:spacing w:val="-6"/>
          <w:sz w:val="18"/>
          <w:szCs w:val="18"/>
        </w:rPr>
        <w:t>investments. The classification is dependent on the purpose for which the investments were acquired. Management</w:t>
      </w:r>
      <w:r w:rsidRPr="00AE6391">
        <w:rPr>
          <w:rFonts w:cs="Arial"/>
          <w:spacing w:val="-2"/>
          <w:sz w:val="18"/>
          <w:szCs w:val="18"/>
        </w:rPr>
        <w:t xml:space="preserve"> determines the appropriate classification of its investments at the time of the purchase and re-evaluates such designation on a regular basis.</w:t>
      </w:r>
    </w:p>
    <w:p w:rsidR="00154042" w:rsidRPr="00AE6391" w:rsidRDefault="00154042" w:rsidP="00DF7616">
      <w:pPr>
        <w:ind w:left="540"/>
        <w:rPr>
          <w:rFonts w:cs="Arial"/>
          <w:spacing w:val="-2"/>
          <w:sz w:val="18"/>
          <w:szCs w:val="18"/>
        </w:rPr>
      </w:pPr>
    </w:p>
    <w:p w:rsidR="00154042" w:rsidRPr="00AE6391" w:rsidRDefault="00594240" w:rsidP="00DF7616">
      <w:pPr>
        <w:ind w:left="540"/>
        <w:rPr>
          <w:rFonts w:cs="Arial"/>
          <w:spacing w:val="-2"/>
          <w:sz w:val="18"/>
          <w:szCs w:val="18"/>
        </w:rPr>
      </w:pPr>
      <w:r w:rsidRPr="00AE6391">
        <w:rPr>
          <w:rFonts w:cs="Arial"/>
          <w:spacing w:val="-2"/>
          <w:sz w:val="18"/>
          <w:szCs w:val="18"/>
        </w:rPr>
        <w:t>Short-term</w:t>
      </w:r>
      <w:r w:rsidR="00154042" w:rsidRPr="00AE6391">
        <w:rPr>
          <w:rFonts w:cs="Arial"/>
          <w:spacing w:val="-2"/>
          <w:sz w:val="18"/>
          <w:szCs w:val="18"/>
        </w:rPr>
        <w:t xml:space="preserve"> investments</w:t>
      </w:r>
      <w:r w:rsidRPr="00AE6391">
        <w:rPr>
          <w:rFonts w:cs="Arial"/>
          <w:spacing w:val="-2"/>
          <w:sz w:val="18"/>
          <w:szCs w:val="18"/>
        </w:rPr>
        <w:t xml:space="preserve"> are</w:t>
      </w:r>
      <w:r w:rsidR="00154042" w:rsidRPr="00AE6391">
        <w:rPr>
          <w:rFonts w:cs="Arial"/>
          <w:spacing w:val="-2"/>
          <w:sz w:val="18"/>
          <w:szCs w:val="18"/>
        </w:rPr>
        <w:t xml:space="preserve"> fixed deposits that have maturity between </w:t>
      </w:r>
      <w:r w:rsidR="00981E2C" w:rsidRPr="00AE6391">
        <w:rPr>
          <w:rFonts w:cs="Arial"/>
          <w:spacing w:val="-2"/>
          <w:sz w:val="18"/>
          <w:szCs w:val="18"/>
        </w:rPr>
        <w:t>3</w:t>
      </w:r>
      <w:r w:rsidR="00154042" w:rsidRPr="00AE6391">
        <w:rPr>
          <w:rFonts w:cs="Arial"/>
          <w:spacing w:val="-2"/>
          <w:sz w:val="18"/>
          <w:szCs w:val="18"/>
        </w:rPr>
        <w:t xml:space="preserve"> to </w:t>
      </w:r>
      <w:r w:rsidR="00981E2C" w:rsidRPr="00AE6391">
        <w:rPr>
          <w:rFonts w:cs="Arial"/>
          <w:spacing w:val="-2"/>
          <w:sz w:val="18"/>
          <w:szCs w:val="18"/>
        </w:rPr>
        <w:t>12</w:t>
      </w:r>
      <w:r w:rsidR="00154042" w:rsidRPr="00AE6391">
        <w:rPr>
          <w:rFonts w:cs="Arial"/>
          <w:spacing w:val="-2"/>
          <w:sz w:val="18"/>
          <w:szCs w:val="18"/>
        </w:rPr>
        <w:t xml:space="preserve"> months from the date of acquisition</w:t>
      </w:r>
      <w:r w:rsidR="006472D1" w:rsidRPr="00AE6391">
        <w:rPr>
          <w:rFonts w:cs="Arial"/>
          <w:spacing w:val="-2"/>
          <w:sz w:val="18"/>
          <w:szCs w:val="18"/>
        </w:rPr>
        <w:t xml:space="preserve"> and c</w:t>
      </w:r>
      <w:r w:rsidR="00154042" w:rsidRPr="00AE6391">
        <w:rPr>
          <w:rFonts w:cs="Arial"/>
          <w:spacing w:val="-2"/>
          <w:sz w:val="18"/>
          <w:szCs w:val="18"/>
        </w:rPr>
        <w:t>arried at cost</w:t>
      </w:r>
      <w:r w:rsidR="006472D1" w:rsidRPr="00AE6391">
        <w:rPr>
          <w:rFonts w:cs="Arial"/>
          <w:spacing w:val="-2"/>
          <w:sz w:val="18"/>
          <w:szCs w:val="18"/>
        </w:rPr>
        <w:t>.</w:t>
      </w:r>
    </w:p>
    <w:p w:rsidR="00154042" w:rsidRPr="00AE6391" w:rsidRDefault="00154042" w:rsidP="00DF7616">
      <w:pPr>
        <w:ind w:left="540"/>
        <w:rPr>
          <w:rFonts w:cs="Arial"/>
          <w:spacing w:val="-2"/>
          <w:sz w:val="18"/>
          <w:szCs w:val="18"/>
        </w:rPr>
      </w:pPr>
    </w:p>
    <w:p w:rsidR="00154042" w:rsidRPr="00AE6391" w:rsidRDefault="00154042" w:rsidP="00DF7616">
      <w:pPr>
        <w:ind w:left="540"/>
        <w:rPr>
          <w:rFonts w:cs="Arial"/>
          <w:spacing w:val="-2"/>
          <w:sz w:val="18"/>
          <w:szCs w:val="18"/>
        </w:rPr>
      </w:pPr>
      <w:r w:rsidRPr="00AE6391">
        <w:rPr>
          <w:rFonts w:cs="Arial"/>
          <w:spacing w:val="-2"/>
          <w:sz w:val="18"/>
          <w:szCs w:val="18"/>
        </w:rPr>
        <w:t>A test for impairment is carried out when there is a factor indicating that an investment might be impaired. If the carrying value of the investment is higher than its recoverable amount, impairment loss is charged to profit or loss.</w:t>
      </w:r>
    </w:p>
    <w:p w:rsidR="00154042" w:rsidRPr="00AE6391" w:rsidRDefault="00154042" w:rsidP="0040564C">
      <w:pPr>
        <w:ind w:left="540"/>
        <w:rPr>
          <w:rFonts w:cs="Arial"/>
          <w:spacing w:val="-2"/>
          <w:sz w:val="18"/>
          <w:szCs w:val="18"/>
        </w:rPr>
      </w:pPr>
    </w:p>
    <w:p w:rsidR="00154042" w:rsidRPr="00AE6391" w:rsidRDefault="00154042" w:rsidP="0040564C">
      <w:pPr>
        <w:ind w:left="540"/>
        <w:rPr>
          <w:rFonts w:cs="Arial"/>
          <w:spacing w:val="-2"/>
          <w:sz w:val="18"/>
          <w:szCs w:val="18"/>
        </w:rPr>
      </w:pPr>
      <w:r w:rsidRPr="00AE6391">
        <w:rPr>
          <w:rFonts w:cs="Arial"/>
          <w:spacing w:val="-6"/>
          <w:sz w:val="18"/>
          <w:szCs w:val="18"/>
        </w:rPr>
        <w:t xml:space="preserve">On disposal of an investment, the difference between the net disposal proceeds and the carrying amount is </w:t>
      </w:r>
      <w:r w:rsidR="00F31AC7" w:rsidRPr="00AE6391">
        <w:rPr>
          <w:rFonts w:cs="Arial"/>
          <w:spacing w:val="-6"/>
          <w:sz w:val="18"/>
          <w:szCs w:val="18"/>
        </w:rPr>
        <w:t xml:space="preserve">recognised to </w:t>
      </w:r>
      <w:r w:rsidRPr="00AE6391">
        <w:rPr>
          <w:rFonts w:cs="Arial"/>
          <w:spacing w:val="-2"/>
          <w:sz w:val="18"/>
          <w:szCs w:val="18"/>
        </w:rPr>
        <w:t>profit or loss.</w:t>
      </w:r>
    </w:p>
    <w:p w:rsidR="007F505F" w:rsidRPr="00AE6391" w:rsidRDefault="007F505F" w:rsidP="00DF7616">
      <w:pPr>
        <w:ind w:left="540"/>
        <w:rPr>
          <w:rFonts w:cs="Arial"/>
          <w:spacing w:val="-2"/>
          <w:sz w:val="18"/>
          <w:szCs w:val="18"/>
        </w:rPr>
      </w:pPr>
    </w:p>
    <w:p w:rsidR="00154042" w:rsidRPr="00AE6391" w:rsidRDefault="00981E2C" w:rsidP="0040564C">
      <w:pPr>
        <w:ind w:left="540" w:hanging="540"/>
        <w:rPr>
          <w:rFonts w:cs="Arial"/>
          <w:b/>
          <w:bCs/>
          <w:color w:val="CF4A02"/>
          <w:sz w:val="18"/>
          <w:szCs w:val="18"/>
          <w:cs/>
          <w:lang w:val="en-GB"/>
        </w:rPr>
      </w:pPr>
      <w:r w:rsidRPr="00AE6391">
        <w:rPr>
          <w:rFonts w:cs="Arial"/>
          <w:b/>
          <w:bCs/>
          <w:color w:val="CF4A02"/>
          <w:sz w:val="18"/>
          <w:szCs w:val="18"/>
          <w:lang w:val="en-GB"/>
        </w:rPr>
        <w:t>2</w:t>
      </w:r>
      <w:r w:rsidR="00154042" w:rsidRPr="00AE6391">
        <w:rPr>
          <w:rFonts w:cs="Arial"/>
          <w:b/>
          <w:bCs/>
          <w:color w:val="CF4A02"/>
          <w:sz w:val="18"/>
          <w:szCs w:val="18"/>
          <w:lang w:val="en-GB"/>
        </w:rPr>
        <w:t>.</w:t>
      </w:r>
      <w:r w:rsidR="00F31AC7" w:rsidRPr="00AE6391">
        <w:rPr>
          <w:rFonts w:cs="Arial"/>
          <w:b/>
          <w:bCs/>
          <w:color w:val="CF4A02"/>
          <w:sz w:val="18"/>
          <w:szCs w:val="18"/>
          <w:lang w:val="en-GB"/>
        </w:rPr>
        <w:t>10</w:t>
      </w:r>
      <w:r w:rsidR="00154042" w:rsidRPr="00AE6391">
        <w:rPr>
          <w:rFonts w:cs="Arial"/>
          <w:b/>
          <w:bCs/>
          <w:color w:val="CF4A02"/>
          <w:sz w:val="18"/>
          <w:szCs w:val="18"/>
          <w:lang w:val="en-GB"/>
        </w:rPr>
        <w:tab/>
        <w:t>Property, plant and equipment</w:t>
      </w:r>
    </w:p>
    <w:p w:rsidR="00154042" w:rsidRPr="00AE6391" w:rsidRDefault="00154042" w:rsidP="0040564C">
      <w:pPr>
        <w:suppressAutoHyphens/>
        <w:ind w:left="540"/>
        <w:rPr>
          <w:rFonts w:cs="Arial"/>
          <w:spacing w:val="-4"/>
          <w:sz w:val="18"/>
          <w:szCs w:val="18"/>
          <w:cs/>
        </w:rPr>
      </w:pPr>
    </w:p>
    <w:p w:rsidR="00154042" w:rsidRPr="00AE6391" w:rsidRDefault="00154042" w:rsidP="0040564C">
      <w:pPr>
        <w:suppressAutoHyphens/>
        <w:ind w:left="540"/>
        <w:rPr>
          <w:rFonts w:cs="Arial"/>
          <w:spacing w:val="-8"/>
          <w:sz w:val="18"/>
          <w:szCs w:val="18"/>
        </w:rPr>
      </w:pPr>
      <w:r w:rsidRPr="00AE6391">
        <w:rPr>
          <w:rFonts w:cs="Arial"/>
          <w:spacing w:val="-8"/>
          <w:sz w:val="18"/>
          <w:szCs w:val="18"/>
        </w:rPr>
        <w:t>All property, plant and equipment are stated at historical cost less accumulated depreciation and impairment</w:t>
      </w:r>
      <w:r w:rsidR="00F31AC7" w:rsidRPr="00AE6391">
        <w:rPr>
          <w:rFonts w:cs="Arial"/>
          <w:spacing w:val="-8"/>
          <w:sz w:val="18"/>
          <w:szCs w:val="18"/>
        </w:rPr>
        <w:t xml:space="preserve"> losses.</w:t>
      </w:r>
      <w:r w:rsidRPr="00AE6391">
        <w:rPr>
          <w:rFonts w:cs="Arial"/>
          <w:spacing w:val="-8"/>
          <w:sz w:val="18"/>
          <w:szCs w:val="18"/>
        </w:rPr>
        <w:t xml:space="preserve">  Historical cost includes expenditure that is directly attributable to the acquisition of the items. </w:t>
      </w:r>
    </w:p>
    <w:p w:rsidR="00154042" w:rsidRPr="00AE6391" w:rsidRDefault="00154042" w:rsidP="0040564C">
      <w:pPr>
        <w:suppressAutoHyphens/>
        <w:ind w:left="540"/>
        <w:rPr>
          <w:rFonts w:cs="Arial"/>
          <w:spacing w:val="-4"/>
          <w:sz w:val="18"/>
          <w:szCs w:val="18"/>
        </w:rPr>
      </w:pPr>
    </w:p>
    <w:p w:rsidR="00DE58B4" w:rsidRPr="00AE6391" w:rsidRDefault="00154042" w:rsidP="0040564C">
      <w:pPr>
        <w:suppressAutoHyphens/>
        <w:ind w:left="540"/>
        <w:rPr>
          <w:rFonts w:cs="Arial"/>
          <w:spacing w:val="-6"/>
          <w:sz w:val="18"/>
          <w:szCs w:val="18"/>
        </w:rPr>
      </w:pPr>
      <w:r w:rsidRPr="00AE6391">
        <w:rPr>
          <w:rFonts w:cs="Arial"/>
          <w:spacing w:val="-4"/>
          <w:sz w:val="18"/>
          <w:szCs w:val="18"/>
        </w:rPr>
        <w:t>Subsequent costs are included in the asset’s carrying amount</w:t>
      </w:r>
      <w:r w:rsidR="00DE58B4" w:rsidRPr="00AE6391">
        <w:rPr>
          <w:rFonts w:cs="Arial"/>
          <w:spacing w:val="-4"/>
          <w:sz w:val="18"/>
          <w:szCs w:val="18"/>
        </w:rPr>
        <w:t xml:space="preserve">, </w:t>
      </w:r>
      <w:r w:rsidRPr="00AE6391">
        <w:rPr>
          <w:rFonts w:cs="Arial"/>
          <w:spacing w:val="-4"/>
          <w:sz w:val="18"/>
          <w:szCs w:val="18"/>
        </w:rPr>
        <w:t xml:space="preserve">only when it is probable that future economic </w:t>
      </w:r>
      <w:r w:rsidRPr="00AE6391">
        <w:rPr>
          <w:rFonts w:cs="Arial"/>
          <w:spacing w:val="-8"/>
          <w:sz w:val="18"/>
          <w:szCs w:val="18"/>
        </w:rPr>
        <w:t>benefits associated with the item will flow to the Group.  The carrying amount of the replaced part is derecognised</w:t>
      </w:r>
      <w:r w:rsidRPr="00AE6391">
        <w:rPr>
          <w:rFonts w:cs="Arial"/>
          <w:spacing w:val="-6"/>
          <w:sz w:val="18"/>
          <w:szCs w:val="18"/>
        </w:rPr>
        <w:t>.</w:t>
      </w:r>
    </w:p>
    <w:p w:rsidR="00DE58B4" w:rsidRPr="00AE6391" w:rsidRDefault="00DE58B4" w:rsidP="0040564C">
      <w:pPr>
        <w:suppressAutoHyphens/>
        <w:ind w:left="540"/>
        <w:rPr>
          <w:rFonts w:cs="Arial"/>
          <w:spacing w:val="-6"/>
          <w:sz w:val="18"/>
          <w:szCs w:val="18"/>
        </w:rPr>
      </w:pPr>
    </w:p>
    <w:p w:rsidR="00154042" w:rsidRPr="00AE6391" w:rsidRDefault="00154042" w:rsidP="0040564C">
      <w:pPr>
        <w:suppressAutoHyphens/>
        <w:ind w:left="540"/>
        <w:rPr>
          <w:rFonts w:cs="Arial"/>
          <w:spacing w:val="-2"/>
          <w:sz w:val="18"/>
          <w:szCs w:val="18"/>
        </w:rPr>
      </w:pPr>
      <w:r w:rsidRPr="00AE6391">
        <w:rPr>
          <w:rFonts w:cs="Arial"/>
          <w:spacing w:val="-6"/>
          <w:sz w:val="18"/>
          <w:szCs w:val="18"/>
        </w:rPr>
        <w:t xml:space="preserve">All other </w:t>
      </w:r>
      <w:r w:rsidRPr="00AE6391">
        <w:rPr>
          <w:rFonts w:cs="Arial"/>
          <w:spacing w:val="-2"/>
          <w:sz w:val="18"/>
          <w:szCs w:val="18"/>
        </w:rPr>
        <w:t xml:space="preserve">repairs and maintenance are charged to profit or loss </w:t>
      </w:r>
      <w:r w:rsidR="00F31AC7" w:rsidRPr="00AE6391">
        <w:rPr>
          <w:rFonts w:cs="Arial"/>
          <w:spacing w:val="-2"/>
          <w:sz w:val="18"/>
          <w:szCs w:val="18"/>
        </w:rPr>
        <w:t>when</w:t>
      </w:r>
      <w:r w:rsidRPr="00AE6391">
        <w:rPr>
          <w:rFonts w:cs="Arial"/>
          <w:spacing w:val="-2"/>
          <w:sz w:val="18"/>
          <w:szCs w:val="18"/>
        </w:rPr>
        <w:t xml:space="preserve"> incurred.</w:t>
      </w:r>
    </w:p>
    <w:p w:rsidR="00AC15F6" w:rsidRPr="00AE6391" w:rsidRDefault="00AC15F6" w:rsidP="0040564C">
      <w:pPr>
        <w:suppressAutoHyphens/>
        <w:ind w:left="540"/>
        <w:rPr>
          <w:rFonts w:cs="Arial"/>
          <w:spacing w:val="-4"/>
          <w:sz w:val="18"/>
          <w:szCs w:val="18"/>
        </w:rPr>
      </w:pPr>
    </w:p>
    <w:p w:rsidR="00AC15F6" w:rsidRPr="00AE6391" w:rsidRDefault="00AC15F6" w:rsidP="0040564C">
      <w:pPr>
        <w:suppressAutoHyphens/>
        <w:ind w:left="540"/>
        <w:rPr>
          <w:rFonts w:cs="Arial"/>
          <w:spacing w:val="-4"/>
          <w:sz w:val="18"/>
          <w:szCs w:val="18"/>
        </w:rPr>
      </w:pPr>
      <w:r w:rsidRPr="00AE6391">
        <w:rPr>
          <w:rFonts w:cs="Arial"/>
          <w:spacing w:val="-4"/>
          <w:sz w:val="18"/>
          <w:szCs w:val="18"/>
        </w:rPr>
        <w:t xml:space="preserve">Land </w:t>
      </w:r>
      <w:r w:rsidR="00687745" w:rsidRPr="00AE6391">
        <w:rPr>
          <w:rFonts w:cs="Arial"/>
          <w:spacing w:val="-4"/>
          <w:sz w:val="18"/>
          <w:szCs w:val="18"/>
        </w:rPr>
        <w:t>is</w:t>
      </w:r>
      <w:r w:rsidRPr="00AE6391">
        <w:rPr>
          <w:rFonts w:cs="Arial"/>
          <w:spacing w:val="-4"/>
          <w:sz w:val="18"/>
          <w:szCs w:val="18"/>
        </w:rPr>
        <w:t xml:space="preserve"> not </w:t>
      </w:r>
      <w:r w:rsidR="008A7A98" w:rsidRPr="00AE6391">
        <w:rPr>
          <w:rFonts w:cs="Arial"/>
          <w:spacing w:val="-4"/>
          <w:sz w:val="18"/>
          <w:szCs w:val="18"/>
        </w:rPr>
        <w:t>depreciated.  Depreciation on</w:t>
      </w:r>
      <w:r w:rsidRPr="00AE6391">
        <w:rPr>
          <w:rFonts w:cs="Arial"/>
          <w:spacing w:val="-4"/>
          <w:sz w:val="18"/>
          <w:szCs w:val="18"/>
        </w:rPr>
        <w:t xml:space="preserve"> other assets is calculated using the </w:t>
      </w:r>
      <w:r w:rsidR="00F31AC7" w:rsidRPr="00AE6391">
        <w:rPr>
          <w:rFonts w:cs="Arial"/>
          <w:spacing w:val="-4"/>
          <w:sz w:val="18"/>
          <w:szCs w:val="18"/>
        </w:rPr>
        <w:t>straight-line</w:t>
      </w:r>
      <w:r w:rsidRPr="00AE6391">
        <w:rPr>
          <w:rFonts w:cs="Arial"/>
          <w:spacing w:val="-4"/>
          <w:sz w:val="18"/>
          <w:szCs w:val="18"/>
        </w:rPr>
        <w:t xml:space="preserve"> method to </w:t>
      </w:r>
      <w:r w:rsidR="008A7A98" w:rsidRPr="00AE6391">
        <w:rPr>
          <w:rFonts w:cs="Arial"/>
          <w:spacing w:val="-4"/>
          <w:sz w:val="18"/>
          <w:szCs w:val="18"/>
        </w:rPr>
        <w:t xml:space="preserve">allocate their cost </w:t>
      </w:r>
      <w:r w:rsidR="00687745" w:rsidRPr="00AE6391">
        <w:rPr>
          <w:rFonts w:cs="Arial"/>
          <w:spacing w:val="-4"/>
          <w:sz w:val="18"/>
          <w:szCs w:val="18"/>
        </w:rPr>
        <w:t>to their residual values over their estimated useful lives, as follow:</w:t>
      </w:r>
    </w:p>
    <w:p w:rsidR="00E9721D" w:rsidRPr="00AE6391" w:rsidRDefault="00E9721D" w:rsidP="0040564C">
      <w:pPr>
        <w:suppressAutoHyphens/>
        <w:ind w:left="540"/>
        <w:rPr>
          <w:rFonts w:cs="Arial"/>
          <w:spacing w:val="-4"/>
          <w:sz w:val="18"/>
          <w:szCs w:val="18"/>
        </w:rPr>
      </w:pPr>
    </w:p>
    <w:p w:rsidR="007365D1" w:rsidRPr="00AE6391" w:rsidRDefault="00AC15F6" w:rsidP="0040564C">
      <w:pPr>
        <w:tabs>
          <w:tab w:val="right" w:pos="9450"/>
        </w:tabs>
        <w:ind w:left="1080" w:hanging="540"/>
        <w:rPr>
          <w:rFonts w:cs="Arial"/>
          <w:sz w:val="18"/>
          <w:szCs w:val="18"/>
          <w:cs/>
        </w:rPr>
      </w:pPr>
      <w:r w:rsidRPr="00AE6391">
        <w:rPr>
          <w:rFonts w:cs="Arial"/>
          <w:sz w:val="18"/>
          <w:szCs w:val="18"/>
        </w:rPr>
        <w:t>Land improvement</w:t>
      </w:r>
      <w:r w:rsidR="007365D1" w:rsidRPr="00AE6391">
        <w:rPr>
          <w:rFonts w:cs="Arial"/>
          <w:sz w:val="18"/>
          <w:szCs w:val="18"/>
          <w:cs/>
        </w:rPr>
        <w:tab/>
      </w:r>
      <w:r w:rsidR="00981E2C" w:rsidRPr="00AE6391">
        <w:rPr>
          <w:rFonts w:cs="Arial"/>
          <w:sz w:val="18"/>
          <w:szCs w:val="18"/>
          <w:lang w:val="en-GB"/>
        </w:rPr>
        <w:t>5</w:t>
      </w:r>
      <w:r w:rsidR="00941A92" w:rsidRPr="00AE6391">
        <w:rPr>
          <w:rFonts w:cs="Arial"/>
          <w:sz w:val="18"/>
          <w:szCs w:val="18"/>
        </w:rPr>
        <w:t xml:space="preserve"> - </w:t>
      </w:r>
      <w:r w:rsidR="00981E2C" w:rsidRPr="00AE6391">
        <w:rPr>
          <w:rFonts w:cs="Arial"/>
          <w:sz w:val="18"/>
          <w:szCs w:val="18"/>
          <w:lang w:val="en-GB"/>
        </w:rPr>
        <w:t>10</w:t>
      </w:r>
      <w:r w:rsidR="007365D1" w:rsidRPr="00AE6391">
        <w:rPr>
          <w:rFonts w:cs="Arial"/>
          <w:sz w:val="18"/>
          <w:szCs w:val="18"/>
        </w:rPr>
        <w:t xml:space="preserve"> </w:t>
      </w:r>
      <w:r w:rsidR="008A7A98" w:rsidRPr="00AE6391">
        <w:rPr>
          <w:rFonts w:cs="Arial"/>
          <w:sz w:val="18"/>
          <w:szCs w:val="18"/>
        </w:rPr>
        <w:t>y</w:t>
      </w:r>
      <w:r w:rsidRPr="00AE6391">
        <w:rPr>
          <w:rFonts w:cs="Arial"/>
          <w:sz w:val="18"/>
          <w:szCs w:val="18"/>
        </w:rPr>
        <w:t>ears</w:t>
      </w:r>
    </w:p>
    <w:p w:rsidR="00ED54FD" w:rsidRPr="00AE6391" w:rsidRDefault="00472E86" w:rsidP="0040564C">
      <w:pPr>
        <w:tabs>
          <w:tab w:val="right" w:pos="9450"/>
        </w:tabs>
        <w:ind w:left="1080" w:hanging="540"/>
        <w:rPr>
          <w:rFonts w:cs="Arial"/>
          <w:sz w:val="18"/>
          <w:szCs w:val="18"/>
          <w:cs/>
        </w:rPr>
      </w:pPr>
      <w:r w:rsidRPr="00AE6391">
        <w:rPr>
          <w:rFonts w:cs="Arial"/>
          <w:sz w:val="18"/>
          <w:szCs w:val="18"/>
        </w:rPr>
        <w:t>Buildings and</w:t>
      </w:r>
      <w:r w:rsidR="00AC15F6" w:rsidRPr="00AE6391">
        <w:rPr>
          <w:rFonts w:cs="Arial"/>
          <w:sz w:val="18"/>
          <w:szCs w:val="18"/>
        </w:rPr>
        <w:t xml:space="preserve"> building</w:t>
      </w:r>
      <w:r w:rsidR="00F72B1A" w:rsidRPr="00AE6391">
        <w:rPr>
          <w:rFonts w:cs="Arial"/>
          <w:sz w:val="18"/>
          <w:szCs w:val="18"/>
        </w:rPr>
        <w:t>s</w:t>
      </w:r>
      <w:r w:rsidR="00AC15F6" w:rsidRPr="00AE6391">
        <w:rPr>
          <w:rFonts w:cs="Arial"/>
          <w:sz w:val="18"/>
          <w:szCs w:val="18"/>
        </w:rPr>
        <w:t xml:space="preserve"> improvement</w:t>
      </w:r>
      <w:r w:rsidR="00ED54FD" w:rsidRPr="00AE6391">
        <w:rPr>
          <w:rFonts w:cs="Arial"/>
          <w:sz w:val="18"/>
          <w:szCs w:val="18"/>
          <w:cs/>
        </w:rPr>
        <w:tab/>
      </w:r>
      <w:r w:rsidR="00981E2C" w:rsidRPr="00AE6391">
        <w:rPr>
          <w:rFonts w:cs="Arial"/>
          <w:sz w:val="18"/>
          <w:szCs w:val="18"/>
          <w:lang w:val="en-GB"/>
        </w:rPr>
        <w:t>5</w:t>
      </w:r>
      <w:r w:rsidR="00941A92" w:rsidRPr="00AE6391">
        <w:rPr>
          <w:rFonts w:cs="Arial"/>
          <w:sz w:val="18"/>
          <w:szCs w:val="18"/>
        </w:rPr>
        <w:t xml:space="preserve"> - </w:t>
      </w:r>
      <w:r w:rsidR="00981E2C" w:rsidRPr="00AE6391">
        <w:rPr>
          <w:rFonts w:cs="Arial"/>
          <w:sz w:val="18"/>
          <w:szCs w:val="18"/>
          <w:lang w:val="en-GB"/>
        </w:rPr>
        <w:t>30</w:t>
      </w:r>
      <w:r w:rsidR="008A7A98" w:rsidRPr="00AE6391">
        <w:rPr>
          <w:rFonts w:cs="Arial"/>
          <w:sz w:val="18"/>
          <w:szCs w:val="18"/>
          <w:cs/>
        </w:rPr>
        <w:t xml:space="preserve"> </w:t>
      </w:r>
      <w:r w:rsidR="008A7A98" w:rsidRPr="00AE6391">
        <w:rPr>
          <w:rFonts w:cs="Arial"/>
          <w:sz w:val="18"/>
          <w:szCs w:val="18"/>
        </w:rPr>
        <w:t>y</w:t>
      </w:r>
      <w:r w:rsidR="00AC15F6" w:rsidRPr="00AE6391">
        <w:rPr>
          <w:rFonts w:cs="Arial"/>
          <w:sz w:val="18"/>
          <w:szCs w:val="18"/>
          <w:cs/>
        </w:rPr>
        <w:t>ears</w:t>
      </w:r>
    </w:p>
    <w:p w:rsidR="006B63FF" w:rsidRPr="00AE6391" w:rsidRDefault="00AC15F6" w:rsidP="0040564C">
      <w:pPr>
        <w:tabs>
          <w:tab w:val="right" w:pos="9450"/>
        </w:tabs>
        <w:ind w:left="1080" w:hanging="540"/>
        <w:rPr>
          <w:rFonts w:cs="Arial"/>
          <w:sz w:val="18"/>
          <w:szCs w:val="18"/>
          <w:cs/>
        </w:rPr>
      </w:pPr>
      <w:r w:rsidRPr="00AE6391">
        <w:rPr>
          <w:rFonts w:cs="Arial"/>
          <w:sz w:val="18"/>
          <w:szCs w:val="18"/>
        </w:rPr>
        <w:t>Machinery and equipment</w:t>
      </w:r>
      <w:r w:rsidR="0029056F" w:rsidRPr="00AE6391">
        <w:rPr>
          <w:rFonts w:cs="Arial"/>
          <w:sz w:val="18"/>
          <w:szCs w:val="18"/>
          <w:cs/>
        </w:rPr>
        <w:tab/>
      </w:r>
      <w:r w:rsidR="00981E2C" w:rsidRPr="00AE6391">
        <w:rPr>
          <w:rFonts w:cs="Arial"/>
          <w:sz w:val="18"/>
          <w:szCs w:val="18"/>
          <w:lang w:val="en-GB"/>
        </w:rPr>
        <w:t>5</w:t>
      </w:r>
      <w:r w:rsidR="00941A92" w:rsidRPr="00AE6391">
        <w:rPr>
          <w:rFonts w:cs="Arial"/>
          <w:sz w:val="18"/>
          <w:szCs w:val="18"/>
        </w:rPr>
        <w:t xml:space="preserve"> - </w:t>
      </w:r>
      <w:r w:rsidR="00981E2C" w:rsidRPr="00AE6391">
        <w:rPr>
          <w:rFonts w:cs="Arial"/>
          <w:sz w:val="18"/>
          <w:szCs w:val="18"/>
          <w:lang w:val="en-GB"/>
        </w:rPr>
        <w:t>20</w:t>
      </w:r>
      <w:r w:rsidR="008A7A98" w:rsidRPr="00AE6391">
        <w:rPr>
          <w:rFonts w:cs="Arial"/>
          <w:sz w:val="18"/>
          <w:szCs w:val="18"/>
          <w:cs/>
        </w:rPr>
        <w:t xml:space="preserve"> </w:t>
      </w:r>
      <w:r w:rsidR="008A7A98" w:rsidRPr="00AE6391">
        <w:rPr>
          <w:rFonts w:cs="Arial"/>
          <w:sz w:val="18"/>
          <w:szCs w:val="18"/>
        </w:rPr>
        <w:t>y</w:t>
      </w:r>
      <w:r w:rsidRPr="00AE6391">
        <w:rPr>
          <w:rFonts w:cs="Arial"/>
          <w:sz w:val="18"/>
          <w:szCs w:val="18"/>
          <w:cs/>
        </w:rPr>
        <w:t>ears</w:t>
      </w:r>
    </w:p>
    <w:p w:rsidR="00437E1B" w:rsidRPr="00AE6391" w:rsidRDefault="00AC15F6" w:rsidP="0040564C">
      <w:pPr>
        <w:tabs>
          <w:tab w:val="right" w:pos="9450"/>
        </w:tabs>
        <w:ind w:left="1080" w:hanging="540"/>
        <w:rPr>
          <w:rFonts w:cs="Arial"/>
          <w:sz w:val="18"/>
          <w:szCs w:val="18"/>
        </w:rPr>
      </w:pPr>
      <w:r w:rsidRPr="00AE6391">
        <w:rPr>
          <w:rFonts w:cs="Arial"/>
          <w:sz w:val="18"/>
          <w:szCs w:val="18"/>
          <w:cs/>
        </w:rPr>
        <w:t>Furniture</w:t>
      </w:r>
      <w:r w:rsidRPr="00AE6391">
        <w:rPr>
          <w:rFonts w:cs="Arial"/>
          <w:sz w:val="18"/>
          <w:szCs w:val="18"/>
        </w:rPr>
        <w:t>, fixtures and</w:t>
      </w:r>
      <w:r w:rsidR="00AE11BE" w:rsidRPr="00AE6391">
        <w:rPr>
          <w:rFonts w:cs="Arial"/>
          <w:sz w:val="18"/>
          <w:szCs w:val="18"/>
          <w:cs/>
        </w:rPr>
        <w:t xml:space="preserve"> </w:t>
      </w:r>
      <w:r w:rsidRPr="00AE6391">
        <w:rPr>
          <w:rFonts w:cs="Arial"/>
          <w:sz w:val="18"/>
          <w:szCs w:val="18"/>
        </w:rPr>
        <w:t>office equipment</w:t>
      </w:r>
      <w:r w:rsidR="00437E1B" w:rsidRPr="00AE6391">
        <w:rPr>
          <w:rFonts w:cs="Arial"/>
          <w:sz w:val="18"/>
          <w:szCs w:val="18"/>
          <w:cs/>
        </w:rPr>
        <w:tab/>
      </w:r>
      <w:r w:rsidR="00981E2C" w:rsidRPr="00AE6391">
        <w:rPr>
          <w:rFonts w:cs="Arial"/>
          <w:sz w:val="18"/>
          <w:szCs w:val="18"/>
          <w:lang w:val="en-GB"/>
        </w:rPr>
        <w:t>5</w:t>
      </w:r>
      <w:r w:rsidR="00437E1B" w:rsidRPr="00AE6391">
        <w:rPr>
          <w:rFonts w:cs="Arial"/>
          <w:sz w:val="18"/>
          <w:szCs w:val="18"/>
          <w:cs/>
        </w:rPr>
        <w:t xml:space="preserve"> </w:t>
      </w:r>
      <w:r w:rsidR="008A7A98" w:rsidRPr="00AE6391">
        <w:rPr>
          <w:rFonts w:cs="Arial"/>
          <w:sz w:val="18"/>
          <w:szCs w:val="18"/>
        </w:rPr>
        <w:t>y</w:t>
      </w:r>
      <w:r w:rsidRPr="00AE6391">
        <w:rPr>
          <w:rFonts w:cs="Arial"/>
          <w:sz w:val="18"/>
          <w:szCs w:val="18"/>
          <w:cs/>
        </w:rPr>
        <w:t>ears</w:t>
      </w:r>
    </w:p>
    <w:p w:rsidR="007365D1" w:rsidRPr="00AE6391" w:rsidRDefault="00AC15F6" w:rsidP="0040564C">
      <w:pPr>
        <w:tabs>
          <w:tab w:val="right" w:pos="9450"/>
        </w:tabs>
        <w:ind w:left="1080" w:hanging="540"/>
        <w:rPr>
          <w:rFonts w:cs="Arial"/>
          <w:sz w:val="18"/>
          <w:szCs w:val="18"/>
        </w:rPr>
      </w:pPr>
      <w:r w:rsidRPr="00AE6391">
        <w:rPr>
          <w:rFonts w:cs="Arial"/>
          <w:sz w:val="18"/>
          <w:szCs w:val="18"/>
        </w:rPr>
        <w:t>Vehicles</w:t>
      </w:r>
      <w:r w:rsidRPr="00AE6391">
        <w:rPr>
          <w:rFonts w:cs="Arial"/>
          <w:sz w:val="18"/>
          <w:szCs w:val="18"/>
        </w:rPr>
        <w:tab/>
      </w:r>
      <w:r w:rsidR="00981E2C" w:rsidRPr="00AE6391">
        <w:rPr>
          <w:rFonts w:cs="Arial"/>
          <w:sz w:val="18"/>
          <w:szCs w:val="18"/>
          <w:lang w:val="en-GB"/>
        </w:rPr>
        <w:t>5</w:t>
      </w:r>
      <w:r w:rsidR="008A7A98" w:rsidRPr="00AE6391">
        <w:rPr>
          <w:rFonts w:cs="Arial"/>
          <w:sz w:val="18"/>
          <w:szCs w:val="18"/>
          <w:cs/>
        </w:rPr>
        <w:t xml:space="preserve"> </w:t>
      </w:r>
      <w:r w:rsidR="008A7A98" w:rsidRPr="00AE6391">
        <w:rPr>
          <w:rFonts w:cs="Arial"/>
          <w:sz w:val="18"/>
          <w:szCs w:val="18"/>
        </w:rPr>
        <w:t>y</w:t>
      </w:r>
      <w:r w:rsidRPr="00AE6391">
        <w:rPr>
          <w:rFonts w:cs="Arial"/>
          <w:sz w:val="18"/>
          <w:szCs w:val="18"/>
          <w:cs/>
        </w:rPr>
        <w:t>ears</w:t>
      </w:r>
    </w:p>
    <w:p w:rsidR="00AC15F6" w:rsidRPr="00AE6391" w:rsidRDefault="00AC15F6" w:rsidP="0040564C">
      <w:pPr>
        <w:ind w:left="1080" w:hanging="540"/>
        <w:rPr>
          <w:rFonts w:cs="Arial"/>
          <w:sz w:val="18"/>
          <w:szCs w:val="18"/>
        </w:rPr>
      </w:pPr>
    </w:p>
    <w:p w:rsidR="00AC15F6" w:rsidRPr="00AE6391" w:rsidRDefault="00AC15F6" w:rsidP="0040564C">
      <w:pPr>
        <w:ind w:left="540"/>
        <w:rPr>
          <w:rFonts w:cs="Arial"/>
          <w:spacing w:val="-8"/>
          <w:sz w:val="18"/>
          <w:szCs w:val="18"/>
        </w:rPr>
      </w:pPr>
      <w:r w:rsidRPr="00AE6391">
        <w:rPr>
          <w:rFonts w:cs="Arial"/>
          <w:spacing w:val="-8"/>
          <w:sz w:val="18"/>
          <w:szCs w:val="18"/>
        </w:rPr>
        <w:t xml:space="preserve">The assets’ residual values and useful lives are reviewed, and adjusted if appropriate, at the end of each reporting period.  </w:t>
      </w:r>
    </w:p>
    <w:p w:rsidR="00D37A96" w:rsidRPr="00AE6391" w:rsidRDefault="00D37A96" w:rsidP="0040564C">
      <w:pPr>
        <w:ind w:left="540"/>
        <w:rPr>
          <w:rFonts w:cs="Arial"/>
          <w:sz w:val="18"/>
          <w:szCs w:val="18"/>
        </w:rPr>
      </w:pPr>
    </w:p>
    <w:p w:rsidR="00D37A96" w:rsidRPr="00AE6391" w:rsidRDefault="008A7A98" w:rsidP="0040564C">
      <w:pPr>
        <w:ind w:left="540"/>
        <w:rPr>
          <w:rFonts w:cs="Arial"/>
          <w:sz w:val="18"/>
          <w:szCs w:val="18"/>
        </w:rPr>
      </w:pPr>
      <w:r w:rsidRPr="00AE6391">
        <w:rPr>
          <w:rFonts w:cs="Arial"/>
          <w:spacing w:val="-4"/>
          <w:sz w:val="18"/>
          <w:szCs w:val="18"/>
        </w:rPr>
        <w:t>The asset’s</w:t>
      </w:r>
      <w:r w:rsidR="00AC15F6" w:rsidRPr="00AE6391">
        <w:rPr>
          <w:rFonts w:cs="Arial"/>
          <w:spacing w:val="-4"/>
          <w:sz w:val="18"/>
          <w:szCs w:val="18"/>
        </w:rPr>
        <w:t xml:space="preserve"> carrying amount </w:t>
      </w:r>
      <w:r w:rsidRPr="00AE6391">
        <w:rPr>
          <w:rFonts w:cs="Arial"/>
          <w:spacing w:val="-4"/>
          <w:sz w:val="18"/>
          <w:szCs w:val="18"/>
        </w:rPr>
        <w:t>is written-down immediately to its recoverable amount if the asset’s carrying amount</w:t>
      </w:r>
      <w:r w:rsidRPr="00AE6391">
        <w:rPr>
          <w:rFonts w:cs="Arial"/>
          <w:sz w:val="18"/>
          <w:szCs w:val="18"/>
        </w:rPr>
        <w:t xml:space="preserve"> is greater than its estimated recoverable amount</w:t>
      </w:r>
      <w:r w:rsidR="00687745" w:rsidRPr="00AE6391">
        <w:rPr>
          <w:rFonts w:cs="Arial"/>
          <w:sz w:val="18"/>
          <w:szCs w:val="18"/>
        </w:rPr>
        <w:t xml:space="preserve"> (see more information in Note </w:t>
      </w:r>
      <w:r w:rsidR="00981E2C" w:rsidRPr="00AE6391">
        <w:rPr>
          <w:rFonts w:cs="Arial"/>
          <w:sz w:val="18"/>
          <w:szCs w:val="18"/>
        </w:rPr>
        <w:t>2</w:t>
      </w:r>
      <w:r w:rsidR="00687745" w:rsidRPr="00AE6391">
        <w:rPr>
          <w:rFonts w:cs="Arial"/>
          <w:sz w:val="18"/>
          <w:szCs w:val="18"/>
        </w:rPr>
        <w:t>.</w:t>
      </w:r>
      <w:r w:rsidR="00981E2C" w:rsidRPr="00AE6391">
        <w:rPr>
          <w:rFonts w:cs="Arial"/>
          <w:sz w:val="18"/>
          <w:szCs w:val="18"/>
        </w:rPr>
        <w:t>1</w:t>
      </w:r>
      <w:r w:rsidR="00F31AC7" w:rsidRPr="00AE6391">
        <w:rPr>
          <w:rFonts w:cs="Arial"/>
          <w:sz w:val="18"/>
          <w:szCs w:val="18"/>
        </w:rPr>
        <w:t>2</w:t>
      </w:r>
      <w:r w:rsidR="00687745" w:rsidRPr="00AE6391">
        <w:rPr>
          <w:rFonts w:cs="Arial"/>
          <w:sz w:val="18"/>
          <w:szCs w:val="18"/>
        </w:rPr>
        <w:t>)</w:t>
      </w:r>
      <w:r w:rsidR="003510CF" w:rsidRPr="00AE6391">
        <w:rPr>
          <w:rFonts w:cs="Arial"/>
          <w:sz w:val="18"/>
          <w:szCs w:val="18"/>
        </w:rPr>
        <w:t>.</w:t>
      </w:r>
    </w:p>
    <w:p w:rsidR="00D37A96" w:rsidRPr="00AE6391" w:rsidRDefault="00D37A96" w:rsidP="0040564C">
      <w:pPr>
        <w:ind w:left="540"/>
        <w:rPr>
          <w:rFonts w:cs="Arial"/>
          <w:sz w:val="18"/>
          <w:szCs w:val="18"/>
        </w:rPr>
      </w:pPr>
    </w:p>
    <w:p w:rsidR="00AC15F6" w:rsidRPr="00AE6391" w:rsidRDefault="00AC15F6" w:rsidP="0040564C">
      <w:pPr>
        <w:ind w:left="540"/>
        <w:rPr>
          <w:rFonts w:cs="Arial"/>
          <w:sz w:val="18"/>
          <w:szCs w:val="18"/>
        </w:rPr>
      </w:pPr>
      <w:r w:rsidRPr="00AE6391">
        <w:rPr>
          <w:rFonts w:cs="Arial"/>
          <w:spacing w:val="-6"/>
          <w:sz w:val="18"/>
          <w:szCs w:val="18"/>
        </w:rPr>
        <w:t xml:space="preserve">Gains </w:t>
      </w:r>
      <w:r w:rsidR="00510249" w:rsidRPr="00AE6391">
        <w:rPr>
          <w:rFonts w:cs="Arial"/>
          <w:spacing w:val="-6"/>
          <w:sz w:val="18"/>
          <w:szCs w:val="18"/>
        </w:rPr>
        <w:t>or</w:t>
      </w:r>
      <w:r w:rsidRPr="00AE6391">
        <w:rPr>
          <w:rFonts w:cs="Arial"/>
          <w:spacing w:val="-6"/>
          <w:sz w:val="18"/>
          <w:szCs w:val="18"/>
        </w:rPr>
        <w:t xml:space="preserve"> losses on disposal</w:t>
      </w:r>
      <w:r w:rsidR="00510249" w:rsidRPr="00AE6391">
        <w:rPr>
          <w:rFonts w:cs="Arial"/>
          <w:spacing w:val="-6"/>
          <w:sz w:val="18"/>
          <w:szCs w:val="18"/>
        </w:rPr>
        <w:t>s</w:t>
      </w:r>
      <w:r w:rsidRPr="00AE6391">
        <w:rPr>
          <w:rFonts w:cs="Arial"/>
          <w:spacing w:val="-6"/>
          <w:sz w:val="18"/>
          <w:szCs w:val="18"/>
        </w:rPr>
        <w:t xml:space="preserve"> are </w:t>
      </w:r>
      <w:r w:rsidR="00510249" w:rsidRPr="00AE6391">
        <w:rPr>
          <w:rFonts w:cs="Arial"/>
          <w:spacing w:val="-6"/>
          <w:sz w:val="18"/>
          <w:szCs w:val="18"/>
        </w:rPr>
        <w:t>determined</w:t>
      </w:r>
      <w:r w:rsidRPr="00AE6391">
        <w:rPr>
          <w:rFonts w:cs="Arial"/>
          <w:spacing w:val="-6"/>
          <w:sz w:val="18"/>
          <w:szCs w:val="18"/>
        </w:rPr>
        <w:t xml:space="preserve"> by comparing </w:t>
      </w:r>
      <w:r w:rsidR="00510249" w:rsidRPr="00AE6391">
        <w:rPr>
          <w:rFonts w:cs="Arial"/>
          <w:spacing w:val="-6"/>
          <w:sz w:val="18"/>
          <w:szCs w:val="18"/>
        </w:rPr>
        <w:t>the proceeds with the carrying amount and are recognised</w:t>
      </w:r>
      <w:r w:rsidR="00510249" w:rsidRPr="00AE6391">
        <w:rPr>
          <w:rFonts w:cs="Arial"/>
          <w:sz w:val="18"/>
          <w:szCs w:val="18"/>
        </w:rPr>
        <w:t xml:space="preserve"> </w:t>
      </w:r>
      <w:r w:rsidR="00034C66" w:rsidRPr="00AE6391">
        <w:rPr>
          <w:rFonts w:cs="Arial"/>
          <w:sz w:val="18"/>
          <w:szCs w:val="18"/>
        </w:rPr>
        <w:t>in profit or loss.</w:t>
      </w:r>
    </w:p>
    <w:p w:rsidR="00B71877" w:rsidRPr="00AE6391" w:rsidRDefault="00B71877" w:rsidP="0040564C">
      <w:pPr>
        <w:ind w:left="540"/>
        <w:rPr>
          <w:rFonts w:cs="Arial"/>
          <w:sz w:val="18"/>
          <w:szCs w:val="18"/>
        </w:rPr>
      </w:pPr>
    </w:p>
    <w:p w:rsidR="00212709" w:rsidRPr="00AE6391" w:rsidRDefault="00981E2C" w:rsidP="0040564C">
      <w:pPr>
        <w:ind w:left="540" w:hanging="540"/>
        <w:rPr>
          <w:rFonts w:cs="Arial"/>
          <w:b/>
          <w:bCs/>
          <w:color w:val="CF4A02"/>
          <w:sz w:val="18"/>
          <w:szCs w:val="18"/>
          <w:lang w:val="en-GB"/>
        </w:rPr>
      </w:pPr>
      <w:bookmarkStart w:id="9" w:name="_Toc437874737"/>
      <w:r w:rsidRPr="00AE6391">
        <w:rPr>
          <w:rFonts w:cs="Arial"/>
          <w:b/>
          <w:bCs/>
          <w:color w:val="CF4A02"/>
          <w:sz w:val="18"/>
          <w:szCs w:val="18"/>
          <w:lang w:val="en-GB"/>
        </w:rPr>
        <w:t>2</w:t>
      </w:r>
      <w:r w:rsidR="00920FF9" w:rsidRPr="00AE6391">
        <w:rPr>
          <w:rFonts w:cs="Arial"/>
          <w:b/>
          <w:bCs/>
          <w:color w:val="CF4A02"/>
          <w:sz w:val="18"/>
          <w:szCs w:val="18"/>
          <w:cs/>
          <w:lang w:val="en-GB"/>
        </w:rPr>
        <w:t>.</w:t>
      </w:r>
      <w:r w:rsidRPr="00AE6391">
        <w:rPr>
          <w:rFonts w:cs="Arial"/>
          <w:b/>
          <w:bCs/>
          <w:color w:val="CF4A02"/>
          <w:sz w:val="18"/>
          <w:szCs w:val="18"/>
          <w:lang w:val="en-GB"/>
        </w:rPr>
        <w:t>1</w:t>
      </w:r>
      <w:r w:rsidR="00F31AC7" w:rsidRPr="00AE6391">
        <w:rPr>
          <w:rFonts w:cs="Arial"/>
          <w:b/>
          <w:bCs/>
          <w:color w:val="CF4A02"/>
          <w:sz w:val="18"/>
          <w:szCs w:val="18"/>
          <w:lang w:val="en-GB"/>
        </w:rPr>
        <w:t>1</w:t>
      </w:r>
      <w:r w:rsidR="00920FF9" w:rsidRPr="00AE6391">
        <w:rPr>
          <w:rFonts w:cs="Arial"/>
          <w:b/>
          <w:bCs/>
          <w:color w:val="CF4A02"/>
          <w:sz w:val="18"/>
          <w:szCs w:val="18"/>
          <w:cs/>
          <w:lang w:val="en-GB"/>
        </w:rPr>
        <w:tab/>
      </w:r>
      <w:r w:rsidR="00212709" w:rsidRPr="00AE6391">
        <w:rPr>
          <w:rFonts w:cs="Arial"/>
          <w:b/>
          <w:bCs/>
          <w:color w:val="CF4A02"/>
          <w:sz w:val="18"/>
          <w:szCs w:val="18"/>
          <w:lang w:val="en-GB"/>
        </w:rPr>
        <w:t>Intangible assets</w:t>
      </w:r>
    </w:p>
    <w:p w:rsidR="00B71877" w:rsidRPr="00AE6391" w:rsidRDefault="00B71877" w:rsidP="0040564C">
      <w:pPr>
        <w:ind w:left="540"/>
        <w:rPr>
          <w:rFonts w:cs="Arial"/>
          <w:spacing w:val="-4"/>
          <w:sz w:val="18"/>
          <w:szCs w:val="18"/>
        </w:rPr>
      </w:pPr>
    </w:p>
    <w:p w:rsidR="00B71877" w:rsidRPr="00AE6391" w:rsidRDefault="00F31AC7" w:rsidP="0040564C">
      <w:pPr>
        <w:autoSpaceDE w:val="0"/>
        <w:autoSpaceDN w:val="0"/>
        <w:ind w:left="540"/>
        <w:rPr>
          <w:rFonts w:cs="Arial"/>
          <w:i/>
          <w:iCs/>
          <w:sz w:val="18"/>
          <w:szCs w:val="18"/>
          <w:u w:val="single"/>
        </w:rPr>
      </w:pPr>
      <w:r w:rsidRPr="00AE6391">
        <w:rPr>
          <w:rFonts w:cs="Arial"/>
          <w:i/>
          <w:iCs/>
          <w:sz w:val="18"/>
          <w:szCs w:val="18"/>
          <w:u w:val="single"/>
        </w:rPr>
        <w:t>Acquired c</w:t>
      </w:r>
      <w:r w:rsidR="00212709" w:rsidRPr="00AE6391">
        <w:rPr>
          <w:rFonts w:cs="Arial"/>
          <w:i/>
          <w:iCs/>
          <w:sz w:val="18"/>
          <w:szCs w:val="18"/>
          <w:u w:val="single"/>
        </w:rPr>
        <w:t>omputer software</w:t>
      </w:r>
    </w:p>
    <w:p w:rsidR="004F6FFF" w:rsidRPr="00AE6391" w:rsidRDefault="004F6FFF" w:rsidP="0040564C">
      <w:pPr>
        <w:ind w:left="540"/>
        <w:rPr>
          <w:rFonts w:cs="Arial"/>
          <w:spacing w:val="-4"/>
          <w:sz w:val="18"/>
          <w:szCs w:val="18"/>
        </w:rPr>
      </w:pPr>
    </w:p>
    <w:bookmarkEnd w:id="9"/>
    <w:p w:rsidR="00F31AC7" w:rsidRPr="00AE6391" w:rsidRDefault="00F31AC7" w:rsidP="0040564C">
      <w:pPr>
        <w:ind w:left="540"/>
        <w:rPr>
          <w:rFonts w:cs="Arial"/>
          <w:spacing w:val="-4"/>
          <w:sz w:val="18"/>
          <w:szCs w:val="18"/>
        </w:rPr>
      </w:pPr>
      <w:r w:rsidRPr="00AE6391">
        <w:rPr>
          <w:rFonts w:cs="Arial"/>
          <w:spacing w:val="-6"/>
          <w:sz w:val="18"/>
          <w:szCs w:val="18"/>
        </w:rPr>
        <w:t>Acquired computer software is measured at cost.  These costs are amortised over</w:t>
      </w:r>
      <w:r w:rsidR="00C72B9D" w:rsidRPr="00AE6391">
        <w:rPr>
          <w:rFonts w:cs="Arial"/>
          <w:spacing w:val="-6"/>
          <w:sz w:val="18"/>
          <w:szCs w:val="18"/>
        </w:rPr>
        <w:t xml:space="preserve"> their</w:t>
      </w:r>
      <w:r w:rsidRPr="00AE6391">
        <w:rPr>
          <w:rFonts w:cs="Arial"/>
          <w:spacing w:val="-6"/>
          <w:sz w:val="18"/>
          <w:szCs w:val="18"/>
        </w:rPr>
        <w:t xml:space="preserve"> </w:t>
      </w:r>
      <w:r w:rsidR="00C72B9D" w:rsidRPr="00AE6391">
        <w:rPr>
          <w:rFonts w:cs="Arial"/>
          <w:spacing w:val="-6"/>
          <w:sz w:val="18"/>
          <w:szCs w:val="18"/>
        </w:rPr>
        <w:t>estimated useful lives not</w:t>
      </w:r>
      <w:r w:rsidR="00DE7752" w:rsidRPr="00AE6391">
        <w:rPr>
          <w:rFonts w:cs="Arial"/>
          <w:spacing w:val="-6"/>
          <w:sz w:val="18"/>
          <w:szCs w:val="18"/>
        </w:rPr>
        <w:t xml:space="preserve"> over</w:t>
      </w:r>
      <w:r w:rsidR="00C72B9D" w:rsidRPr="00AE6391">
        <w:rPr>
          <w:rFonts w:cs="Arial"/>
          <w:spacing w:val="-6"/>
          <w:sz w:val="18"/>
          <w:szCs w:val="18"/>
        </w:rPr>
        <w:t xml:space="preserve"> than</w:t>
      </w:r>
      <w:r w:rsidR="00C72B9D" w:rsidRPr="00AE6391">
        <w:rPr>
          <w:rFonts w:cs="Arial"/>
          <w:spacing w:val="-4"/>
          <w:sz w:val="18"/>
          <w:szCs w:val="18"/>
        </w:rPr>
        <w:t xml:space="preserve"> </w:t>
      </w:r>
      <w:r w:rsidR="00941A92" w:rsidRPr="00AE6391">
        <w:rPr>
          <w:rFonts w:cs="Arial"/>
          <w:spacing w:val="-4"/>
          <w:sz w:val="18"/>
          <w:szCs w:val="18"/>
        </w:rPr>
        <w:t>5</w:t>
      </w:r>
      <w:r w:rsidR="00C72B9D" w:rsidRPr="00AE6391">
        <w:rPr>
          <w:rFonts w:cs="Arial"/>
          <w:spacing w:val="-4"/>
          <w:sz w:val="18"/>
          <w:szCs w:val="18"/>
        </w:rPr>
        <w:t xml:space="preserve"> years.</w:t>
      </w:r>
    </w:p>
    <w:p w:rsidR="00F31AC7" w:rsidRPr="00AE6391" w:rsidRDefault="00F31AC7" w:rsidP="0040564C">
      <w:pPr>
        <w:ind w:left="540"/>
        <w:rPr>
          <w:rFonts w:cs="Arial"/>
          <w:spacing w:val="-4"/>
          <w:sz w:val="18"/>
          <w:szCs w:val="18"/>
        </w:rPr>
      </w:pPr>
    </w:p>
    <w:p w:rsidR="00212709" w:rsidRPr="00AE6391" w:rsidRDefault="00212709" w:rsidP="0040564C">
      <w:pPr>
        <w:ind w:left="540"/>
        <w:rPr>
          <w:rFonts w:cs="Arial"/>
          <w:spacing w:val="-6"/>
          <w:sz w:val="18"/>
          <w:szCs w:val="18"/>
        </w:rPr>
      </w:pPr>
      <w:r w:rsidRPr="00AE6391">
        <w:rPr>
          <w:rFonts w:cs="Arial"/>
          <w:spacing w:val="-4"/>
          <w:sz w:val="18"/>
          <w:szCs w:val="18"/>
        </w:rPr>
        <w:t xml:space="preserve">Costs associated with maintaining computer software programmes are recognised as an expense as incurred. </w:t>
      </w:r>
    </w:p>
    <w:p w:rsidR="007F505F" w:rsidRPr="00DF7616" w:rsidRDefault="007F505F" w:rsidP="0040564C">
      <w:pPr>
        <w:ind w:left="540" w:hanging="540"/>
        <w:rPr>
          <w:rFonts w:cs="Arial"/>
          <w:b/>
          <w:bCs/>
          <w:color w:val="CF4A02"/>
          <w:sz w:val="18"/>
          <w:szCs w:val="18"/>
          <w:lang w:val="en-GB"/>
        </w:rPr>
      </w:pPr>
      <w:r w:rsidRPr="00AE6391">
        <w:rPr>
          <w:rFonts w:cs="Arial"/>
          <w:b/>
          <w:bCs/>
          <w:color w:val="CF4A02"/>
          <w:sz w:val="18"/>
          <w:szCs w:val="18"/>
          <w:lang w:val="en-GB"/>
        </w:rPr>
        <w:br w:type="page"/>
      </w:r>
    </w:p>
    <w:p w:rsidR="002161C5" w:rsidRPr="00DF7616" w:rsidRDefault="00981E2C" w:rsidP="0040564C">
      <w:pPr>
        <w:ind w:left="540" w:hanging="540"/>
        <w:rPr>
          <w:rFonts w:cs="Arial"/>
          <w:b/>
          <w:bCs/>
          <w:color w:val="CF4A02"/>
          <w:sz w:val="18"/>
          <w:szCs w:val="18"/>
          <w:cs/>
          <w:lang w:val="en-GB"/>
        </w:rPr>
      </w:pPr>
      <w:r w:rsidRPr="00DF7616">
        <w:rPr>
          <w:rFonts w:cs="Arial"/>
          <w:b/>
          <w:bCs/>
          <w:color w:val="CF4A02"/>
          <w:sz w:val="18"/>
          <w:szCs w:val="18"/>
          <w:lang w:val="en-GB"/>
        </w:rPr>
        <w:t>2</w:t>
      </w:r>
      <w:r w:rsidR="00091701" w:rsidRPr="00DF7616">
        <w:rPr>
          <w:rFonts w:cs="Arial"/>
          <w:b/>
          <w:bCs/>
          <w:color w:val="CF4A02"/>
          <w:sz w:val="18"/>
          <w:szCs w:val="18"/>
          <w:lang w:val="en-GB"/>
        </w:rPr>
        <w:t>.</w:t>
      </w:r>
      <w:r w:rsidRPr="00DF7616">
        <w:rPr>
          <w:rFonts w:cs="Arial"/>
          <w:b/>
          <w:bCs/>
          <w:color w:val="CF4A02"/>
          <w:sz w:val="18"/>
          <w:szCs w:val="18"/>
          <w:lang w:val="en-GB"/>
        </w:rPr>
        <w:t>1</w:t>
      </w:r>
      <w:r w:rsidR="00C72B9D" w:rsidRPr="00DF7616">
        <w:rPr>
          <w:rFonts w:cs="Arial"/>
          <w:b/>
          <w:bCs/>
          <w:color w:val="CF4A02"/>
          <w:sz w:val="18"/>
          <w:szCs w:val="18"/>
          <w:lang w:val="en-GB"/>
        </w:rPr>
        <w:t>2</w:t>
      </w:r>
      <w:r w:rsidR="002161C5" w:rsidRPr="00DF7616">
        <w:rPr>
          <w:rFonts w:cs="Arial"/>
          <w:b/>
          <w:bCs/>
          <w:color w:val="CF4A02"/>
          <w:sz w:val="18"/>
          <w:szCs w:val="18"/>
          <w:lang w:val="en-GB"/>
        </w:rPr>
        <w:tab/>
        <w:t>Impairment of assets</w:t>
      </w:r>
    </w:p>
    <w:p w:rsidR="002161C5" w:rsidRPr="00DF7616" w:rsidRDefault="002161C5" w:rsidP="0040564C">
      <w:pPr>
        <w:suppressAutoHyphens/>
        <w:ind w:left="540"/>
        <w:rPr>
          <w:rFonts w:cs="Arial"/>
          <w:spacing w:val="-4"/>
          <w:sz w:val="18"/>
          <w:szCs w:val="18"/>
        </w:rPr>
      </w:pPr>
    </w:p>
    <w:p w:rsidR="00034C66" w:rsidRPr="00DF7616" w:rsidRDefault="00034C66" w:rsidP="0040564C">
      <w:pPr>
        <w:suppressAutoHyphens/>
        <w:ind w:left="540"/>
        <w:rPr>
          <w:rFonts w:cs="Arial"/>
          <w:spacing w:val="-4"/>
          <w:sz w:val="18"/>
          <w:szCs w:val="18"/>
        </w:rPr>
      </w:pPr>
      <w:r w:rsidRPr="00DF7616">
        <w:rPr>
          <w:rFonts w:cs="Arial"/>
          <w:spacing w:val="-4"/>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rsidR="00034C66" w:rsidRPr="00DF7616" w:rsidRDefault="00034C66" w:rsidP="0040564C">
      <w:pPr>
        <w:suppressAutoHyphens/>
        <w:ind w:left="540"/>
        <w:rPr>
          <w:rFonts w:cs="Arial"/>
          <w:spacing w:val="-4"/>
          <w:sz w:val="18"/>
          <w:szCs w:val="18"/>
        </w:rPr>
      </w:pPr>
    </w:p>
    <w:p w:rsidR="00091701" w:rsidRPr="00DF7616" w:rsidRDefault="00034C66" w:rsidP="0040564C">
      <w:pPr>
        <w:suppressAutoHyphens/>
        <w:ind w:left="540"/>
        <w:rPr>
          <w:rFonts w:cs="Arial"/>
          <w:spacing w:val="-4"/>
          <w:sz w:val="18"/>
          <w:szCs w:val="18"/>
        </w:rPr>
      </w:pPr>
      <w:r w:rsidRPr="00DF7616">
        <w:rPr>
          <w:rFonts w:cs="Arial"/>
          <w:spacing w:val="-8"/>
          <w:sz w:val="18"/>
          <w:szCs w:val="18"/>
        </w:rPr>
        <w:t>Where the reasons for previously recognised impairments no longer exist, the impairment losses on the assets concerned</w:t>
      </w:r>
      <w:r w:rsidRPr="00DF7616">
        <w:rPr>
          <w:rFonts w:cs="Arial"/>
          <w:spacing w:val="-4"/>
          <w:sz w:val="18"/>
          <w:szCs w:val="18"/>
        </w:rPr>
        <w:t xml:space="preserve"> other than goodwill is reversed.  </w:t>
      </w:r>
    </w:p>
    <w:p w:rsidR="00C72B9D" w:rsidRPr="00DF7616" w:rsidRDefault="00C72B9D" w:rsidP="0040564C">
      <w:pPr>
        <w:suppressAutoHyphens/>
        <w:ind w:left="540"/>
        <w:rPr>
          <w:rFonts w:cs="Arial"/>
          <w:spacing w:val="-4"/>
          <w:sz w:val="18"/>
          <w:szCs w:val="18"/>
          <w:cs/>
        </w:rPr>
      </w:pPr>
    </w:p>
    <w:p w:rsidR="00C167F2" w:rsidRPr="00DF7616" w:rsidRDefault="00981E2C" w:rsidP="00EA187E">
      <w:pPr>
        <w:ind w:left="540" w:hanging="540"/>
        <w:rPr>
          <w:rFonts w:cs="Arial"/>
          <w:b/>
          <w:bCs/>
          <w:color w:val="CF4A02"/>
          <w:sz w:val="18"/>
          <w:szCs w:val="18"/>
          <w:lang w:val="en-GB"/>
        </w:rPr>
      </w:pPr>
      <w:r w:rsidRPr="00DF7616">
        <w:rPr>
          <w:rFonts w:cs="Arial"/>
          <w:b/>
          <w:bCs/>
          <w:color w:val="CF4A02"/>
          <w:sz w:val="18"/>
          <w:szCs w:val="18"/>
          <w:lang w:val="en-GB"/>
        </w:rPr>
        <w:t>2</w:t>
      </w:r>
      <w:r w:rsidR="003F1374" w:rsidRPr="00DF7616">
        <w:rPr>
          <w:rFonts w:cs="Arial"/>
          <w:b/>
          <w:bCs/>
          <w:color w:val="CF4A02"/>
          <w:sz w:val="18"/>
          <w:szCs w:val="18"/>
          <w:lang w:val="en-GB"/>
        </w:rPr>
        <w:t>.</w:t>
      </w:r>
      <w:r w:rsidRPr="00DF7616">
        <w:rPr>
          <w:rFonts w:cs="Arial"/>
          <w:b/>
          <w:bCs/>
          <w:color w:val="CF4A02"/>
          <w:sz w:val="18"/>
          <w:szCs w:val="18"/>
          <w:lang w:val="en-GB"/>
        </w:rPr>
        <w:t>1</w:t>
      </w:r>
      <w:r w:rsidR="00C72B9D" w:rsidRPr="00DF7616">
        <w:rPr>
          <w:rFonts w:cs="Arial"/>
          <w:b/>
          <w:bCs/>
          <w:color w:val="CF4A02"/>
          <w:sz w:val="18"/>
          <w:szCs w:val="18"/>
          <w:lang w:val="en-GB"/>
        </w:rPr>
        <w:t>3</w:t>
      </w:r>
      <w:r w:rsidR="003F1374" w:rsidRPr="00DF7616">
        <w:rPr>
          <w:rFonts w:cs="Arial"/>
          <w:b/>
          <w:bCs/>
          <w:color w:val="CF4A02"/>
          <w:sz w:val="18"/>
          <w:szCs w:val="18"/>
          <w:lang w:val="en-GB"/>
        </w:rPr>
        <w:tab/>
      </w:r>
      <w:r w:rsidR="00C167F2" w:rsidRPr="00DF7616">
        <w:rPr>
          <w:rFonts w:cs="Arial"/>
          <w:b/>
          <w:bCs/>
          <w:color w:val="CF4A02"/>
          <w:sz w:val="18"/>
          <w:szCs w:val="18"/>
          <w:lang w:val="en-GB"/>
        </w:rPr>
        <w:t>Leases</w:t>
      </w:r>
    </w:p>
    <w:p w:rsidR="00C167F2" w:rsidRPr="00DF7616" w:rsidRDefault="00C167F2" w:rsidP="00EA187E">
      <w:pPr>
        <w:autoSpaceDE w:val="0"/>
        <w:autoSpaceDN w:val="0"/>
        <w:ind w:left="540"/>
        <w:rPr>
          <w:rFonts w:cs="Arial"/>
          <w:sz w:val="18"/>
          <w:szCs w:val="18"/>
        </w:rPr>
      </w:pPr>
    </w:p>
    <w:p w:rsidR="002F7918" w:rsidRPr="00DF7616" w:rsidRDefault="002F7918" w:rsidP="002F7918">
      <w:pPr>
        <w:pStyle w:val="ListParagraph"/>
        <w:ind w:left="540"/>
        <w:jc w:val="both"/>
        <w:rPr>
          <w:rFonts w:ascii="Arial" w:eastAsia="Arial Unicode MS" w:hAnsi="Arial" w:cs="Arial"/>
          <w:i/>
          <w:iCs/>
          <w:color w:val="CF4A02"/>
          <w:sz w:val="18"/>
          <w:szCs w:val="18"/>
          <w:lang w:val="en-GB"/>
        </w:rPr>
      </w:pPr>
      <w:bookmarkStart w:id="10" w:name="_Toc302128926"/>
      <w:r w:rsidRPr="00DF7616">
        <w:rPr>
          <w:rFonts w:ascii="Arial" w:eastAsia="Arial Unicode MS" w:hAnsi="Arial" w:cs="Arial"/>
          <w:i/>
          <w:iCs/>
          <w:color w:val="CF4A02"/>
          <w:sz w:val="18"/>
          <w:szCs w:val="18"/>
          <w:lang w:val="en-GB"/>
        </w:rPr>
        <w:t>Leases - where the Group is the lessee</w:t>
      </w:r>
    </w:p>
    <w:p w:rsidR="002F7918" w:rsidRPr="00DF7616" w:rsidRDefault="002F7918" w:rsidP="002F7918">
      <w:pPr>
        <w:pStyle w:val="ListParagraph"/>
        <w:ind w:left="540"/>
        <w:jc w:val="both"/>
        <w:rPr>
          <w:rFonts w:ascii="Arial" w:hAnsi="Arial" w:cs="Arial"/>
          <w:color w:val="000000"/>
          <w:spacing w:val="-2"/>
          <w:sz w:val="18"/>
          <w:szCs w:val="18"/>
          <w:lang w:val="en-GB"/>
        </w:rPr>
      </w:pPr>
    </w:p>
    <w:p w:rsidR="002F7918" w:rsidRPr="00DF7616" w:rsidRDefault="002F7918" w:rsidP="002F7918">
      <w:pPr>
        <w:pStyle w:val="ListParagraph"/>
        <w:ind w:left="540"/>
        <w:jc w:val="both"/>
        <w:rPr>
          <w:rFonts w:ascii="Arial" w:hAnsi="Arial" w:cs="Arial"/>
          <w:color w:val="000000"/>
          <w:spacing w:val="-2"/>
          <w:sz w:val="18"/>
          <w:szCs w:val="18"/>
          <w:lang w:val="en-GB"/>
        </w:rPr>
      </w:pPr>
      <w:r w:rsidRPr="00DF7616">
        <w:rPr>
          <w:rFonts w:ascii="Arial" w:hAnsi="Arial" w:cs="Arial"/>
          <w:color w:val="000000"/>
          <w:spacing w:val="-2"/>
          <w:sz w:val="18"/>
          <w:szCs w:val="18"/>
          <w:lang w:val="en-GB"/>
        </w:rPr>
        <w:t>Payments made under operating leases (net of any incentives received from the lessor) are charged to profit or loss on a straight-line basis over the period of the lease.</w:t>
      </w:r>
    </w:p>
    <w:p w:rsidR="002F7918" w:rsidRPr="00DF7616" w:rsidRDefault="002F7918" w:rsidP="002F7918">
      <w:pPr>
        <w:pStyle w:val="ListParagraph"/>
        <w:ind w:left="540"/>
        <w:jc w:val="both"/>
        <w:rPr>
          <w:rFonts w:ascii="Arial" w:hAnsi="Arial" w:cs="Arial"/>
          <w:color w:val="000000"/>
          <w:spacing w:val="-2"/>
          <w:sz w:val="18"/>
          <w:szCs w:val="18"/>
          <w:lang w:val="en-GB"/>
        </w:rPr>
      </w:pPr>
    </w:p>
    <w:p w:rsidR="002F7918" w:rsidRPr="00DF7616" w:rsidRDefault="002F7918" w:rsidP="002F7918">
      <w:pPr>
        <w:pStyle w:val="ListParagraph"/>
        <w:ind w:left="540"/>
        <w:jc w:val="both"/>
        <w:rPr>
          <w:rFonts w:ascii="Arial" w:hAnsi="Arial" w:cs="Arial"/>
          <w:color w:val="000000"/>
          <w:spacing w:val="-2"/>
          <w:sz w:val="18"/>
          <w:szCs w:val="18"/>
          <w:lang w:val="en-GB"/>
        </w:rPr>
      </w:pPr>
      <w:r w:rsidRPr="00DF7616">
        <w:rPr>
          <w:rFonts w:ascii="Arial" w:hAnsi="Arial" w:cs="Arial"/>
          <w:color w:val="000000"/>
          <w:spacing w:val="-2"/>
          <w:sz w:val="18"/>
          <w:szCs w:val="18"/>
          <w:lang w:val="en-GB"/>
        </w:rPr>
        <w:t>At the inception of finance lease, the lower of the fair value of the leased property and the present value of the minimum lease payments is capitalised. Each lease payment is allocated between the liability and finance charges to achieve a constant rate on the liabilities balance outstanding. The corresponding rental obligations is presented net of finance charges. Finance cost is charged to profit or loss over the lease period.</w:t>
      </w:r>
    </w:p>
    <w:p w:rsidR="002F7918" w:rsidRPr="00DF7616" w:rsidRDefault="002F7918" w:rsidP="002F7918">
      <w:pPr>
        <w:pStyle w:val="ListParagraph"/>
        <w:ind w:left="540"/>
        <w:jc w:val="both"/>
        <w:rPr>
          <w:rFonts w:ascii="Arial" w:hAnsi="Arial" w:cs="Arial"/>
          <w:color w:val="000000"/>
          <w:spacing w:val="-2"/>
          <w:sz w:val="18"/>
          <w:szCs w:val="18"/>
          <w:lang w:val="en-GB"/>
        </w:rPr>
      </w:pPr>
    </w:p>
    <w:p w:rsidR="002F7918" w:rsidRPr="00DF7616" w:rsidRDefault="002F7918" w:rsidP="002F7918">
      <w:pPr>
        <w:pStyle w:val="ListParagraph"/>
        <w:ind w:left="540"/>
        <w:jc w:val="both"/>
        <w:rPr>
          <w:rFonts w:ascii="Arial" w:eastAsia="Arial Unicode MS" w:hAnsi="Arial" w:cs="Arial"/>
          <w:i/>
          <w:iCs/>
          <w:color w:val="CF4A02"/>
          <w:sz w:val="18"/>
          <w:szCs w:val="18"/>
          <w:lang w:val="en-GB"/>
        </w:rPr>
      </w:pPr>
      <w:r w:rsidRPr="00DF7616">
        <w:rPr>
          <w:rFonts w:ascii="Arial" w:eastAsia="Arial Unicode MS" w:hAnsi="Arial" w:cs="Arial"/>
          <w:i/>
          <w:iCs/>
          <w:color w:val="CF4A02"/>
          <w:sz w:val="18"/>
          <w:szCs w:val="18"/>
          <w:lang w:val="en-GB"/>
        </w:rPr>
        <w:t>Leases - where the Group is the lessor</w:t>
      </w:r>
    </w:p>
    <w:p w:rsidR="002F7918" w:rsidRPr="00DF7616" w:rsidRDefault="002F7918" w:rsidP="002F7918">
      <w:pPr>
        <w:pStyle w:val="ListParagraph"/>
        <w:ind w:left="540"/>
        <w:jc w:val="both"/>
        <w:rPr>
          <w:rFonts w:ascii="Arial" w:hAnsi="Arial" w:cs="Arial"/>
          <w:color w:val="000000"/>
          <w:spacing w:val="-2"/>
          <w:sz w:val="18"/>
          <w:szCs w:val="18"/>
          <w:lang w:val="en-GB"/>
        </w:rPr>
      </w:pPr>
    </w:p>
    <w:p w:rsidR="002F7918" w:rsidRPr="00DF7616" w:rsidRDefault="002F7918" w:rsidP="002F7918">
      <w:pPr>
        <w:pStyle w:val="ListParagraph"/>
        <w:ind w:left="540"/>
        <w:jc w:val="both"/>
        <w:rPr>
          <w:rFonts w:ascii="Arial" w:hAnsi="Arial" w:cs="Arial"/>
          <w:color w:val="000000"/>
          <w:spacing w:val="-2"/>
          <w:sz w:val="18"/>
          <w:szCs w:val="18"/>
          <w:lang w:val="en-GB"/>
        </w:rPr>
      </w:pPr>
      <w:r w:rsidRPr="00DF7616">
        <w:rPr>
          <w:rFonts w:ascii="Arial" w:hAnsi="Arial" w:cs="Arial"/>
          <w:color w:val="000000"/>
          <w:spacing w:val="-2"/>
          <w:sz w:val="18"/>
          <w:szCs w:val="18"/>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rsidR="002F7918" w:rsidRPr="00DF7616" w:rsidRDefault="002F7918" w:rsidP="002F7918">
      <w:pPr>
        <w:pStyle w:val="ListParagraph"/>
        <w:ind w:left="540"/>
        <w:jc w:val="both"/>
        <w:rPr>
          <w:rFonts w:ascii="Arial" w:hAnsi="Arial" w:cs="Arial"/>
          <w:color w:val="000000"/>
          <w:spacing w:val="-2"/>
          <w:sz w:val="18"/>
          <w:szCs w:val="18"/>
          <w:lang w:val="en-GB"/>
        </w:rPr>
      </w:pPr>
    </w:p>
    <w:p w:rsidR="004336F9" w:rsidRPr="00DF7616" w:rsidRDefault="002F7918" w:rsidP="006142EE">
      <w:pPr>
        <w:pStyle w:val="ListParagraph"/>
        <w:ind w:left="540"/>
        <w:jc w:val="both"/>
        <w:rPr>
          <w:rFonts w:ascii="Arial" w:hAnsi="Arial" w:cs="Arial"/>
          <w:color w:val="000000"/>
          <w:spacing w:val="-2"/>
          <w:sz w:val="18"/>
          <w:szCs w:val="18"/>
          <w:lang w:val="en-GB"/>
        </w:rPr>
      </w:pPr>
      <w:r w:rsidRPr="00DF7616">
        <w:rPr>
          <w:rFonts w:ascii="Arial" w:hAnsi="Arial" w:cs="Arial"/>
          <w:color w:val="000000"/>
          <w:spacing w:val="-2"/>
          <w:sz w:val="18"/>
          <w:szCs w:val="18"/>
          <w:lang w:val="en-GB"/>
        </w:rPr>
        <w:t>Rental income under operating leases (net of any incentives given to lessees) is recognised on a straight-line basis over the lease term.</w:t>
      </w:r>
    </w:p>
    <w:p w:rsidR="00B01EAC" w:rsidRPr="00DF7616" w:rsidRDefault="00B01EAC" w:rsidP="00DF7616">
      <w:pPr>
        <w:pStyle w:val="ListParagraph"/>
        <w:ind w:left="540"/>
        <w:jc w:val="both"/>
        <w:rPr>
          <w:rFonts w:ascii="Arial" w:hAnsi="Arial" w:cs="Arial"/>
          <w:color w:val="000000"/>
          <w:spacing w:val="-2"/>
          <w:sz w:val="18"/>
          <w:szCs w:val="18"/>
          <w:lang w:val="en-GB"/>
        </w:rPr>
      </w:pPr>
    </w:p>
    <w:p w:rsidR="00CE734B" w:rsidRPr="00DF7616" w:rsidRDefault="00981E2C" w:rsidP="00DF7616">
      <w:pPr>
        <w:pStyle w:val="ListParagraph"/>
        <w:ind w:left="540" w:hanging="540"/>
        <w:jc w:val="both"/>
        <w:rPr>
          <w:rFonts w:ascii="Arial" w:eastAsia="Arial Unicode MS" w:hAnsi="Arial" w:cs="Arial"/>
          <w:b/>
          <w:bCs/>
          <w:color w:val="CF4A02"/>
          <w:sz w:val="18"/>
          <w:szCs w:val="18"/>
          <w:lang w:val="en-GB"/>
        </w:rPr>
      </w:pPr>
      <w:r w:rsidRPr="00DF7616">
        <w:rPr>
          <w:rFonts w:ascii="Arial" w:eastAsia="Arial Unicode MS" w:hAnsi="Arial" w:cs="Arial"/>
          <w:b/>
          <w:bCs/>
          <w:color w:val="CF4A02"/>
          <w:sz w:val="18"/>
          <w:szCs w:val="18"/>
          <w:lang w:val="en-GB"/>
        </w:rPr>
        <w:t>2</w:t>
      </w:r>
      <w:r w:rsidR="00CE734B" w:rsidRPr="00DF7616">
        <w:rPr>
          <w:rFonts w:ascii="Arial" w:eastAsia="Arial Unicode MS" w:hAnsi="Arial" w:cs="Arial"/>
          <w:b/>
          <w:bCs/>
          <w:color w:val="CF4A02"/>
          <w:sz w:val="18"/>
          <w:szCs w:val="18"/>
          <w:lang w:val="en-GB"/>
        </w:rPr>
        <w:t>.</w:t>
      </w:r>
      <w:r w:rsidRPr="00DF7616">
        <w:rPr>
          <w:rFonts w:ascii="Arial" w:eastAsia="Arial Unicode MS" w:hAnsi="Arial" w:cs="Arial"/>
          <w:b/>
          <w:bCs/>
          <w:color w:val="CF4A02"/>
          <w:sz w:val="18"/>
          <w:szCs w:val="18"/>
          <w:lang w:val="en-GB"/>
        </w:rPr>
        <w:t>1</w:t>
      </w:r>
      <w:r w:rsidR="00C72B9D" w:rsidRPr="00DF7616">
        <w:rPr>
          <w:rFonts w:ascii="Arial" w:eastAsia="Arial Unicode MS" w:hAnsi="Arial" w:cs="Arial"/>
          <w:b/>
          <w:bCs/>
          <w:color w:val="CF4A02"/>
          <w:sz w:val="18"/>
          <w:szCs w:val="18"/>
          <w:lang w:val="en-GB"/>
        </w:rPr>
        <w:t>4</w:t>
      </w:r>
      <w:r w:rsidR="00CE734B" w:rsidRPr="00DF7616">
        <w:rPr>
          <w:rFonts w:ascii="Arial" w:eastAsia="Arial Unicode MS" w:hAnsi="Arial" w:cs="Arial"/>
          <w:b/>
          <w:bCs/>
          <w:color w:val="CF4A02"/>
          <w:sz w:val="18"/>
          <w:szCs w:val="18"/>
          <w:lang w:val="en-GB"/>
        </w:rPr>
        <w:tab/>
      </w:r>
      <w:bookmarkEnd w:id="10"/>
      <w:r w:rsidR="00A30D81" w:rsidRPr="00DF7616">
        <w:rPr>
          <w:rFonts w:ascii="Arial" w:eastAsia="Arial Unicode MS" w:hAnsi="Arial" w:cs="Arial"/>
          <w:b/>
          <w:bCs/>
          <w:color w:val="CF4A02"/>
          <w:sz w:val="18"/>
          <w:szCs w:val="18"/>
          <w:lang w:val="en-GB"/>
        </w:rPr>
        <w:t>Borrowings</w:t>
      </w:r>
    </w:p>
    <w:p w:rsidR="00CE734B" w:rsidRPr="00DF7616" w:rsidRDefault="00CE734B" w:rsidP="00DF7616">
      <w:pPr>
        <w:pStyle w:val="ListParagraph"/>
        <w:ind w:left="540"/>
        <w:jc w:val="both"/>
        <w:rPr>
          <w:rFonts w:ascii="Arial" w:hAnsi="Arial" w:cs="Arial"/>
          <w:color w:val="000000"/>
          <w:spacing w:val="-2"/>
          <w:sz w:val="18"/>
          <w:szCs w:val="18"/>
          <w:lang w:val="en-GB"/>
        </w:rPr>
      </w:pPr>
    </w:p>
    <w:p w:rsidR="002F7918" w:rsidRPr="00DF7616" w:rsidRDefault="002F7918" w:rsidP="00DF7616">
      <w:pPr>
        <w:pStyle w:val="ListParagraph"/>
        <w:ind w:left="540"/>
        <w:jc w:val="both"/>
        <w:rPr>
          <w:rFonts w:ascii="Arial" w:hAnsi="Arial" w:cs="Arial"/>
          <w:color w:val="000000"/>
          <w:spacing w:val="-2"/>
          <w:sz w:val="18"/>
          <w:szCs w:val="18"/>
          <w:lang w:val="en-GB"/>
        </w:rPr>
      </w:pPr>
      <w:r w:rsidRPr="00DF7616">
        <w:rPr>
          <w:rFonts w:ascii="Arial" w:hAnsi="Arial" w:cs="Arial"/>
          <w:color w:val="000000"/>
          <w:spacing w:val="-4"/>
          <w:sz w:val="18"/>
          <w:szCs w:val="18"/>
          <w:lang w:val="en-GB"/>
        </w:rPr>
        <w:t>Borrowings are recognised initially at the fair value, net of directly attributable transaction costs incurred. Borrowings</w:t>
      </w:r>
      <w:r w:rsidRPr="00DF7616">
        <w:rPr>
          <w:rFonts w:ascii="Arial" w:hAnsi="Arial" w:cs="Arial"/>
          <w:color w:val="000000"/>
          <w:spacing w:val="-2"/>
          <w:sz w:val="18"/>
          <w:szCs w:val="18"/>
          <w:lang w:val="en-GB"/>
        </w:rPr>
        <w:t xml:space="preserve"> are subsequently stated at amortised cost.</w:t>
      </w:r>
    </w:p>
    <w:p w:rsidR="002F7918" w:rsidRPr="00DF7616" w:rsidRDefault="002F7918" w:rsidP="00DF7616">
      <w:pPr>
        <w:pStyle w:val="ListParagraph"/>
        <w:ind w:left="540"/>
        <w:jc w:val="both"/>
        <w:rPr>
          <w:rFonts w:ascii="Arial" w:eastAsia="Arial Unicode MS" w:hAnsi="Arial" w:cs="Arial"/>
          <w:sz w:val="18"/>
          <w:szCs w:val="18"/>
          <w:lang w:val="en-GB"/>
        </w:rPr>
      </w:pPr>
    </w:p>
    <w:p w:rsidR="002F7918" w:rsidRPr="00DF7616" w:rsidRDefault="00941A92" w:rsidP="00DF7616">
      <w:pPr>
        <w:pStyle w:val="ListParagraph"/>
        <w:ind w:left="540"/>
        <w:jc w:val="both"/>
        <w:rPr>
          <w:rFonts w:ascii="Arial" w:eastAsia="Arial Unicode MS" w:hAnsi="Arial" w:cs="Arial"/>
          <w:sz w:val="18"/>
          <w:szCs w:val="18"/>
          <w:lang w:val="en-GB"/>
        </w:rPr>
      </w:pPr>
      <w:r w:rsidRPr="00DF7616">
        <w:rPr>
          <w:rFonts w:ascii="Arial" w:eastAsia="Arial Unicode MS" w:hAnsi="Arial" w:cs="Arial"/>
          <w:sz w:val="18"/>
          <w:szCs w:val="18"/>
          <w:lang w:val="en-GB"/>
        </w:rPr>
        <w:t>Fees paid on the establishment of loan facilities are recognised as transaction costs of the loan to the extent that it is probable that some or all of the facility will be drawn down. In this case, the fee is deferred until the draw-down occurs. To the extent that there is no evidence that it is probable that some or all of the facility will be drawn down, the fee is capitalised as a pre-payment for liquidity services and amortised over the period of the facility to which it relates.</w:t>
      </w:r>
    </w:p>
    <w:p w:rsidR="00941A92" w:rsidRPr="00DF7616" w:rsidRDefault="00941A92" w:rsidP="00DF7616">
      <w:pPr>
        <w:pStyle w:val="ListParagraph"/>
        <w:ind w:left="540"/>
        <w:jc w:val="both"/>
        <w:rPr>
          <w:rFonts w:ascii="Arial" w:hAnsi="Arial" w:cs="Arial"/>
          <w:spacing w:val="-2"/>
          <w:sz w:val="18"/>
          <w:szCs w:val="18"/>
          <w:lang w:val="en-GB"/>
        </w:rPr>
      </w:pPr>
    </w:p>
    <w:p w:rsidR="002F7918" w:rsidRPr="00DF7616" w:rsidRDefault="002F7918" w:rsidP="00DF7616">
      <w:pPr>
        <w:pStyle w:val="ListParagraph"/>
        <w:ind w:left="540"/>
        <w:jc w:val="both"/>
        <w:rPr>
          <w:rFonts w:ascii="Arial" w:eastAsia="Arial Unicode MS" w:hAnsi="Arial" w:cs="Arial"/>
          <w:sz w:val="18"/>
          <w:szCs w:val="18"/>
          <w:lang w:val="en-GB"/>
        </w:rPr>
      </w:pPr>
      <w:r w:rsidRPr="00DF7616">
        <w:rPr>
          <w:rFonts w:ascii="Arial" w:eastAsia="Arial Unicode MS" w:hAnsi="Arial" w:cs="Arial"/>
          <w:sz w:val="18"/>
          <w:szCs w:val="18"/>
          <w:lang w:val="en-GB"/>
        </w:rPr>
        <w:t>Borrowings are classified as current liabilities unless the Group has an unconditional right to defer settlement of the liability for at least 12 months after the reporting date.</w:t>
      </w:r>
    </w:p>
    <w:p w:rsidR="002F7918" w:rsidRPr="00DF7616" w:rsidRDefault="002F7918" w:rsidP="00DF7616">
      <w:pPr>
        <w:pStyle w:val="ListParagraph"/>
        <w:ind w:left="540"/>
        <w:jc w:val="both"/>
        <w:rPr>
          <w:rFonts w:ascii="Arial" w:eastAsia="Arial Unicode MS" w:hAnsi="Arial" w:cs="Arial"/>
          <w:sz w:val="18"/>
          <w:szCs w:val="18"/>
          <w:lang w:val="en-GB"/>
        </w:rPr>
      </w:pPr>
    </w:p>
    <w:p w:rsidR="002F7918" w:rsidRPr="00DF7616" w:rsidRDefault="002F7918" w:rsidP="002F7918">
      <w:pPr>
        <w:pStyle w:val="ListParagraph"/>
        <w:ind w:left="540" w:hanging="540"/>
        <w:jc w:val="both"/>
        <w:rPr>
          <w:rFonts w:ascii="Arial" w:eastAsia="Arial Unicode MS" w:hAnsi="Arial" w:cs="Arial"/>
          <w:b/>
          <w:bCs/>
          <w:color w:val="CF4A02"/>
          <w:sz w:val="18"/>
          <w:szCs w:val="18"/>
          <w:lang w:val="en-GB"/>
        </w:rPr>
      </w:pPr>
      <w:r w:rsidRPr="00DF7616">
        <w:rPr>
          <w:rFonts w:ascii="Arial" w:eastAsia="Arial Unicode MS" w:hAnsi="Arial" w:cs="Arial"/>
          <w:b/>
          <w:bCs/>
          <w:color w:val="CF4A02"/>
          <w:sz w:val="18"/>
          <w:szCs w:val="18"/>
          <w:lang w:val="en-GB"/>
        </w:rPr>
        <w:t>2.1</w:t>
      </w:r>
      <w:r w:rsidR="00C72B9D" w:rsidRPr="00DF7616">
        <w:rPr>
          <w:rFonts w:ascii="Arial" w:eastAsia="Arial Unicode MS" w:hAnsi="Arial" w:cs="Arial"/>
          <w:b/>
          <w:bCs/>
          <w:color w:val="CF4A02"/>
          <w:sz w:val="18"/>
          <w:szCs w:val="18"/>
          <w:lang w:val="en-GB"/>
        </w:rPr>
        <w:t>5</w:t>
      </w:r>
      <w:r w:rsidRPr="00DF7616">
        <w:rPr>
          <w:rFonts w:ascii="Arial" w:eastAsia="Arial Unicode MS" w:hAnsi="Arial" w:cs="Arial"/>
          <w:b/>
          <w:bCs/>
          <w:color w:val="CF4A02"/>
          <w:sz w:val="18"/>
          <w:szCs w:val="18"/>
          <w:lang w:val="en-GB"/>
        </w:rPr>
        <w:tab/>
        <w:t>Borrowing costs</w:t>
      </w:r>
    </w:p>
    <w:p w:rsidR="002F7918" w:rsidRPr="00DF7616" w:rsidRDefault="002F7918" w:rsidP="002F7918">
      <w:pPr>
        <w:pStyle w:val="ListParagraph"/>
        <w:ind w:left="540"/>
        <w:jc w:val="both"/>
        <w:rPr>
          <w:rFonts w:ascii="Arial" w:eastAsia="Arial Unicode MS" w:hAnsi="Arial" w:cs="Arial"/>
          <w:sz w:val="18"/>
          <w:szCs w:val="18"/>
          <w:lang w:val="en-GB"/>
        </w:rPr>
      </w:pPr>
    </w:p>
    <w:p w:rsidR="002F7918" w:rsidRPr="00DF7616" w:rsidRDefault="002F7918" w:rsidP="002F7918">
      <w:pPr>
        <w:pStyle w:val="ListParagraph"/>
        <w:ind w:left="540"/>
        <w:jc w:val="both"/>
        <w:rPr>
          <w:rFonts w:ascii="Arial" w:eastAsia="Arial Unicode MS" w:hAnsi="Arial" w:cs="Arial"/>
          <w:sz w:val="18"/>
          <w:szCs w:val="18"/>
          <w:lang w:val="en-GB"/>
        </w:rPr>
      </w:pPr>
      <w:r w:rsidRPr="00DF7616">
        <w:rPr>
          <w:rFonts w:ascii="Arial" w:eastAsia="Arial Unicode MS" w:hAnsi="Arial" w:cs="Arial"/>
          <w:color w:val="000000"/>
          <w:spacing w:val="-4"/>
          <w:sz w:val="18"/>
          <w:szCs w:val="18"/>
          <w:lang w:val="en-GB"/>
        </w:rPr>
        <w:t>General and specific borrowing costs directly attributable to the acquisition, construction or production of qualifying</w:t>
      </w:r>
      <w:r w:rsidRPr="00DF7616">
        <w:rPr>
          <w:rFonts w:ascii="Arial" w:eastAsia="Arial Unicode MS" w:hAnsi="Arial" w:cs="Arial"/>
          <w:sz w:val="18"/>
          <w:szCs w:val="18"/>
          <w:lang w:val="en-GB"/>
        </w:rPr>
        <w:t xml:space="preserve"> assets (assets that take time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rsidR="002F7918" w:rsidRPr="00DF7616" w:rsidRDefault="002F7918" w:rsidP="002F7918">
      <w:pPr>
        <w:pStyle w:val="ListParagraph"/>
        <w:ind w:left="540"/>
        <w:jc w:val="both"/>
        <w:rPr>
          <w:rFonts w:ascii="Arial" w:eastAsia="Arial Unicode MS" w:hAnsi="Arial" w:cs="Arial"/>
          <w:sz w:val="18"/>
          <w:szCs w:val="18"/>
          <w:lang w:val="en-GB"/>
        </w:rPr>
      </w:pPr>
    </w:p>
    <w:p w:rsidR="002F7918" w:rsidRPr="00DF7616" w:rsidRDefault="002F7918" w:rsidP="002F7918">
      <w:pPr>
        <w:pStyle w:val="ListParagraph"/>
        <w:ind w:left="540"/>
        <w:jc w:val="both"/>
        <w:rPr>
          <w:rFonts w:ascii="Arial" w:eastAsia="Arial Unicode MS" w:hAnsi="Arial" w:cs="Arial"/>
          <w:sz w:val="18"/>
          <w:szCs w:val="18"/>
          <w:lang w:val="en-GB"/>
        </w:rPr>
      </w:pPr>
      <w:r w:rsidRPr="00DF7616">
        <w:rPr>
          <w:rFonts w:ascii="Arial" w:eastAsia="Arial Unicode MS" w:hAnsi="Arial" w:cs="Arial"/>
          <w:sz w:val="18"/>
          <w:szCs w:val="18"/>
          <w:lang w:val="en-GB"/>
        </w:rPr>
        <w:t>Other borrowing costs are expensed in the period in which they are incurred.</w:t>
      </w:r>
    </w:p>
    <w:p w:rsidR="002F7918" w:rsidRPr="00DF7616" w:rsidRDefault="002F7918" w:rsidP="002F7918">
      <w:pPr>
        <w:pStyle w:val="ListParagraph"/>
        <w:ind w:left="540"/>
        <w:jc w:val="both"/>
        <w:rPr>
          <w:rFonts w:ascii="Arial" w:eastAsia="Arial Unicode MS" w:hAnsi="Arial" w:cs="Arial"/>
          <w:sz w:val="18"/>
          <w:szCs w:val="18"/>
          <w:lang w:val="en-GB"/>
        </w:rPr>
      </w:pPr>
    </w:p>
    <w:p w:rsidR="00B01EAC" w:rsidRDefault="00B01EAC" w:rsidP="001745EC">
      <w:pPr>
        <w:ind w:left="540" w:hanging="540"/>
        <w:rPr>
          <w:rFonts w:eastAsia="Arial Unicode MS" w:cs="Arial"/>
          <w:b/>
          <w:bCs/>
          <w:color w:val="CF4A02"/>
          <w:sz w:val="18"/>
          <w:szCs w:val="18"/>
          <w:lang w:val="en-GB"/>
        </w:rPr>
      </w:pPr>
      <w:r>
        <w:rPr>
          <w:rFonts w:eastAsia="Arial Unicode MS" w:cs="Arial"/>
          <w:b/>
          <w:bCs/>
          <w:color w:val="CF4A02"/>
          <w:sz w:val="18"/>
          <w:szCs w:val="18"/>
          <w:lang w:val="en-GB"/>
        </w:rPr>
        <w:br w:type="page"/>
      </w:r>
    </w:p>
    <w:p w:rsidR="002F7918" w:rsidRPr="008D0781" w:rsidRDefault="002F7918" w:rsidP="001745EC">
      <w:pPr>
        <w:ind w:left="540" w:hanging="540"/>
        <w:rPr>
          <w:rFonts w:eastAsia="Arial Unicode MS" w:cs="Arial"/>
          <w:b/>
          <w:bCs/>
          <w:color w:val="CF4A02"/>
          <w:sz w:val="18"/>
          <w:szCs w:val="18"/>
          <w:lang w:val="en-GB"/>
        </w:rPr>
      </w:pPr>
      <w:r w:rsidRPr="008D0781">
        <w:rPr>
          <w:rFonts w:eastAsia="Arial Unicode MS" w:cs="Arial"/>
          <w:b/>
          <w:bCs/>
          <w:color w:val="CF4A02"/>
          <w:sz w:val="18"/>
          <w:szCs w:val="18"/>
          <w:lang w:val="en-GB"/>
        </w:rPr>
        <w:t>2.1</w:t>
      </w:r>
      <w:r w:rsidR="00C72B9D" w:rsidRPr="008D0781">
        <w:rPr>
          <w:rFonts w:eastAsia="Arial Unicode MS" w:cs="Arial"/>
          <w:b/>
          <w:bCs/>
          <w:color w:val="CF4A02"/>
          <w:sz w:val="18"/>
          <w:szCs w:val="18"/>
          <w:lang w:val="en-GB"/>
        </w:rPr>
        <w:t>6</w:t>
      </w:r>
      <w:r w:rsidRPr="008D0781">
        <w:rPr>
          <w:rFonts w:eastAsia="Arial Unicode MS" w:cs="Arial"/>
          <w:b/>
          <w:bCs/>
          <w:color w:val="CF4A02"/>
          <w:sz w:val="18"/>
          <w:szCs w:val="18"/>
          <w:lang w:val="en-GB"/>
        </w:rPr>
        <w:tab/>
        <w:t>Current and deferred income taxes</w:t>
      </w:r>
    </w:p>
    <w:p w:rsidR="00EB5FE8" w:rsidRPr="008D0781" w:rsidRDefault="00EB5FE8" w:rsidP="001745EC">
      <w:pPr>
        <w:suppressAutoHyphens/>
        <w:ind w:left="540"/>
        <w:jc w:val="thaiDistribute"/>
        <w:rPr>
          <w:rFonts w:cs="Arial"/>
          <w:spacing w:val="-4"/>
          <w:sz w:val="18"/>
          <w:szCs w:val="18"/>
        </w:rPr>
      </w:pPr>
    </w:p>
    <w:p w:rsidR="002F7918" w:rsidRPr="008D0781" w:rsidRDefault="002F7918" w:rsidP="002F7918">
      <w:pPr>
        <w:pStyle w:val="ListParagraph"/>
        <w:ind w:left="540"/>
        <w:jc w:val="both"/>
        <w:rPr>
          <w:rFonts w:ascii="Arial" w:eastAsia="Arial Unicode MS" w:hAnsi="Arial" w:cs="Arial"/>
          <w:spacing w:val="-4"/>
          <w:sz w:val="18"/>
          <w:szCs w:val="18"/>
          <w:lang w:val="en-GB"/>
        </w:rPr>
      </w:pPr>
      <w:r w:rsidRPr="008D0781">
        <w:rPr>
          <w:rFonts w:ascii="Arial" w:eastAsia="Arial Unicode MS" w:hAnsi="Arial" w:cs="Arial"/>
          <w:spacing w:val="-4"/>
          <w:sz w:val="18"/>
          <w:szCs w:val="18"/>
          <w:lang w:val="en-GB"/>
        </w:rPr>
        <w:t xml:space="preserve">The tax expense for the period comprises current and deferred tax. Tax is recognised in profit or loss, except to the extent that it relates to items recognised in other comprehensive income or directly in equity. </w:t>
      </w:r>
    </w:p>
    <w:p w:rsidR="002F7918" w:rsidRPr="008D0781"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pStyle w:val="ListParagraph"/>
        <w:ind w:left="540"/>
        <w:jc w:val="both"/>
        <w:rPr>
          <w:rFonts w:ascii="Arial" w:eastAsia="Arial Unicode MS" w:hAnsi="Arial" w:cs="Arial"/>
          <w:i/>
          <w:iCs/>
          <w:color w:val="CF4A02"/>
          <w:sz w:val="18"/>
          <w:szCs w:val="18"/>
          <w:lang w:val="en-GB"/>
        </w:rPr>
      </w:pPr>
      <w:r w:rsidRPr="008D0781">
        <w:rPr>
          <w:rFonts w:ascii="Arial" w:eastAsia="Arial Unicode MS" w:hAnsi="Arial" w:cs="Arial"/>
          <w:i/>
          <w:iCs/>
          <w:color w:val="CF4A02"/>
          <w:sz w:val="18"/>
          <w:szCs w:val="18"/>
          <w:lang w:val="en-GB"/>
        </w:rPr>
        <w:t>Current ta</w:t>
      </w:r>
      <w:r w:rsidRPr="00B01EAC">
        <w:rPr>
          <w:rFonts w:ascii="Arial" w:eastAsia="Arial Unicode MS" w:hAnsi="Arial" w:cs="Arial"/>
          <w:i/>
          <w:iCs/>
          <w:color w:val="CF4A02"/>
          <w:sz w:val="18"/>
          <w:szCs w:val="18"/>
          <w:lang w:val="en-GB"/>
        </w:rPr>
        <w:t>x</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ind w:left="540"/>
        <w:rPr>
          <w:rFonts w:eastAsia="Arial Unicode MS" w:cs="Arial"/>
          <w:sz w:val="18"/>
          <w:szCs w:val="18"/>
        </w:rPr>
      </w:pPr>
      <w:r w:rsidRPr="00B01EAC">
        <w:rPr>
          <w:rFonts w:eastAsia="Arial Unicode MS" w:cs="Arial"/>
          <w:sz w:val="18"/>
          <w:szCs w:val="18"/>
        </w:rPr>
        <w:t xml:space="preserve">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pStyle w:val="ListParagraph"/>
        <w:ind w:left="540"/>
        <w:jc w:val="both"/>
        <w:rPr>
          <w:rFonts w:ascii="Arial" w:eastAsia="Arial Unicode MS" w:hAnsi="Arial" w:cs="Arial"/>
          <w:i/>
          <w:iCs/>
          <w:color w:val="CF4A02"/>
          <w:sz w:val="18"/>
          <w:szCs w:val="18"/>
          <w:lang w:val="en-GB"/>
        </w:rPr>
      </w:pPr>
      <w:r w:rsidRPr="00B01EAC">
        <w:rPr>
          <w:rFonts w:ascii="Arial" w:eastAsia="Arial Unicode MS" w:hAnsi="Arial" w:cs="Arial"/>
          <w:i/>
          <w:iCs/>
          <w:color w:val="CF4A02"/>
          <w:sz w:val="18"/>
          <w:szCs w:val="18"/>
          <w:lang w:val="en-GB"/>
        </w:rPr>
        <w:t>Deferred income tax</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pStyle w:val="ListParagraph"/>
        <w:ind w:left="540"/>
        <w:jc w:val="both"/>
        <w:rPr>
          <w:rFonts w:ascii="Arial" w:eastAsia="Arial Unicode MS" w:hAnsi="Arial" w:cs="Arial"/>
          <w:sz w:val="18"/>
          <w:szCs w:val="18"/>
          <w:lang w:val="en-GB"/>
        </w:rPr>
      </w:pPr>
      <w:r w:rsidRPr="00B01EAC">
        <w:rPr>
          <w:rFonts w:ascii="Arial" w:eastAsia="Arial Unicode MS" w:hAnsi="Arial" w:cs="Arial"/>
          <w:sz w:val="18"/>
          <w:szCs w:val="18"/>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1745EC">
      <w:pPr>
        <w:pStyle w:val="ListParagraph"/>
        <w:numPr>
          <w:ilvl w:val="0"/>
          <w:numId w:val="27"/>
        </w:numPr>
        <w:tabs>
          <w:tab w:val="left" w:pos="900"/>
        </w:tabs>
        <w:ind w:left="900"/>
        <w:jc w:val="both"/>
        <w:rPr>
          <w:rFonts w:ascii="Arial" w:eastAsia="Arial Unicode MS" w:hAnsi="Arial" w:cs="Arial"/>
          <w:sz w:val="18"/>
          <w:szCs w:val="18"/>
          <w:lang w:val="en-GB"/>
        </w:rPr>
      </w:pPr>
      <w:r w:rsidRPr="00B01EAC">
        <w:rPr>
          <w:rFonts w:ascii="Arial" w:eastAsia="Arial Unicode MS" w:hAnsi="Arial" w:cs="Arial"/>
          <w:spacing w:val="-4"/>
          <w:sz w:val="18"/>
          <w:szCs w:val="18"/>
          <w:lang w:val="en-GB"/>
        </w:rPr>
        <w:t>initial recognition of an asset or liability in a transaction other than a business combination that affects neither</w:t>
      </w:r>
      <w:r w:rsidRPr="00B01EAC">
        <w:rPr>
          <w:rFonts w:ascii="Arial" w:eastAsia="Arial Unicode MS" w:hAnsi="Arial" w:cs="Arial"/>
          <w:sz w:val="18"/>
          <w:szCs w:val="18"/>
          <w:lang w:val="en-GB"/>
        </w:rPr>
        <w:t xml:space="preserve"> accounting nor taxable profit or loss is not recognised</w:t>
      </w:r>
    </w:p>
    <w:p w:rsidR="002F7918" w:rsidRPr="00B01EAC" w:rsidRDefault="002F7918" w:rsidP="001745EC">
      <w:pPr>
        <w:pStyle w:val="ListParagraph"/>
        <w:numPr>
          <w:ilvl w:val="0"/>
          <w:numId w:val="27"/>
        </w:numPr>
        <w:tabs>
          <w:tab w:val="left" w:pos="900"/>
        </w:tabs>
        <w:ind w:left="900"/>
        <w:jc w:val="both"/>
        <w:rPr>
          <w:rFonts w:ascii="Arial" w:eastAsia="Arial Unicode MS" w:hAnsi="Arial" w:cs="Arial"/>
          <w:sz w:val="18"/>
          <w:szCs w:val="18"/>
          <w:lang w:val="en-GB"/>
        </w:rPr>
      </w:pPr>
      <w:r w:rsidRPr="00B01EAC">
        <w:rPr>
          <w:rFonts w:ascii="Arial" w:eastAsia="Arial Unicode MS" w:hAnsi="Arial" w:cs="Arial"/>
          <w:spacing w:val="-4"/>
          <w:sz w:val="18"/>
          <w:szCs w:val="18"/>
          <w:lang w:val="en-GB"/>
        </w:rPr>
        <w:t>investments in subsidiar</w:t>
      </w:r>
      <w:r w:rsidR="00C72B9D" w:rsidRPr="00B01EAC">
        <w:rPr>
          <w:rFonts w:ascii="Arial" w:eastAsia="Arial Unicode MS" w:hAnsi="Arial" w:cs="Arial"/>
          <w:spacing w:val="-4"/>
          <w:sz w:val="18"/>
          <w:szCs w:val="18"/>
          <w:lang w:val="en-GB"/>
        </w:rPr>
        <w:t xml:space="preserve">y </w:t>
      </w:r>
      <w:r w:rsidRPr="00B01EAC">
        <w:rPr>
          <w:rFonts w:ascii="Arial" w:eastAsia="Arial Unicode MS" w:hAnsi="Arial" w:cs="Arial"/>
          <w:spacing w:val="-4"/>
          <w:sz w:val="18"/>
          <w:szCs w:val="18"/>
          <w:lang w:val="en-GB"/>
        </w:rPr>
        <w:t>where the timing of the reversal of the temporary</w:t>
      </w:r>
      <w:r w:rsidRPr="00B01EAC">
        <w:rPr>
          <w:rFonts w:ascii="Arial" w:eastAsia="Arial Unicode MS" w:hAnsi="Arial" w:cs="Arial"/>
          <w:sz w:val="18"/>
          <w:szCs w:val="18"/>
          <w:lang w:val="en-GB"/>
        </w:rPr>
        <w:t xml:space="preserve"> difference is controlled by the Group and it is probable that the temporary difference will not reverse in the foreseeable future.</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pStyle w:val="ListParagraph"/>
        <w:ind w:left="540"/>
        <w:jc w:val="both"/>
        <w:rPr>
          <w:rFonts w:ascii="Arial" w:eastAsia="Arial Unicode MS" w:hAnsi="Arial" w:cs="Arial"/>
          <w:sz w:val="18"/>
          <w:szCs w:val="18"/>
          <w:lang w:val="en-GB"/>
        </w:rPr>
      </w:pPr>
      <w:r w:rsidRPr="00B01EAC">
        <w:rPr>
          <w:rFonts w:ascii="Arial" w:eastAsia="Arial Unicode MS" w:hAnsi="Arial" w:cs="Arial"/>
          <w:sz w:val="18"/>
          <w:szCs w:val="18"/>
          <w:lang w:val="en-GB"/>
        </w:rPr>
        <w:t xml:space="preserve">Deferred income tax is measured using tax rates of the period in which temporary difference is expected to be </w:t>
      </w:r>
      <w:r w:rsidRPr="00B01EAC">
        <w:rPr>
          <w:rFonts w:ascii="Arial" w:eastAsia="Arial Unicode MS" w:hAnsi="Arial" w:cs="Arial"/>
          <w:spacing w:val="-4"/>
          <w:sz w:val="18"/>
          <w:szCs w:val="18"/>
          <w:lang w:val="en-GB"/>
        </w:rPr>
        <w:t>reversed, based on tax rates and laws that have been enacted or substantially enacted by the end of the reporting</w:t>
      </w:r>
      <w:r w:rsidRPr="00B01EAC">
        <w:rPr>
          <w:rFonts w:ascii="Arial" w:eastAsia="Arial Unicode MS" w:hAnsi="Arial" w:cs="Arial"/>
          <w:sz w:val="18"/>
          <w:szCs w:val="18"/>
          <w:lang w:val="en-GB"/>
        </w:rPr>
        <w:t xml:space="preserve"> period.</w:t>
      </w:r>
    </w:p>
    <w:p w:rsidR="002F7918" w:rsidRPr="00B01EAC" w:rsidRDefault="002F7918" w:rsidP="002F7918">
      <w:pPr>
        <w:pStyle w:val="ListParagraph"/>
        <w:ind w:left="540"/>
        <w:jc w:val="both"/>
        <w:rPr>
          <w:rFonts w:ascii="Arial" w:eastAsia="Arial Unicode MS" w:hAnsi="Arial" w:cs="Arial"/>
          <w:sz w:val="18"/>
          <w:szCs w:val="18"/>
          <w:lang w:val="en-GB"/>
        </w:rPr>
      </w:pPr>
    </w:p>
    <w:p w:rsidR="002F7918" w:rsidRPr="00B01EAC" w:rsidRDefault="002F7918" w:rsidP="002F7918">
      <w:pPr>
        <w:pStyle w:val="ListParagraph"/>
        <w:ind w:left="540"/>
        <w:jc w:val="both"/>
        <w:rPr>
          <w:rFonts w:ascii="Arial" w:eastAsia="Arial Unicode MS" w:hAnsi="Arial" w:cs="Arial"/>
          <w:sz w:val="18"/>
          <w:szCs w:val="18"/>
          <w:lang w:val="en-GB"/>
        </w:rPr>
      </w:pPr>
      <w:r w:rsidRPr="00B01EAC">
        <w:rPr>
          <w:rFonts w:ascii="Arial" w:eastAsia="Arial Unicode MS" w:hAnsi="Arial" w:cs="Arial"/>
          <w:sz w:val="18"/>
          <w:szCs w:val="18"/>
          <w:lang w:val="en-GB"/>
        </w:rPr>
        <w:t xml:space="preserve">Deferred tax assets are recognised only to the extent that it is probable that future taxable profit will be available against which the temporary differences can be utilised. </w:t>
      </w:r>
    </w:p>
    <w:p w:rsidR="002F7918" w:rsidRPr="00B01EAC" w:rsidRDefault="002F7918" w:rsidP="002F7918">
      <w:pPr>
        <w:pStyle w:val="ListParagraph"/>
        <w:ind w:left="540"/>
        <w:jc w:val="both"/>
        <w:rPr>
          <w:rFonts w:ascii="Arial" w:eastAsia="Arial Unicode MS" w:hAnsi="Arial" w:cs="Arial"/>
          <w:color w:val="000000"/>
          <w:sz w:val="18"/>
          <w:szCs w:val="18"/>
          <w:lang w:val="en-GB"/>
        </w:rPr>
      </w:pPr>
    </w:p>
    <w:p w:rsidR="002F7918" w:rsidRPr="00B01EAC" w:rsidRDefault="002F7918" w:rsidP="008C583E">
      <w:pPr>
        <w:pStyle w:val="ListParagraph"/>
        <w:ind w:left="540"/>
        <w:jc w:val="both"/>
        <w:rPr>
          <w:rFonts w:ascii="Arial" w:eastAsia="Arial Unicode MS" w:hAnsi="Arial" w:cs="Arial"/>
          <w:color w:val="000000"/>
          <w:sz w:val="18"/>
          <w:szCs w:val="18"/>
          <w:lang w:val="en-GB"/>
        </w:rPr>
      </w:pPr>
      <w:r w:rsidRPr="00B01EAC">
        <w:rPr>
          <w:rFonts w:ascii="Arial" w:eastAsia="Arial Unicode MS" w:hAnsi="Arial" w:cs="Arial"/>
          <w:color w:val="000000"/>
          <w:sz w:val="18"/>
          <w:szCs w:val="18"/>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rsidR="00EB5FE8" w:rsidRPr="00B01EAC" w:rsidRDefault="00EB5FE8" w:rsidP="008C583E">
      <w:pPr>
        <w:pStyle w:val="ListParagraph"/>
        <w:ind w:left="540"/>
        <w:jc w:val="both"/>
        <w:rPr>
          <w:rFonts w:ascii="Arial" w:eastAsia="Arial Unicode MS" w:hAnsi="Arial" w:cs="Arial"/>
          <w:color w:val="000000"/>
          <w:sz w:val="18"/>
          <w:szCs w:val="18"/>
          <w:lang w:val="en-GB"/>
        </w:rPr>
      </w:pPr>
    </w:p>
    <w:p w:rsidR="002F7918" w:rsidRPr="00B01EAC" w:rsidRDefault="002F7918" w:rsidP="002F7918">
      <w:pPr>
        <w:pStyle w:val="ListParagraph"/>
        <w:ind w:left="540" w:hanging="540"/>
        <w:jc w:val="both"/>
        <w:rPr>
          <w:rFonts w:ascii="Arial" w:eastAsia="Arial Unicode MS" w:hAnsi="Arial" w:cs="Arial"/>
          <w:b/>
          <w:bCs/>
          <w:color w:val="CF4A02"/>
          <w:sz w:val="18"/>
          <w:szCs w:val="18"/>
          <w:lang w:val="en-GB"/>
        </w:rPr>
      </w:pPr>
      <w:r w:rsidRPr="00B01EAC">
        <w:rPr>
          <w:rFonts w:ascii="Arial" w:eastAsia="Arial Unicode MS" w:hAnsi="Arial" w:cs="Arial"/>
          <w:b/>
          <w:bCs/>
          <w:color w:val="CF4A02"/>
          <w:sz w:val="18"/>
          <w:szCs w:val="18"/>
          <w:lang w:val="en-GB"/>
        </w:rPr>
        <w:t>2.1</w:t>
      </w:r>
      <w:r w:rsidR="00C72B9D" w:rsidRPr="00B01EAC">
        <w:rPr>
          <w:rFonts w:ascii="Arial" w:eastAsia="Arial Unicode MS" w:hAnsi="Arial" w:cs="Arial"/>
          <w:b/>
          <w:bCs/>
          <w:color w:val="CF4A02"/>
          <w:sz w:val="18"/>
          <w:szCs w:val="18"/>
          <w:lang w:val="en-GB"/>
        </w:rPr>
        <w:t>7</w:t>
      </w:r>
      <w:r w:rsidRPr="00B01EAC">
        <w:rPr>
          <w:rFonts w:ascii="Arial" w:eastAsia="Arial Unicode MS" w:hAnsi="Arial" w:cs="Arial"/>
          <w:b/>
          <w:bCs/>
          <w:color w:val="CF4A02"/>
          <w:sz w:val="18"/>
          <w:szCs w:val="18"/>
          <w:lang w:val="en-GB"/>
        </w:rPr>
        <w:tab/>
        <w:t>Employee benefits</w:t>
      </w:r>
    </w:p>
    <w:p w:rsidR="002F7918" w:rsidRPr="00B01EAC" w:rsidRDefault="002F7918" w:rsidP="008C583E">
      <w:pPr>
        <w:pStyle w:val="ListParagraph"/>
        <w:ind w:left="540"/>
        <w:jc w:val="both"/>
        <w:rPr>
          <w:rFonts w:ascii="Arial" w:eastAsia="Arial Unicode MS" w:hAnsi="Arial" w:cs="Arial"/>
          <w:color w:val="000000"/>
          <w:sz w:val="18"/>
          <w:szCs w:val="18"/>
          <w:lang w:val="en-GB"/>
        </w:rPr>
      </w:pPr>
    </w:p>
    <w:p w:rsidR="002F7918" w:rsidRPr="00B01EAC" w:rsidRDefault="002F7918" w:rsidP="002F7918">
      <w:pPr>
        <w:pStyle w:val="ListParagraph"/>
        <w:ind w:left="1080" w:hanging="540"/>
        <w:jc w:val="both"/>
        <w:rPr>
          <w:rFonts w:ascii="Arial" w:eastAsia="Arial Unicode MS" w:hAnsi="Arial" w:cs="Arial"/>
          <w:i/>
          <w:iCs/>
          <w:color w:val="CF4A02"/>
          <w:sz w:val="18"/>
          <w:szCs w:val="18"/>
          <w:lang w:val="en-GB"/>
        </w:rPr>
      </w:pPr>
      <w:r w:rsidRPr="00B01EAC">
        <w:rPr>
          <w:rFonts w:ascii="Arial" w:eastAsia="Arial Unicode MS" w:hAnsi="Arial" w:cs="Arial"/>
          <w:i/>
          <w:iCs/>
          <w:color w:val="CF4A02"/>
          <w:sz w:val="18"/>
          <w:szCs w:val="18"/>
          <w:lang w:val="en-GB"/>
        </w:rPr>
        <w:t>a)</w:t>
      </w:r>
      <w:r w:rsidRPr="00B01EAC">
        <w:rPr>
          <w:rFonts w:ascii="Arial" w:eastAsia="Arial Unicode MS" w:hAnsi="Arial" w:cs="Arial"/>
          <w:i/>
          <w:iCs/>
          <w:color w:val="CF4A02"/>
          <w:sz w:val="18"/>
          <w:szCs w:val="18"/>
          <w:lang w:val="en-GB"/>
        </w:rPr>
        <w:tab/>
        <w:t>Short-term employee benefits</w:t>
      </w:r>
    </w:p>
    <w:p w:rsidR="002F7918" w:rsidRPr="00B01EAC" w:rsidRDefault="002F7918" w:rsidP="002F7918">
      <w:pPr>
        <w:pStyle w:val="ListParagraph"/>
        <w:ind w:left="1080"/>
        <w:jc w:val="both"/>
        <w:rPr>
          <w:rFonts w:ascii="Arial" w:eastAsia="Arial Unicode MS" w:hAnsi="Arial" w:cs="Arial"/>
          <w:color w:val="323E4F"/>
          <w:sz w:val="18"/>
          <w:szCs w:val="18"/>
          <w:lang w:val="en-GB"/>
        </w:rPr>
      </w:pPr>
    </w:p>
    <w:p w:rsidR="002F7918" w:rsidRPr="00B01EAC" w:rsidRDefault="002F7918" w:rsidP="002F7918">
      <w:pPr>
        <w:pStyle w:val="ListParagraph"/>
        <w:ind w:left="1080"/>
        <w:jc w:val="both"/>
        <w:rPr>
          <w:rFonts w:ascii="Arial" w:eastAsia="Arial Unicode MS" w:hAnsi="Arial" w:cs="Arial"/>
          <w:sz w:val="18"/>
          <w:szCs w:val="18"/>
          <w:lang w:val="en-GB"/>
        </w:rPr>
      </w:pPr>
      <w:r w:rsidRPr="00B01EAC">
        <w:rPr>
          <w:rFonts w:ascii="Arial" w:eastAsia="Arial Unicode MS" w:hAnsi="Arial" w:cs="Arial"/>
          <w:sz w:val="18"/>
          <w:szCs w:val="18"/>
          <w:lang w:val="en-GB"/>
        </w:rPr>
        <w:t xml:space="preserve">Liabilities for short-term employee benefits such as wages, salaries, paid annual leave and paid sick leave, and profit-sharing and bonuses that are expected to be settled wholly within 12 months after the end of the period are recognised in respect of employees’ service up to the end of the reporting period. They are measured at the amount expected to be paid. </w:t>
      </w:r>
    </w:p>
    <w:p w:rsidR="002F7918" w:rsidRPr="00B01EAC" w:rsidRDefault="002F7918" w:rsidP="002F7918">
      <w:pPr>
        <w:pStyle w:val="ListParagraph"/>
        <w:ind w:left="1080"/>
        <w:jc w:val="both"/>
        <w:rPr>
          <w:rFonts w:ascii="Arial" w:eastAsia="Arial Unicode MS" w:hAnsi="Arial" w:cs="Arial"/>
          <w:sz w:val="18"/>
          <w:szCs w:val="18"/>
          <w:lang w:val="en-GB"/>
        </w:rPr>
      </w:pPr>
    </w:p>
    <w:p w:rsidR="002F7918" w:rsidRPr="00B01EAC" w:rsidRDefault="002F7918" w:rsidP="002F7918">
      <w:pPr>
        <w:ind w:left="1080" w:hanging="567"/>
        <w:rPr>
          <w:rFonts w:eastAsia="Arial Unicode MS" w:cs="Arial"/>
          <w:i/>
          <w:iCs/>
          <w:color w:val="CF4A02"/>
          <w:sz w:val="18"/>
          <w:szCs w:val="18"/>
          <w:lang w:val="en-GB"/>
        </w:rPr>
      </w:pPr>
      <w:r w:rsidRPr="00B01EAC">
        <w:rPr>
          <w:rFonts w:cs="Arial"/>
          <w:i/>
          <w:iCs/>
          <w:color w:val="CF4A02"/>
          <w:spacing w:val="-2"/>
          <w:sz w:val="18"/>
          <w:szCs w:val="18"/>
        </w:rPr>
        <w:t>b)</w:t>
      </w:r>
      <w:r w:rsidRPr="00B01EAC">
        <w:rPr>
          <w:rFonts w:cs="Arial"/>
          <w:i/>
          <w:iCs/>
          <w:color w:val="CF4A02"/>
          <w:spacing w:val="-2"/>
          <w:sz w:val="18"/>
          <w:szCs w:val="18"/>
        </w:rPr>
        <w:tab/>
        <w:t>Defined contribution plan</w:t>
      </w:r>
    </w:p>
    <w:p w:rsidR="002F7918" w:rsidRPr="00B01EAC" w:rsidRDefault="002F7918" w:rsidP="002F7918">
      <w:pPr>
        <w:ind w:left="1080"/>
        <w:rPr>
          <w:rFonts w:eastAsia="Arial Unicode MS" w:cs="Arial"/>
          <w:i/>
          <w:iCs/>
          <w:color w:val="323E4F"/>
          <w:sz w:val="18"/>
          <w:szCs w:val="18"/>
          <w:lang w:val="en-GB"/>
        </w:rPr>
      </w:pPr>
    </w:p>
    <w:p w:rsidR="002F7918" w:rsidRPr="00B01EAC" w:rsidRDefault="002F7918" w:rsidP="002F7918">
      <w:pPr>
        <w:ind w:left="1080"/>
        <w:rPr>
          <w:rFonts w:eastAsia="Arial Unicode MS" w:cs="Arial"/>
          <w:sz w:val="18"/>
          <w:szCs w:val="18"/>
          <w:lang w:val="en-GB"/>
        </w:rPr>
      </w:pPr>
      <w:r w:rsidRPr="00B01EAC">
        <w:rPr>
          <w:rFonts w:eastAsia="Arial Unicode MS" w:cs="Arial"/>
          <w:sz w:val="18"/>
          <w:szCs w:val="18"/>
        </w:rPr>
        <w:t xml:space="preserve">The Group pays contributions to </w:t>
      </w:r>
      <w:r w:rsidRPr="00B01EAC">
        <w:rPr>
          <w:rFonts w:eastAsia="Arial Unicode MS" w:cs="Arial"/>
          <w:sz w:val="18"/>
          <w:szCs w:val="18"/>
          <w:lang w:val="en-GB"/>
        </w:rPr>
        <w:t>a separate fund</w:t>
      </w:r>
      <w:r w:rsidRPr="00B01EAC">
        <w:rPr>
          <w:rFonts w:eastAsia="Arial Unicode MS" w:cs="Arial"/>
          <w:sz w:val="18"/>
          <w:szCs w:val="18"/>
        </w:rPr>
        <w:t xml:space="preserve"> on a voluntary basis. The Group has no further payment obligations once the contributions have been paid. The contributions are recognised as employee benefit expense when they are due. </w:t>
      </w:r>
    </w:p>
    <w:p w:rsidR="002F7918" w:rsidRPr="00B01EAC" w:rsidRDefault="002F7918" w:rsidP="002F7918">
      <w:pPr>
        <w:pStyle w:val="ListParagraph"/>
        <w:ind w:left="1080"/>
        <w:jc w:val="both"/>
        <w:rPr>
          <w:rFonts w:ascii="Arial" w:eastAsia="Arial Unicode MS" w:hAnsi="Arial" w:cs="Arial"/>
          <w:color w:val="323E4F"/>
          <w:sz w:val="18"/>
          <w:szCs w:val="18"/>
          <w:lang w:val="en-GB"/>
        </w:rPr>
      </w:pPr>
    </w:p>
    <w:p w:rsidR="002F7918" w:rsidRPr="00B01EAC" w:rsidRDefault="002F7918" w:rsidP="002F7918">
      <w:pPr>
        <w:ind w:left="1080" w:hanging="567"/>
        <w:rPr>
          <w:rFonts w:cs="Arial"/>
          <w:i/>
          <w:iCs/>
          <w:color w:val="CF4A02"/>
          <w:spacing w:val="-2"/>
          <w:sz w:val="18"/>
          <w:szCs w:val="18"/>
        </w:rPr>
      </w:pPr>
      <w:r w:rsidRPr="00B01EAC">
        <w:rPr>
          <w:rFonts w:eastAsia="Arial Unicode MS" w:cs="Arial"/>
          <w:i/>
          <w:iCs/>
          <w:color w:val="CF4A02"/>
          <w:sz w:val="18"/>
          <w:szCs w:val="18"/>
        </w:rPr>
        <w:t>c)</w:t>
      </w:r>
      <w:r w:rsidRPr="00B01EAC">
        <w:rPr>
          <w:rFonts w:eastAsia="Arial Unicode MS" w:cs="Arial"/>
          <w:i/>
          <w:iCs/>
          <w:color w:val="CF4A02"/>
          <w:sz w:val="18"/>
          <w:szCs w:val="18"/>
        </w:rPr>
        <w:tab/>
      </w:r>
      <w:r w:rsidRPr="00B01EAC">
        <w:rPr>
          <w:rFonts w:cs="Arial"/>
          <w:i/>
          <w:iCs/>
          <w:color w:val="CF4A02"/>
          <w:spacing w:val="-2"/>
          <w:sz w:val="18"/>
          <w:szCs w:val="18"/>
        </w:rPr>
        <w:t>Defined benefit plans</w:t>
      </w:r>
    </w:p>
    <w:p w:rsidR="002F7918" w:rsidRPr="00B01EAC" w:rsidRDefault="002F7918" w:rsidP="002F7918">
      <w:pPr>
        <w:pStyle w:val="ListParagraph"/>
        <w:ind w:left="1080"/>
        <w:jc w:val="both"/>
        <w:rPr>
          <w:rFonts w:ascii="Arial" w:eastAsia="Arial Unicode MS" w:hAnsi="Arial" w:cs="Arial"/>
          <w:sz w:val="18"/>
          <w:szCs w:val="18"/>
          <w:lang w:val="en-GB"/>
        </w:rPr>
      </w:pPr>
    </w:p>
    <w:p w:rsidR="002F7918" w:rsidRPr="00B01EAC" w:rsidRDefault="002F7918" w:rsidP="002F7918">
      <w:pPr>
        <w:pStyle w:val="ListParagraph"/>
        <w:ind w:left="1080"/>
        <w:jc w:val="both"/>
        <w:rPr>
          <w:rFonts w:ascii="Arial" w:eastAsia="Arial Unicode MS" w:hAnsi="Arial" w:cs="Arial"/>
          <w:sz w:val="18"/>
          <w:szCs w:val="18"/>
          <w:lang w:val="en-GB"/>
        </w:rPr>
      </w:pPr>
      <w:r w:rsidRPr="00B01EAC">
        <w:rPr>
          <w:rFonts w:ascii="Arial" w:eastAsia="Arial Unicode MS" w:hAnsi="Arial" w:cs="Arial"/>
          <w:spacing w:val="-4"/>
          <w:sz w:val="18"/>
          <w:szCs w:val="18"/>
          <w:lang w:val="en-GB"/>
        </w:rPr>
        <w:t>Amount of retirement benefits is defined by the agreed benefits the employees will receive after the completion</w:t>
      </w:r>
      <w:r w:rsidRPr="00B01EAC">
        <w:rPr>
          <w:rFonts w:ascii="Arial" w:eastAsia="Arial Unicode MS" w:hAnsi="Arial" w:cs="Arial"/>
          <w:sz w:val="18"/>
          <w:szCs w:val="18"/>
          <w:lang w:val="en-GB"/>
        </w:rPr>
        <w:t xml:space="preserve"> of employment. It usually depends on factors such as age, years of service and an employee’s latest compensation at retirement. </w:t>
      </w:r>
    </w:p>
    <w:p w:rsidR="002F7918" w:rsidRPr="00B01EAC" w:rsidRDefault="002F7918" w:rsidP="002F7918">
      <w:pPr>
        <w:pStyle w:val="ListParagraph"/>
        <w:ind w:left="1080"/>
        <w:jc w:val="both"/>
        <w:rPr>
          <w:rFonts w:ascii="Arial" w:eastAsia="Arial Unicode MS" w:hAnsi="Arial" w:cs="Arial"/>
          <w:sz w:val="18"/>
          <w:szCs w:val="18"/>
          <w:lang w:val="en-GB"/>
        </w:rPr>
      </w:pPr>
    </w:p>
    <w:p w:rsidR="002F7918" w:rsidRPr="00B01EAC" w:rsidRDefault="002F7918" w:rsidP="002F7918">
      <w:pPr>
        <w:pStyle w:val="ListParagraph"/>
        <w:ind w:left="1080"/>
        <w:jc w:val="both"/>
        <w:rPr>
          <w:rFonts w:ascii="Arial" w:eastAsia="Arial Unicode MS" w:hAnsi="Arial" w:cs="Arial"/>
          <w:spacing w:val="-4"/>
          <w:sz w:val="18"/>
          <w:szCs w:val="18"/>
          <w:lang w:val="en-GB"/>
        </w:rPr>
      </w:pPr>
      <w:r w:rsidRPr="00B01EAC">
        <w:rPr>
          <w:rFonts w:ascii="Arial" w:eastAsia="Arial Unicode MS" w:hAnsi="Arial" w:cs="Arial"/>
          <w:sz w:val="18"/>
          <w:szCs w:val="18"/>
          <w:lang w:val="en-GB"/>
        </w:rPr>
        <w:t xml:space="preserve">The defined benefit obligation is calculated annually by an independent actuary using the projected unit </w:t>
      </w:r>
      <w:r w:rsidRPr="00B01EAC">
        <w:rPr>
          <w:rFonts w:ascii="Arial" w:eastAsia="Arial Unicode MS" w:hAnsi="Arial" w:cs="Arial"/>
          <w:spacing w:val="-4"/>
          <w:sz w:val="18"/>
          <w:szCs w:val="18"/>
          <w:lang w:val="en-GB"/>
        </w:rPr>
        <w:t>credit method. The present value of the defined benefit obligation is determined by discounting the estimated</w:t>
      </w:r>
      <w:r w:rsidRPr="00B01EAC">
        <w:rPr>
          <w:rFonts w:ascii="Arial" w:eastAsia="Arial Unicode MS" w:hAnsi="Arial" w:cs="Arial"/>
          <w:sz w:val="18"/>
          <w:szCs w:val="18"/>
          <w:lang w:val="en-GB"/>
        </w:rPr>
        <w:t xml:space="preserve"> </w:t>
      </w:r>
      <w:r w:rsidRPr="00B01EAC">
        <w:rPr>
          <w:rFonts w:ascii="Arial" w:eastAsia="Arial Unicode MS" w:hAnsi="Arial" w:cs="Arial"/>
          <w:spacing w:val="-4"/>
          <w:sz w:val="18"/>
          <w:szCs w:val="18"/>
          <w:lang w:val="en-GB"/>
        </w:rPr>
        <w:t>future cash outflows using market yield of government bonds</w:t>
      </w:r>
      <w:r w:rsidR="006830C5" w:rsidRPr="00B01EAC">
        <w:rPr>
          <w:rFonts w:ascii="Arial" w:eastAsia="Arial Unicode MS" w:hAnsi="Arial" w:cs="Arial"/>
          <w:spacing w:val="-4"/>
          <w:sz w:val="18"/>
          <w:szCs w:val="18"/>
          <w:lang w:val="en-GB"/>
        </w:rPr>
        <w:t>.</w:t>
      </w:r>
    </w:p>
    <w:p w:rsidR="006830C5" w:rsidRPr="00B01EAC" w:rsidRDefault="006830C5" w:rsidP="002F7918">
      <w:pPr>
        <w:pStyle w:val="ListParagraph"/>
        <w:ind w:left="1080"/>
        <w:jc w:val="both"/>
        <w:rPr>
          <w:rFonts w:ascii="Arial" w:eastAsia="Arial Unicode MS" w:hAnsi="Arial" w:cs="Arial"/>
          <w:sz w:val="18"/>
          <w:szCs w:val="18"/>
          <w:lang w:val="en-GB"/>
        </w:rPr>
      </w:pPr>
    </w:p>
    <w:p w:rsidR="002F7918" w:rsidRPr="00B01EAC" w:rsidRDefault="002F7918" w:rsidP="002F7918">
      <w:pPr>
        <w:pStyle w:val="ListParagraph"/>
        <w:ind w:left="1080"/>
        <w:jc w:val="both"/>
        <w:rPr>
          <w:rFonts w:ascii="Arial" w:eastAsia="Arial Unicode MS" w:hAnsi="Arial" w:cs="Arial"/>
          <w:sz w:val="18"/>
          <w:szCs w:val="18"/>
          <w:lang w:val="en-GB"/>
        </w:rPr>
      </w:pPr>
      <w:r w:rsidRPr="00B01EAC">
        <w:rPr>
          <w:rFonts w:ascii="Arial" w:eastAsia="Arial Unicode MS" w:hAnsi="Arial" w:cs="Arial"/>
          <w:sz w:val="18"/>
          <w:szCs w:val="18"/>
          <w:lang w:val="en-GB"/>
        </w:rPr>
        <w:t>Remeasurement gains and losses are recognised directly to other comprehensive income in the period in which they arise. They are presented as a separate item in statements of changes in equity.</w:t>
      </w:r>
    </w:p>
    <w:p w:rsidR="002F7918" w:rsidRPr="00B01EAC" w:rsidRDefault="002F7918" w:rsidP="002F7918">
      <w:pPr>
        <w:pStyle w:val="ListParagraph"/>
        <w:ind w:left="1080"/>
        <w:jc w:val="both"/>
        <w:rPr>
          <w:rFonts w:ascii="Arial" w:eastAsia="Arial Unicode MS" w:hAnsi="Arial" w:cs="Arial"/>
          <w:sz w:val="18"/>
          <w:szCs w:val="18"/>
          <w:lang w:val="en-GB"/>
        </w:rPr>
      </w:pPr>
    </w:p>
    <w:p w:rsidR="002F7918" w:rsidRPr="008D0781" w:rsidRDefault="002F7918" w:rsidP="002F7918">
      <w:pPr>
        <w:pStyle w:val="ListParagraph"/>
        <w:ind w:left="1080"/>
        <w:jc w:val="both"/>
        <w:rPr>
          <w:rFonts w:ascii="Arial" w:eastAsia="Arial Unicode MS" w:hAnsi="Arial" w:cs="Arial"/>
          <w:sz w:val="18"/>
          <w:szCs w:val="18"/>
          <w:lang w:val="en-GB"/>
        </w:rPr>
      </w:pPr>
      <w:r w:rsidRPr="00B01EAC">
        <w:rPr>
          <w:rFonts w:ascii="Arial" w:eastAsia="Arial Unicode MS" w:hAnsi="Arial" w:cs="Arial"/>
          <w:sz w:val="18"/>
          <w:szCs w:val="18"/>
          <w:lang w:val="en-GB"/>
        </w:rPr>
        <w:t>Past-service</w:t>
      </w:r>
      <w:r w:rsidRPr="008D0781">
        <w:rPr>
          <w:rFonts w:ascii="Arial" w:eastAsia="Arial Unicode MS" w:hAnsi="Arial" w:cs="Arial"/>
          <w:sz w:val="18"/>
          <w:szCs w:val="18"/>
          <w:lang w:val="en-GB"/>
        </w:rPr>
        <w:t xml:space="preserve"> costs are recognised immediately in profit or loss.</w:t>
      </w:r>
    </w:p>
    <w:p w:rsidR="00B01EAC" w:rsidRPr="005613C6" w:rsidRDefault="00B01EAC" w:rsidP="00C23CF9">
      <w:pPr>
        <w:ind w:left="540" w:hanging="540"/>
        <w:rPr>
          <w:rFonts w:cs="Arial"/>
          <w:b/>
          <w:bCs/>
          <w:color w:val="CF4A02"/>
          <w:spacing w:val="-2"/>
          <w:sz w:val="18"/>
          <w:szCs w:val="18"/>
          <w:lang w:val="en-GB"/>
        </w:rPr>
      </w:pPr>
      <w:r>
        <w:rPr>
          <w:rFonts w:cs="Arial"/>
          <w:b/>
          <w:bCs/>
          <w:color w:val="CF4A02"/>
          <w:spacing w:val="-2"/>
          <w:sz w:val="18"/>
          <w:szCs w:val="18"/>
          <w:lang w:val="en-GB"/>
        </w:rPr>
        <w:br w:type="page"/>
      </w:r>
    </w:p>
    <w:p w:rsidR="00B9271D" w:rsidRPr="005613C6" w:rsidRDefault="00B9271D" w:rsidP="00C23CF9">
      <w:pPr>
        <w:ind w:left="540" w:hanging="540"/>
        <w:rPr>
          <w:rFonts w:cs="Arial"/>
          <w:b/>
          <w:bCs/>
          <w:color w:val="CF4A02"/>
          <w:spacing w:val="-2"/>
          <w:sz w:val="18"/>
          <w:szCs w:val="18"/>
          <w:lang w:val="en-GB"/>
        </w:rPr>
      </w:pPr>
      <w:r w:rsidRPr="005613C6">
        <w:rPr>
          <w:rFonts w:cs="Arial"/>
          <w:b/>
          <w:bCs/>
          <w:color w:val="CF4A02"/>
          <w:spacing w:val="-2"/>
          <w:sz w:val="18"/>
          <w:szCs w:val="18"/>
          <w:lang w:val="en-GB"/>
        </w:rPr>
        <w:t>2.1</w:t>
      </w:r>
      <w:r w:rsidR="006830C5" w:rsidRPr="005613C6">
        <w:rPr>
          <w:rFonts w:cs="Arial"/>
          <w:b/>
          <w:bCs/>
          <w:color w:val="CF4A02"/>
          <w:spacing w:val="-2"/>
          <w:sz w:val="18"/>
          <w:szCs w:val="18"/>
          <w:lang w:val="en-GB"/>
        </w:rPr>
        <w:t>8</w:t>
      </w:r>
      <w:r w:rsidRPr="005613C6">
        <w:rPr>
          <w:rFonts w:cs="Arial"/>
          <w:b/>
          <w:bCs/>
          <w:color w:val="CF4A02"/>
          <w:spacing w:val="-2"/>
          <w:sz w:val="18"/>
          <w:szCs w:val="18"/>
          <w:lang w:val="en-GB"/>
        </w:rPr>
        <w:tab/>
        <w:t>Provisions</w:t>
      </w:r>
    </w:p>
    <w:p w:rsidR="00B9271D" w:rsidRPr="005613C6" w:rsidRDefault="00B9271D" w:rsidP="00B9271D">
      <w:pPr>
        <w:pStyle w:val="ListParagraph"/>
        <w:ind w:left="540"/>
        <w:jc w:val="both"/>
        <w:rPr>
          <w:rFonts w:ascii="Arial" w:hAnsi="Arial" w:cs="Arial"/>
          <w:spacing w:val="-2"/>
          <w:sz w:val="18"/>
          <w:szCs w:val="18"/>
          <w:lang w:val="en-GB"/>
        </w:rPr>
      </w:pPr>
    </w:p>
    <w:p w:rsidR="00B9271D" w:rsidRPr="005613C6" w:rsidRDefault="00B9271D" w:rsidP="00B9271D">
      <w:pPr>
        <w:pStyle w:val="ListParagraph"/>
        <w:ind w:left="540"/>
        <w:jc w:val="both"/>
        <w:rPr>
          <w:rFonts w:ascii="Arial" w:hAnsi="Arial" w:cs="Arial"/>
          <w:spacing w:val="-2"/>
          <w:sz w:val="18"/>
          <w:szCs w:val="18"/>
          <w:lang w:val="en-GB"/>
        </w:rPr>
      </w:pPr>
      <w:r w:rsidRPr="005613C6">
        <w:rPr>
          <w:rFonts w:ascii="Arial" w:hAnsi="Arial" w:cs="Arial"/>
          <w:spacing w:val="-2"/>
          <w:sz w:val="18"/>
          <w:szCs w:val="18"/>
          <w:lang w:val="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rsidR="00B9271D" w:rsidRPr="005613C6" w:rsidRDefault="00B9271D" w:rsidP="00B9271D">
      <w:pPr>
        <w:pStyle w:val="ListParagraph"/>
        <w:ind w:left="540"/>
        <w:jc w:val="both"/>
        <w:rPr>
          <w:rFonts w:ascii="Arial" w:hAnsi="Arial" w:cs="Arial"/>
          <w:spacing w:val="-2"/>
          <w:sz w:val="18"/>
          <w:szCs w:val="18"/>
          <w:lang w:val="en-GB"/>
        </w:rPr>
      </w:pPr>
    </w:p>
    <w:p w:rsidR="00B9271D" w:rsidRPr="005613C6" w:rsidRDefault="00B9271D" w:rsidP="00B9271D">
      <w:pPr>
        <w:pStyle w:val="ListParagraph"/>
        <w:ind w:left="540"/>
        <w:jc w:val="both"/>
        <w:rPr>
          <w:rFonts w:ascii="Arial" w:eastAsia="Arial Unicode MS" w:hAnsi="Arial" w:cs="Arial"/>
          <w:b/>
          <w:bCs/>
          <w:sz w:val="18"/>
          <w:szCs w:val="18"/>
          <w:lang w:val="en-GB"/>
        </w:rPr>
      </w:pPr>
      <w:r w:rsidRPr="005613C6">
        <w:rPr>
          <w:rFonts w:ascii="Arial" w:hAnsi="Arial" w:cs="Arial"/>
          <w:spacing w:val="-2"/>
          <w:sz w:val="18"/>
          <w:szCs w:val="18"/>
          <w:lang w:val="en-GB"/>
        </w:rPr>
        <w:t>Provisions are measured at the present value of the expenditures expected to be required to settle the obligation. The increase in the provision due to passage of time is recognised as interest expense.</w:t>
      </w:r>
    </w:p>
    <w:p w:rsidR="00F27DC4" w:rsidRPr="005613C6" w:rsidRDefault="00F27DC4" w:rsidP="00C23CF9">
      <w:pPr>
        <w:pStyle w:val="ListParagraph"/>
        <w:ind w:left="540"/>
        <w:jc w:val="both"/>
        <w:rPr>
          <w:rFonts w:ascii="Arial" w:hAnsi="Arial" w:cs="Arial"/>
          <w:spacing w:val="-2"/>
          <w:sz w:val="18"/>
          <w:szCs w:val="18"/>
          <w:lang w:val="en-GB"/>
        </w:rPr>
      </w:pPr>
    </w:p>
    <w:p w:rsidR="00EB5FE8" w:rsidRPr="005613C6" w:rsidRDefault="00981E2C" w:rsidP="00C23CF9">
      <w:pPr>
        <w:ind w:left="540" w:hanging="540"/>
        <w:rPr>
          <w:rFonts w:cs="Arial"/>
          <w:b/>
          <w:bCs/>
          <w:color w:val="CF4A02"/>
          <w:spacing w:val="-2"/>
          <w:sz w:val="18"/>
          <w:szCs w:val="18"/>
          <w:lang w:val="en-GB"/>
        </w:rPr>
      </w:pPr>
      <w:bookmarkStart w:id="11" w:name="_Toc494360338"/>
      <w:r w:rsidRPr="005613C6">
        <w:rPr>
          <w:rFonts w:cs="Arial"/>
          <w:b/>
          <w:bCs/>
          <w:color w:val="CF4A02"/>
          <w:spacing w:val="-2"/>
          <w:sz w:val="18"/>
          <w:szCs w:val="18"/>
          <w:lang w:val="en-GB"/>
        </w:rPr>
        <w:t>2</w:t>
      </w:r>
      <w:r w:rsidR="00EB5FE8" w:rsidRPr="005613C6">
        <w:rPr>
          <w:rFonts w:cs="Arial"/>
          <w:b/>
          <w:bCs/>
          <w:color w:val="CF4A02"/>
          <w:spacing w:val="-2"/>
          <w:sz w:val="18"/>
          <w:szCs w:val="18"/>
          <w:lang w:val="en-GB"/>
        </w:rPr>
        <w:t>.</w:t>
      </w:r>
      <w:r w:rsidRPr="005613C6">
        <w:rPr>
          <w:rFonts w:cs="Arial"/>
          <w:b/>
          <w:bCs/>
          <w:color w:val="CF4A02"/>
          <w:spacing w:val="-2"/>
          <w:sz w:val="18"/>
          <w:szCs w:val="18"/>
          <w:lang w:val="en-GB"/>
        </w:rPr>
        <w:t>1</w:t>
      </w:r>
      <w:r w:rsidR="006830C5" w:rsidRPr="005613C6">
        <w:rPr>
          <w:rFonts w:cs="Arial"/>
          <w:b/>
          <w:bCs/>
          <w:color w:val="CF4A02"/>
          <w:spacing w:val="-2"/>
          <w:sz w:val="18"/>
          <w:szCs w:val="18"/>
          <w:lang w:val="en-GB"/>
        </w:rPr>
        <w:t>9</w:t>
      </w:r>
      <w:r w:rsidR="00EB5FE8" w:rsidRPr="005613C6">
        <w:rPr>
          <w:rFonts w:cs="Arial"/>
          <w:b/>
          <w:bCs/>
          <w:color w:val="CF4A02"/>
          <w:spacing w:val="-2"/>
          <w:sz w:val="18"/>
          <w:szCs w:val="18"/>
          <w:lang w:val="en-GB"/>
        </w:rPr>
        <w:tab/>
        <w:t>Share capital</w:t>
      </w:r>
      <w:bookmarkEnd w:id="11"/>
    </w:p>
    <w:p w:rsidR="00EB5FE8" w:rsidRPr="005613C6" w:rsidRDefault="00EB5FE8" w:rsidP="00C23CF9">
      <w:pPr>
        <w:pStyle w:val="ListParagraph"/>
        <w:ind w:left="540"/>
        <w:jc w:val="both"/>
        <w:rPr>
          <w:rFonts w:ascii="Arial" w:hAnsi="Arial" w:cs="Arial"/>
          <w:spacing w:val="-2"/>
          <w:sz w:val="18"/>
          <w:szCs w:val="18"/>
          <w:lang w:val="en-GB"/>
        </w:rPr>
      </w:pPr>
    </w:p>
    <w:p w:rsidR="00EB5FE8" w:rsidRPr="005613C6" w:rsidRDefault="00EB5FE8" w:rsidP="00C23CF9">
      <w:pPr>
        <w:pStyle w:val="ListParagraph"/>
        <w:ind w:left="540"/>
        <w:jc w:val="both"/>
        <w:rPr>
          <w:rFonts w:ascii="Arial" w:hAnsi="Arial" w:cs="Arial"/>
          <w:spacing w:val="-2"/>
          <w:sz w:val="18"/>
          <w:szCs w:val="18"/>
          <w:lang w:val="en-GB"/>
        </w:rPr>
      </w:pPr>
      <w:r w:rsidRPr="005613C6">
        <w:rPr>
          <w:rFonts w:ascii="Arial" w:hAnsi="Arial" w:cs="Arial"/>
          <w:spacing w:val="-2"/>
          <w:sz w:val="18"/>
          <w:szCs w:val="18"/>
          <w:lang w:val="en-GB"/>
        </w:rPr>
        <w:t>Ordinary shares are classified as equity.</w:t>
      </w:r>
    </w:p>
    <w:p w:rsidR="00EB5FE8" w:rsidRPr="005613C6" w:rsidRDefault="00EB5FE8" w:rsidP="00C23CF9">
      <w:pPr>
        <w:pStyle w:val="ListParagraph"/>
        <w:ind w:left="540"/>
        <w:jc w:val="both"/>
        <w:rPr>
          <w:rFonts w:ascii="Arial" w:hAnsi="Arial" w:cs="Arial"/>
          <w:spacing w:val="-2"/>
          <w:sz w:val="18"/>
          <w:szCs w:val="18"/>
          <w:lang w:val="en-GB"/>
        </w:rPr>
      </w:pPr>
    </w:p>
    <w:p w:rsidR="00CE3FDC" w:rsidRPr="005613C6" w:rsidRDefault="00EB5FE8" w:rsidP="00C23CF9">
      <w:pPr>
        <w:pStyle w:val="ListParagraph"/>
        <w:ind w:left="540"/>
        <w:jc w:val="both"/>
        <w:rPr>
          <w:rFonts w:ascii="Arial" w:hAnsi="Arial" w:cs="Arial"/>
          <w:spacing w:val="-2"/>
          <w:sz w:val="18"/>
          <w:szCs w:val="18"/>
          <w:lang w:val="en-GB"/>
        </w:rPr>
      </w:pPr>
      <w:r w:rsidRPr="005613C6">
        <w:rPr>
          <w:rFonts w:ascii="Arial" w:hAnsi="Arial" w:cs="Arial"/>
          <w:spacing w:val="-2"/>
          <w:sz w:val="18"/>
          <w:szCs w:val="18"/>
          <w:lang w:val="en-GB"/>
        </w:rPr>
        <w:t>Incremental costs directly attributable to the issue of new shares or options</w:t>
      </w:r>
      <w:r w:rsidR="006830C5" w:rsidRPr="005613C6">
        <w:rPr>
          <w:rFonts w:ascii="Arial" w:hAnsi="Arial" w:cs="Arial"/>
          <w:spacing w:val="-2"/>
          <w:sz w:val="18"/>
          <w:szCs w:val="18"/>
          <w:lang w:val="en-GB"/>
        </w:rPr>
        <w:t xml:space="preserve"> (net of tax)</w:t>
      </w:r>
      <w:r w:rsidRPr="005613C6">
        <w:rPr>
          <w:rFonts w:ascii="Arial" w:hAnsi="Arial" w:cs="Arial"/>
          <w:spacing w:val="-2"/>
          <w:sz w:val="18"/>
          <w:szCs w:val="18"/>
          <w:lang w:val="en-GB"/>
        </w:rPr>
        <w:t xml:space="preserve"> are shown in equity</w:t>
      </w:r>
      <w:r w:rsidR="006830C5" w:rsidRPr="005613C6">
        <w:rPr>
          <w:rFonts w:ascii="Arial" w:hAnsi="Arial" w:cs="Arial"/>
          <w:spacing w:val="-2"/>
          <w:sz w:val="18"/>
          <w:szCs w:val="18"/>
          <w:lang w:val="en-GB"/>
        </w:rPr>
        <w:t>.</w:t>
      </w:r>
    </w:p>
    <w:p w:rsidR="006830C5" w:rsidRPr="005613C6" w:rsidRDefault="006830C5" w:rsidP="00C23CF9">
      <w:pPr>
        <w:pStyle w:val="ListParagraph"/>
        <w:ind w:left="540"/>
        <w:jc w:val="both"/>
        <w:rPr>
          <w:rFonts w:ascii="Arial" w:hAnsi="Arial" w:cs="Arial"/>
          <w:spacing w:val="-2"/>
          <w:sz w:val="18"/>
          <w:szCs w:val="18"/>
          <w:lang w:val="en-GB"/>
        </w:rPr>
      </w:pPr>
    </w:p>
    <w:p w:rsidR="00B9271D" w:rsidRPr="005613C6" w:rsidRDefault="00B9271D" w:rsidP="005613C6">
      <w:pPr>
        <w:ind w:left="540" w:hanging="540"/>
        <w:rPr>
          <w:rFonts w:cs="Arial"/>
          <w:b/>
          <w:bCs/>
          <w:color w:val="CF4A02"/>
          <w:spacing w:val="-2"/>
          <w:sz w:val="18"/>
          <w:szCs w:val="18"/>
          <w:lang w:val="en-GB"/>
        </w:rPr>
      </w:pPr>
      <w:bookmarkStart w:id="12" w:name="_Toc494360339"/>
      <w:r w:rsidRPr="005613C6">
        <w:rPr>
          <w:rFonts w:cs="Arial"/>
          <w:b/>
          <w:bCs/>
          <w:color w:val="CF4A02"/>
          <w:spacing w:val="-2"/>
          <w:sz w:val="18"/>
          <w:szCs w:val="18"/>
          <w:lang w:val="en-GB"/>
        </w:rPr>
        <w:t>2.</w:t>
      </w:r>
      <w:r w:rsidR="006830C5" w:rsidRPr="005613C6">
        <w:rPr>
          <w:rFonts w:cs="Arial"/>
          <w:b/>
          <w:bCs/>
          <w:color w:val="CF4A02"/>
          <w:spacing w:val="-2"/>
          <w:sz w:val="18"/>
          <w:szCs w:val="18"/>
          <w:lang w:val="en-GB"/>
        </w:rPr>
        <w:t>20</w:t>
      </w:r>
      <w:r w:rsidRPr="005613C6">
        <w:rPr>
          <w:rFonts w:cs="Arial"/>
          <w:b/>
          <w:bCs/>
          <w:color w:val="CF4A02"/>
          <w:spacing w:val="-2"/>
          <w:sz w:val="18"/>
          <w:szCs w:val="18"/>
          <w:lang w:val="en-GB"/>
        </w:rPr>
        <w:tab/>
        <w:t>Revenue recognition</w:t>
      </w:r>
      <w:bookmarkEnd w:id="12"/>
      <w:r w:rsidRPr="005613C6">
        <w:rPr>
          <w:rFonts w:cs="Arial"/>
          <w:b/>
          <w:bCs/>
          <w:color w:val="CF4A02"/>
          <w:spacing w:val="-2"/>
          <w:sz w:val="18"/>
          <w:szCs w:val="18"/>
          <w:lang w:val="en-GB"/>
        </w:rPr>
        <w:t xml:space="preserve"> </w:t>
      </w:r>
    </w:p>
    <w:p w:rsidR="00B9271D" w:rsidRPr="005613C6" w:rsidRDefault="00B9271D" w:rsidP="005613C6">
      <w:pPr>
        <w:pStyle w:val="ListParagraph"/>
        <w:ind w:left="540"/>
        <w:jc w:val="both"/>
        <w:rPr>
          <w:rFonts w:ascii="Arial" w:hAnsi="Arial" w:cs="Arial"/>
          <w:spacing w:val="-2"/>
          <w:sz w:val="18"/>
          <w:szCs w:val="18"/>
          <w:lang w:val="en-GB"/>
        </w:rPr>
      </w:pPr>
    </w:p>
    <w:p w:rsidR="00941A92" w:rsidRPr="005613C6" w:rsidRDefault="00941A92" w:rsidP="005613C6">
      <w:pPr>
        <w:pStyle w:val="ListParagraph"/>
        <w:ind w:left="540"/>
        <w:jc w:val="both"/>
        <w:rPr>
          <w:rFonts w:ascii="Arial" w:hAnsi="Arial" w:cs="Arial"/>
          <w:spacing w:val="-2"/>
          <w:sz w:val="18"/>
          <w:szCs w:val="18"/>
          <w:lang w:val="en-GB"/>
        </w:rPr>
      </w:pPr>
      <w:r w:rsidRPr="005613C6">
        <w:rPr>
          <w:rFonts w:ascii="Arial" w:hAnsi="Arial" w:cs="Arial"/>
          <w:spacing w:val="-2"/>
          <w:sz w:val="18"/>
          <w:szCs w:val="18"/>
          <w:lang w:val="en-GB"/>
        </w:rPr>
        <w:t>Revenue comprises the fair value of the consideration received or receivable for the sale of goods and service in the ordinary course of the Group’s activities. Revenue is shown net of returns, rebates and discounts, and after eliminating sales within the Group for the consolidated financial statements. Revenue from sales of goods is recognised when</w:t>
      </w:r>
      <w:r w:rsidR="00FD1231">
        <w:rPr>
          <w:rFonts w:ascii="Arial" w:hAnsi="Arial" w:cs="Arial"/>
          <w:spacing w:val="-2"/>
          <w:sz w:val="18"/>
          <w:szCs w:val="18"/>
          <w:lang w:val="en-GB"/>
        </w:rPr>
        <w:t xml:space="preserve"> the customers obtain control of that goods</w:t>
      </w:r>
      <w:r w:rsidRPr="005613C6">
        <w:rPr>
          <w:rFonts w:ascii="Arial" w:hAnsi="Arial" w:cs="Arial"/>
          <w:spacing w:val="-2"/>
          <w:sz w:val="18"/>
          <w:szCs w:val="18"/>
          <w:lang w:val="en-GB"/>
        </w:rPr>
        <w:t xml:space="preserve">. </w:t>
      </w:r>
    </w:p>
    <w:p w:rsidR="00941A92" w:rsidRPr="005613C6" w:rsidRDefault="00941A92" w:rsidP="005613C6">
      <w:pPr>
        <w:pStyle w:val="ListParagraph"/>
        <w:ind w:left="540"/>
        <w:jc w:val="both"/>
        <w:rPr>
          <w:rFonts w:ascii="Arial" w:hAnsi="Arial" w:cs="Arial"/>
          <w:spacing w:val="-2"/>
          <w:sz w:val="18"/>
          <w:szCs w:val="18"/>
          <w:lang w:val="en-GB"/>
        </w:rPr>
      </w:pPr>
    </w:p>
    <w:p w:rsidR="00B9271D" w:rsidRPr="005613C6" w:rsidRDefault="00B9271D" w:rsidP="005613C6">
      <w:pPr>
        <w:pStyle w:val="ListParagraph"/>
        <w:ind w:left="540"/>
        <w:jc w:val="both"/>
        <w:rPr>
          <w:rFonts w:ascii="Arial" w:hAnsi="Arial" w:cs="Arial"/>
          <w:spacing w:val="-2"/>
          <w:sz w:val="18"/>
          <w:szCs w:val="18"/>
          <w:lang w:val="en-GB"/>
        </w:rPr>
      </w:pPr>
      <w:r w:rsidRPr="005613C6">
        <w:rPr>
          <w:rFonts w:ascii="Arial" w:hAnsi="Arial" w:cs="Arial"/>
          <w:spacing w:val="-2"/>
          <w:sz w:val="18"/>
          <w:szCs w:val="18"/>
          <w:lang w:val="en-GB"/>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rsidR="00B9271D" w:rsidRPr="005613C6" w:rsidRDefault="00B9271D" w:rsidP="00AE6391">
      <w:pPr>
        <w:ind w:left="540"/>
        <w:contextualSpacing/>
        <w:rPr>
          <w:rFonts w:cs="Arial"/>
          <w:spacing w:val="-2"/>
          <w:sz w:val="18"/>
          <w:szCs w:val="18"/>
        </w:rPr>
      </w:pPr>
    </w:p>
    <w:p w:rsidR="00B9271D" w:rsidRPr="00FA7916" w:rsidRDefault="00B9271D" w:rsidP="00AE6391">
      <w:pPr>
        <w:pStyle w:val="ListParagraph"/>
        <w:ind w:left="540"/>
        <w:jc w:val="both"/>
        <w:rPr>
          <w:rFonts w:ascii="Arial" w:hAnsi="Arial" w:cs="Arial"/>
          <w:i/>
          <w:iCs/>
          <w:color w:val="CF4A02"/>
          <w:spacing w:val="-2"/>
          <w:sz w:val="18"/>
          <w:szCs w:val="18"/>
          <w:lang w:val="en-GB"/>
        </w:rPr>
      </w:pPr>
      <w:r w:rsidRPr="00FA7916">
        <w:rPr>
          <w:rFonts w:ascii="Arial" w:hAnsi="Arial" w:cs="Arial"/>
          <w:i/>
          <w:iCs/>
          <w:color w:val="CF4A02"/>
          <w:spacing w:val="-2"/>
          <w:sz w:val="18"/>
          <w:szCs w:val="18"/>
          <w:lang w:val="en-GB"/>
        </w:rPr>
        <w:t>Revenue recognition from sales of goods</w:t>
      </w:r>
    </w:p>
    <w:p w:rsidR="00B9271D" w:rsidRPr="00FA7916" w:rsidRDefault="00B9271D" w:rsidP="00AE6391">
      <w:pPr>
        <w:pStyle w:val="Default"/>
        <w:ind w:left="540"/>
        <w:jc w:val="thaiDistribute"/>
        <w:rPr>
          <w:rFonts w:eastAsia="Arial Unicode MS"/>
          <w:sz w:val="18"/>
          <w:szCs w:val="18"/>
        </w:rPr>
      </w:pPr>
    </w:p>
    <w:p w:rsidR="00B9271D" w:rsidRPr="00FA7916" w:rsidRDefault="006830C5" w:rsidP="00AE6391">
      <w:pPr>
        <w:pStyle w:val="Default"/>
        <w:ind w:left="540"/>
        <w:jc w:val="thaiDistribute"/>
        <w:rPr>
          <w:rFonts w:eastAsia="Arial Unicode MS"/>
          <w:spacing w:val="-6"/>
          <w:sz w:val="18"/>
          <w:szCs w:val="18"/>
        </w:rPr>
      </w:pPr>
      <w:r w:rsidRPr="00FA7916">
        <w:rPr>
          <w:rFonts w:eastAsia="Arial Unicode MS"/>
          <w:spacing w:val="-6"/>
          <w:sz w:val="18"/>
          <w:szCs w:val="18"/>
        </w:rPr>
        <w:t>The Group manufactures and sells in agricultural products including fresh and processed of fruits and vegetables in both domestic and export</w:t>
      </w:r>
      <w:r w:rsidR="00B9271D" w:rsidRPr="00FA7916">
        <w:rPr>
          <w:rFonts w:eastAsia="Arial Unicode MS"/>
          <w:spacing w:val="-6"/>
          <w:sz w:val="18"/>
          <w:szCs w:val="18"/>
        </w:rPr>
        <w:t>. The revenue is recognised when the customers obtain control of that goods in following case:</w:t>
      </w:r>
    </w:p>
    <w:p w:rsidR="00AE6391" w:rsidRDefault="00AE6391" w:rsidP="00AE6391">
      <w:pPr>
        <w:pStyle w:val="Default"/>
        <w:ind w:left="540"/>
        <w:jc w:val="thaiDistribute"/>
        <w:rPr>
          <w:rFonts w:eastAsia="Arial Unicode MS"/>
          <w:sz w:val="18"/>
          <w:szCs w:val="18"/>
        </w:rPr>
      </w:pPr>
    </w:p>
    <w:p w:rsidR="00B9271D" w:rsidRPr="00FA7916" w:rsidRDefault="00B9271D" w:rsidP="00AE6391">
      <w:pPr>
        <w:pStyle w:val="Default"/>
        <w:tabs>
          <w:tab w:val="left" w:pos="900"/>
        </w:tabs>
        <w:ind w:left="990" w:hanging="450"/>
        <w:jc w:val="thaiDistribute"/>
        <w:rPr>
          <w:rFonts w:eastAsia="Arial Unicode MS"/>
          <w:sz w:val="18"/>
          <w:szCs w:val="18"/>
        </w:rPr>
      </w:pPr>
      <w:r w:rsidRPr="00FA7916">
        <w:rPr>
          <w:rFonts w:eastAsia="Arial Unicode MS"/>
          <w:sz w:val="18"/>
          <w:szCs w:val="18"/>
        </w:rPr>
        <w:t>1.</w:t>
      </w:r>
      <w:r w:rsidR="00F25CA6">
        <w:rPr>
          <w:rFonts w:eastAsia="Arial Unicode MS"/>
          <w:sz w:val="18"/>
          <w:szCs w:val="18"/>
        </w:rPr>
        <w:t xml:space="preserve"> </w:t>
      </w:r>
      <w:r w:rsidR="00AE6391">
        <w:rPr>
          <w:rFonts w:eastAsia="Arial Unicode MS"/>
          <w:sz w:val="18"/>
          <w:szCs w:val="18"/>
        </w:rPr>
        <w:tab/>
      </w:r>
      <w:r w:rsidRPr="00FA7916">
        <w:rPr>
          <w:rFonts w:eastAsia="Arial Unicode MS"/>
          <w:spacing w:val="-6"/>
          <w:sz w:val="18"/>
          <w:szCs w:val="18"/>
        </w:rPr>
        <w:t>In case that the specific packaging is used such as address and brands of buyers, the revenue is recognised</w:t>
      </w:r>
      <w:r w:rsidRPr="00FA7916">
        <w:rPr>
          <w:rFonts w:eastAsia="Arial Unicode MS"/>
          <w:sz w:val="18"/>
          <w:szCs w:val="18"/>
        </w:rPr>
        <w:t xml:space="preserve"> </w:t>
      </w:r>
      <w:r w:rsidR="00F25CA6">
        <w:rPr>
          <w:rFonts w:eastAsia="Arial Unicode MS"/>
          <w:sz w:val="18"/>
          <w:szCs w:val="18"/>
        </w:rPr>
        <w:br/>
      </w:r>
      <w:r w:rsidRPr="00FA7916">
        <w:rPr>
          <w:rFonts w:eastAsia="Arial Unicode MS"/>
          <w:sz w:val="18"/>
          <w:szCs w:val="18"/>
        </w:rPr>
        <w:t>when the products are completely packed.</w:t>
      </w:r>
    </w:p>
    <w:p w:rsidR="00AE6391" w:rsidRDefault="00AE6391" w:rsidP="00AE6391">
      <w:pPr>
        <w:pStyle w:val="Default"/>
        <w:ind w:left="540"/>
        <w:jc w:val="thaiDistribute"/>
        <w:rPr>
          <w:rFonts w:eastAsia="Arial Unicode MS"/>
          <w:sz w:val="18"/>
          <w:szCs w:val="18"/>
        </w:rPr>
      </w:pPr>
    </w:p>
    <w:p w:rsidR="00B9271D" w:rsidRPr="00AE6391" w:rsidRDefault="00B9271D" w:rsidP="00AE6391">
      <w:pPr>
        <w:pStyle w:val="Default"/>
        <w:tabs>
          <w:tab w:val="left" w:pos="900"/>
        </w:tabs>
        <w:ind w:left="990" w:hanging="450"/>
        <w:jc w:val="thaiDistribute"/>
        <w:rPr>
          <w:rFonts w:eastAsia="Arial Unicode MS"/>
          <w:sz w:val="18"/>
          <w:szCs w:val="18"/>
        </w:rPr>
      </w:pPr>
      <w:r w:rsidRPr="00AE6391">
        <w:rPr>
          <w:rFonts w:eastAsia="Arial Unicode MS"/>
          <w:sz w:val="18"/>
          <w:szCs w:val="18"/>
        </w:rPr>
        <w:t>2.</w:t>
      </w:r>
      <w:r w:rsidR="00F25CA6" w:rsidRPr="00AE6391">
        <w:rPr>
          <w:rFonts w:eastAsia="Arial Unicode MS"/>
          <w:sz w:val="18"/>
          <w:szCs w:val="18"/>
        </w:rPr>
        <w:t xml:space="preserve"> </w:t>
      </w:r>
      <w:r w:rsidR="00AE6391" w:rsidRPr="00AE6391">
        <w:rPr>
          <w:rFonts w:eastAsia="Arial Unicode MS"/>
          <w:sz w:val="18"/>
          <w:szCs w:val="18"/>
        </w:rPr>
        <w:tab/>
      </w:r>
      <w:r w:rsidRPr="00AE6391">
        <w:rPr>
          <w:rFonts w:eastAsia="Arial Unicode MS"/>
          <w:sz w:val="18"/>
          <w:szCs w:val="18"/>
        </w:rPr>
        <w:t>In general cases the revenue is recognised when the buyers possess the products.</w:t>
      </w:r>
    </w:p>
    <w:p w:rsidR="00B9271D" w:rsidRPr="00FA7916" w:rsidRDefault="00B9271D" w:rsidP="00AE6391">
      <w:pPr>
        <w:pStyle w:val="Default"/>
        <w:ind w:left="540"/>
        <w:jc w:val="thaiDistribute"/>
        <w:rPr>
          <w:rFonts w:eastAsia="Arial Unicode MS"/>
          <w:sz w:val="18"/>
          <w:szCs w:val="18"/>
        </w:rPr>
      </w:pPr>
    </w:p>
    <w:p w:rsidR="00B9271D" w:rsidRPr="00AE6391" w:rsidRDefault="00B9271D" w:rsidP="00AE6391">
      <w:pPr>
        <w:pStyle w:val="ListParagraph"/>
        <w:ind w:left="540"/>
        <w:jc w:val="both"/>
        <w:rPr>
          <w:rFonts w:ascii="Arial" w:hAnsi="Arial" w:cs="Arial"/>
          <w:i/>
          <w:iCs/>
          <w:color w:val="CF4A02"/>
          <w:spacing w:val="-2"/>
          <w:sz w:val="18"/>
          <w:szCs w:val="18"/>
          <w:lang w:val="en-GB"/>
        </w:rPr>
      </w:pPr>
      <w:r w:rsidRPr="00AE6391">
        <w:rPr>
          <w:rFonts w:ascii="Arial" w:hAnsi="Arial" w:cs="Arial"/>
          <w:i/>
          <w:iCs/>
          <w:color w:val="CF4A02"/>
          <w:spacing w:val="-2"/>
          <w:sz w:val="18"/>
          <w:szCs w:val="18"/>
          <w:lang w:val="en-GB"/>
        </w:rPr>
        <w:t>Payments to customers</w:t>
      </w:r>
    </w:p>
    <w:p w:rsidR="00B9271D" w:rsidRPr="00FA7916" w:rsidRDefault="00B9271D" w:rsidP="00AE6391">
      <w:pPr>
        <w:pStyle w:val="ListParagraph"/>
        <w:ind w:left="540"/>
        <w:jc w:val="thaiDistribute"/>
        <w:rPr>
          <w:rFonts w:ascii="Arial" w:eastAsia="Arial Unicode MS" w:hAnsi="Arial" w:cs="Arial"/>
          <w:sz w:val="18"/>
          <w:szCs w:val="18"/>
          <w:lang w:val="en-GB"/>
        </w:rPr>
      </w:pPr>
    </w:p>
    <w:p w:rsidR="00B9271D" w:rsidRPr="00FA7916" w:rsidRDefault="00B9271D" w:rsidP="00AE6391">
      <w:pPr>
        <w:pStyle w:val="ListParagraph"/>
        <w:ind w:left="540"/>
        <w:jc w:val="thaiDistribute"/>
        <w:rPr>
          <w:rFonts w:ascii="Arial" w:eastAsia="Arial Unicode MS" w:hAnsi="Arial" w:cs="Arial"/>
          <w:sz w:val="18"/>
          <w:szCs w:val="18"/>
          <w:lang w:val="en-GB"/>
        </w:rPr>
      </w:pPr>
      <w:r w:rsidRPr="00FA7916">
        <w:rPr>
          <w:rFonts w:ascii="Arial" w:eastAsia="Arial Unicode MS" w:hAnsi="Arial" w:cs="Arial"/>
          <w:sz w:val="18"/>
          <w:szCs w:val="18"/>
          <w:lang w:val="en-GB"/>
        </w:rPr>
        <w:t>Payments to customers or on behalf of customers to other parties, including credited or subsequent discounts, are recognised as a reduction in revenue</w:t>
      </w:r>
      <w:r w:rsidR="00FD1231" w:rsidRPr="00FA7916">
        <w:rPr>
          <w:rFonts w:ascii="Arial" w:eastAsia="Arial Unicode MS" w:hAnsi="Arial" w:cs="Arial"/>
          <w:sz w:val="18"/>
          <w:szCs w:val="18"/>
          <w:lang w:val="en-GB"/>
        </w:rPr>
        <w:t>.</w:t>
      </w:r>
    </w:p>
    <w:p w:rsidR="00FD1231" w:rsidRPr="00FA7916" w:rsidRDefault="00FD1231" w:rsidP="00AE6391">
      <w:pPr>
        <w:ind w:left="540"/>
        <w:contextualSpacing/>
        <w:rPr>
          <w:rFonts w:cs="Arial"/>
          <w:i/>
          <w:iCs/>
          <w:color w:val="D04A02"/>
          <w:spacing w:val="-2"/>
          <w:sz w:val="18"/>
          <w:szCs w:val="18"/>
        </w:rPr>
      </w:pPr>
    </w:p>
    <w:p w:rsidR="00FD1231" w:rsidRPr="00AE6391" w:rsidRDefault="00FD1231" w:rsidP="00AE6391">
      <w:pPr>
        <w:pStyle w:val="ListParagraph"/>
        <w:ind w:left="540"/>
        <w:jc w:val="both"/>
        <w:rPr>
          <w:rFonts w:ascii="Arial" w:hAnsi="Arial" w:cs="Arial"/>
          <w:i/>
          <w:iCs/>
          <w:color w:val="CF4A02"/>
          <w:spacing w:val="-2"/>
          <w:sz w:val="18"/>
          <w:szCs w:val="18"/>
          <w:lang w:val="en-GB"/>
        </w:rPr>
      </w:pPr>
      <w:r w:rsidRPr="00AE6391">
        <w:rPr>
          <w:rFonts w:ascii="Arial" w:hAnsi="Arial" w:cs="Arial"/>
          <w:i/>
          <w:iCs/>
          <w:color w:val="CF4A02"/>
          <w:spacing w:val="-2"/>
          <w:sz w:val="18"/>
          <w:szCs w:val="18"/>
          <w:lang w:val="en-GB"/>
        </w:rPr>
        <w:t>Contract liabilities</w:t>
      </w:r>
    </w:p>
    <w:p w:rsidR="00FD1231" w:rsidRPr="00FA7916" w:rsidRDefault="00FD1231" w:rsidP="00AE6391">
      <w:pPr>
        <w:ind w:left="540"/>
        <w:contextualSpacing/>
        <w:rPr>
          <w:rFonts w:cs="Arial"/>
          <w:spacing w:val="-2"/>
          <w:sz w:val="18"/>
          <w:szCs w:val="18"/>
        </w:rPr>
      </w:pPr>
    </w:p>
    <w:p w:rsidR="00FD1231" w:rsidRPr="00FA7916" w:rsidRDefault="00FD1231" w:rsidP="00AE6391">
      <w:pPr>
        <w:ind w:left="540"/>
        <w:contextualSpacing/>
        <w:rPr>
          <w:rFonts w:cs="Arial"/>
          <w:spacing w:val="-2"/>
          <w:sz w:val="18"/>
          <w:szCs w:val="18"/>
        </w:rPr>
      </w:pPr>
      <w:r w:rsidRPr="00FA7916">
        <w:rPr>
          <w:rFonts w:cs="Arial"/>
          <w:spacing w:val="-2"/>
          <w:sz w:val="18"/>
          <w:szCs w:val="18"/>
        </w:rPr>
        <w:t>A contract liability is recognised when the customer paid consideration or a receivable from the customer that is due before the Group fulfilled a contractual performance obligation.</w:t>
      </w:r>
    </w:p>
    <w:p w:rsidR="006830C5" w:rsidRPr="00FA7916" w:rsidRDefault="006830C5" w:rsidP="00AE6391">
      <w:pPr>
        <w:pStyle w:val="ListParagraph"/>
        <w:ind w:left="540"/>
        <w:jc w:val="thaiDistribute"/>
        <w:rPr>
          <w:rFonts w:ascii="Arial" w:eastAsia="Arial Unicode MS" w:hAnsi="Arial" w:cs="Arial"/>
          <w:sz w:val="18"/>
          <w:szCs w:val="18"/>
          <w:lang w:val="en-US"/>
        </w:rPr>
      </w:pPr>
    </w:p>
    <w:p w:rsidR="006830C5" w:rsidRPr="00FA7916" w:rsidRDefault="006830C5" w:rsidP="00AE6391">
      <w:pPr>
        <w:ind w:left="540"/>
        <w:rPr>
          <w:rFonts w:eastAsia="Arial Unicode MS" w:cs="Arial"/>
          <w:sz w:val="18"/>
          <w:szCs w:val="18"/>
          <w:lang w:val="en-GB"/>
        </w:rPr>
      </w:pPr>
      <w:r w:rsidRPr="00FA7916">
        <w:rPr>
          <w:rFonts w:eastAsia="Arial Unicode MS" w:cs="Arial"/>
          <w:sz w:val="18"/>
          <w:szCs w:val="18"/>
          <w:lang w:val="en-GB"/>
        </w:rPr>
        <w:t>Interest income and other income are recognised on an accrual basis unless collectibility is in doubt</w:t>
      </w:r>
      <w:r w:rsidR="0005346F" w:rsidRPr="00FA7916">
        <w:rPr>
          <w:rFonts w:eastAsia="Arial Unicode MS" w:cs="Arial"/>
          <w:sz w:val="18"/>
          <w:szCs w:val="18"/>
          <w:lang w:val="en-GB"/>
        </w:rPr>
        <w:t>.</w:t>
      </w:r>
    </w:p>
    <w:p w:rsidR="006830C5" w:rsidRPr="00FA7916" w:rsidRDefault="006830C5" w:rsidP="00AE6391">
      <w:pPr>
        <w:pStyle w:val="ListParagraph"/>
        <w:ind w:left="540"/>
        <w:jc w:val="thaiDistribute"/>
        <w:rPr>
          <w:rFonts w:ascii="Arial" w:eastAsia="Arial Unicode MS" w:hAnsi="Arial" w:cs="Arial"/>
          <w:sz w:val="18"/>
          <w:szCs w:val="18"/>
          <w:lang w:val="en-GB"/>
        </w:rPr>
      </w:pPr>
    </w:p>
    <w:p w:rsidR="00B9271D" w:rsidRPr="00FA7916" w:rsidRDefault="00B9271D" w:rsidP="00FA7916">
      <w:pPr>
        <w:ind w:left="540" w:hanging="540"/>
        <w:rPr>
          <w:rFonts w:cs="Arial"/>
          <w:b/>
          <w:bCs/>
          <w:color w:val="323E4F"/>
          <w:spacing w:val="-2"/>
          <w:sz w:val="18"/>
          <w:szCs w:val="18"/>
        </w:rPr>
      </w:pPr>
      <w:r w:rsidRPr="00FA7916">
        <w:rPr>
          <w:rFonts w:eastAsia="Arial Unicode MS" w:cs="Arial"/>
          <w:b/>
          <w:bCs/>
          <w:color w:val="CF4A02"/>
          <w:sz w:val="18"/>
          <w:szCs w:val="18"/>
        </w:rPr>
        <w:t>2.2</w:t>
      </w:r>
      <w:r w:rsidR="006830C5" w:rsidRPr="00FA7916">
        <w:rPr>
          <w:rFonts w:eastAsia="Arial Unicode MS" w:cs="Arial"/>
          <w:b/>
          <w:bCs/>
          <w:color w:val="CF4A02"/>
          <w:sz w:val="18"/>
          <w:szCs w:val="18"/>
        </w:rPr>
        <w:t>1</w:t>
      </w:r>
      <w:r w:rsidRPr="00FA7916">
        <w:rPr>
          <w:rFonts w:eastAsia="Arial Unicode MS" w:cs="Arial"/>
          <w:b/>
          <w:bCs/>
          <w:color w:val="CF4A02"/>
          <w:sz w:val="18"/>
          <w:szCs w:val="18"/>
        </w:rPr>
        <w:tab/>
        <w:t>Dividend distribution</w:t>
      </w:r>
    </w:p>
    <w:p w:rsidR="00B9271D" w:rsidRPr="00FA7916" w:rsidRDefault="00B9271D" w:rsidP="00FA7916">
      <w:pPr>
        <w:pStyle w:val="ListParagraph"/>
        <w:ind w:left="540"/>
        <w:jc w:val="both"/>
        <w:rPr>
          <w:rFonts w:ascii="Arial" w:eastAsia="Arial Unicode MS" w:hAnsi="Arial" w:cs="Arial"/>
          <w:b/>
          <w:bCs/>
          <w:sz w:val="18"/>
          <w:szCs w:val="18"/>
          <w:lang w:val="en-GB"/>
        </w:rPr>
      </w:pPr>
    </w:p>
    <w:p w:rsidR="00B9271D" w:rsidRPr="005613C6" w:rsidRDefault="00B9271D" w:rsidP="00FA7916">
      <w:pPr>
        <w:ind w:left="540"/>
        <w:rPr>
          <w:rFonts w:cs="Arial"/>
          <w:sz w:val="18"/>
          <w:szCs w:val="18"/>
        </w:rPr>
      </w:pPr>
      <w:r w:rsidRPr="00FA7916">
        <w:rPr>
          <w:rFonts w:eastAsia="Arial Unicode MS" w:cs="Arial"/>
          <w:spacing w:val="-4"/>
          <w:sz w:val="18"/>
          <w:szCs w:val="18"/>
        </w:rPr>
        <w:t>Dividend distributed to the Company’s shareholders is recognised as a liability when interim dividend</w:t>
      </w:r>
      <w:r w:rsidRPr="00FA7916">
        <w:rPr>
          <w:rFonts w:eastAsia="Arial Unicode MS" w:cs="Arial"/>
          <w:spacing w:val="-4"/>
          <w:sz w:val="18"/>
          <w:szCs w:val="18"/>
          <w:lang w:val="en-GB"/>
        </w:rPr>
        <w:t>s</w:t>
      </w:r>
      <w:r w:rsidRPr="00FA7916">
        <w:rPr>
          <w:rFonts w:eastAsia="Arial Unicode MS" w:cs="Arial"/>
          <w:spacing w:val="-4"/>
          <w:sz w:val="18"/>
          <w:szCs w:val="18"/>
        </w:rPr>
        <w:t xml:space="preserve"> are approved</w:t>
      </w:r>
      <w:r w:rsidRPr="00FA7916">
        <w:rPr>
          <w:rFonts w:eastAsia="Arial Unicode MS" w:cs="Arial"/>
          <w:sz w:val="18"/>
          <w:szCs w:val="18"/>
        </w:rPr>
        <w:t xml:space="preserve"> by the Board of Directors</w:t>
      </w:r>
      <w:r w:rsidRPr="00FA7916">
        <w:rPr>
          <w:rFonts w:eastAsia="Arial Unicode MS" w:cs="Arial"/>
          <w:sz w:val="18"/>
          <w:szCs w:val="18"/>
          <w:lang w:val="en-GB"/>
        </w:rPr>
        <w:t xml:space="preserve">, and </w:t>
      </w:r>
      <w:r w:rsidRPr="00FA7916">
        <w:rPr>
          <w:rFonts w:eastAsia="Arial Unicode MS" w:cs="Arial"/>
          <w:sz w:val="18"/>
          <w:szCs w:val="18"/>
        </w:rPr>
        <w:t>when the annual dividends are approved by the shareholders.</w:t>
      </w:r>
      <w:r w:rsidRPr="005613C6">
        <w:rPr>
          <w:rFonts w:cs="Arial"/>
          <w:sz w:val="18"/>
          <w:szCs w:val="18"/>
        </w:rPr>
        <w:t xml:space="preserve"> </w:t>
      </w:r>
    </w:p>
    <w:p w:rsidR="00F6150A" w:rsidRDefault="00F6150A" w:rsidP="00FA7916">
      <w:pPr>
        <w:pStyle w:val="ListParagraph"/>
        <w:ind w:left="540"/>
        <w:jc w:val="both"/>
        <w:rPr>
          <w:rFonts w:ascii="Arial" w:eastAsia="Arial Unicode MS" w:hAnsi="Arial" w:cs="Arial"/>
          <w:b/>
          <w:bCs/>
          <w:color w:val="323E4F"/>
          <w:sz w:val="18"/>
          <w:szCs w:val="18"/>
          <w:lang w:val="en-GB"/>
        </w:rPr>
      </w:pPr>
    </w:p>
    <w:p w:rsidR="00FA7916" w:rsidRPr="005613C6" w:rsidRDefault="00FA7916" w:rsidP="00FA7916">
      <w:pPr>
        <w:pStyle w:val="ListParagraph"/>
        <w:ind w:left="540"/>
        <w:jc w:val="both"/>
        <w:rPr>
          <w:rFonts w:ascii="Arial" w:eastAsia="Arial Unicode MS" w:hAnsi="Arial" w:cs="Arial"/>
          <w:b/>
          <w:bCs/>
          <w:color w:val="323E4F"/>
          <w:sz w:val="18"/>
          <w:szCs w:val="18"/>
          <w:lang w:val="en-GB"/>
        </w:rPr>
      </w:pPr>
    </w:p>
    <w:p w:rsidR="00414F05" w:rsidRPr="00B01EAC" w:rsidRDefault="00B01EAC" w:rsidP="00FA7916">
      <w:pPr>
        <w:pStyle w:val="ListParagraph"/>
        <w:ind w:left="0"/>
        <w:jc w:val="both"/>
        <w:rPr>
          <w:rFonts w:ascii="Arial" w:eastAsia="Arial Unicode MS" w:hAnsi="Arial" w:cs="Arial"/>
          <w:sz w:val="18"/>
          <w:szCs w:val="18"/>
          <w:lang w:val="en-GB"/>
        </w:rPr>
      </w:pPr>
      <w:bookmarkStart w:id="13" w:name="_Toc465699790"/>
      <w:r w:rsidRPr="005613C6">
        <w:rPr>
          <w:rFonts w:ascii="Arial" w:eastAsia="Arial Unicode MS" w:hAnsi="Arial" w:cs="Arial"/>
          <w:sz w:val="18"/>
          <w:szCs w:val="18"/>
          <w:lang w:val="en-GB"/>
        </w:rPr>
        <w:br w:type="page"/>
      </w:r>
    </w:p>
    <w:tbl>
      <w:tblPr>
        <w:tblW w:w="0" w:type="auto"/>
        <w:tblInd w:w="108" w:type="dxa"/>
        <w:shd w:val="clear" w:color="auto" w:fill="FFA543"/>
        <w:tblLook w:val="04A0" w:firstRow="1" w:lastRow="0" w:firstColumn="1" w:lastColumn="0" w:noHBand="0" w:noVBand="1"/>
      </w:tblPr>
      <w:tblGrid>
        <w:gridCol w:w="9461"/>
      </w:tblGrid>
      <w:tr w:rsidR="00D35F89" w:rsidRPr="005613C6" w:rsidTr="006641D2">
        <w:trPr>
          <w:trHeight w:val="386"/>
        </w:trPr>
        <w:tc>
          <w:tcPr>
            <w:tcW w:w="9461" w:type="dxa"/>
            <w:shd w:val="clear" w:color="auto" w:fill="FFA543"/>
            <w:vAlign w:val="center"/>
            <w:hideMark/>
          </w:tcPr>
          <w:p w:rsidR="00D35F89" w:rsidRPr="005613C6" w:rsidRDefault="00D35F89" w:rsidP="006641D2">
            <w:pPr>
              <w:tabs>
                <w:tab w:val="left" w:pos="540"/>
              </w:tabs>
              <w:ind w:left="432" w:hanging="432"/>
              <w:rPr>
                <w:rFonts w:cs="Arial"/>
                <w:b/>
                <w:bCs/>
                <w:color w:val="FFFFFF"/>
                <w:sz w:val="18"/>
                <w:szCs w:val="18"/>
              </w:rPr>
            </w:pPr>
            <w:r w:rsidRPr="005613C6">
              <w:rPr>
                <w:rFonts w:cs="Arial"/>
                <w:b/>
                <w:bCs/>
                <w:color w:val="FFFFFF"/>
                <w:sz w:val="18"/>
                <w:szCs w:val="18"/>
              </w:rPr>
              <w:t>3</w:t>
            </w:r>
            <w:r w:rsidRPr="005613C6">
              <w:rPr>
                <w:rFonts w:cs="Arial"/>
                <w:b/>
                <w:bCs/>
                <w:color w:val="FFFFFF"/>
                <w:sz w:val="18"/>
                <w:szCs w:val="18"/>
              </w:rPr>
              <w:tab/>
              <w:t>Financial risk management</w:t>
            </w:r>
          </w:p>
        </w:tc>
      </w:tr>
    </w:tbl>
    <w:p w:rsidR="00D35F89" w:rsidRPr="005613C6" w:rsidRDefault="00D35F89" w:rsidP="005613C6">
      <w:pPr>
        <w:suppressAutoHyphens/>
        <w:ind w:left="540"/>
        <w:jc w:val="thaiDistribute"/>
        <w:rPr>
          <w:rFonts w:cs="Arial"/>
          <w:sz w:val="18"/>
          <w:szCs w:val="18"/>
        </w:rPr>
      </w:pPr>
    </w:p>
    <w:p w:rsidR="000F334E" w:rsidRPr="005613C6" w:rsidRDefault="00981E2C" w:rsidP="005613C6">
      <w:pPr>
        <w:ind w:left="540" w:hanging="540"/>
        <w:rPr>
          <w:rFonts w:eastAsia="Arial Unicode MS" w:cs="Arial"/>
          <w:b/>
          <w:bCs/>
          <w:color w:val="CF4A02"/>
          <w:sz w:val="18"/>
          <w:szCs w:val="18"/>
        </w:rPr>
      </w:pPr>
      <w:bookmarkStart w:id="14" w:name="_Toc465699791"/>
      <w:bookmarkEnd w:id="13"/>
      <w:r w:rsidRPr="005613C6">
        <w:rPr>
          <w:rFonts w:eastAsia="Arial Unicode MS" w:cs="Arial"/>
          <w:b/>
          <w:bCs/>
          <w:color w:val="CF4A02"/>
          <w:sz w:val="18"/>
          <w:szCs w:val="18"/>
        </w:rPr>
        <w:t>3</w:t>
      </w:r>
      <w:r w:rsidR="000F334E" w:rsidRPr="005613C6">
        <w:rPr>
          <w:rFonts w:eastAsia="Arial Unicode MS" w:cs="Arial"/>
          <w:b/>
          <w:bCs/>
          <w:color w:val="CF4A02"/>
          <w:sz w:val="18"/>
          <w:szCs w:val="18"/>
        </w:rPr>
        <w:t>.</w:t>
      </w:r>
      <w:r w:rsidRPr="005613C6">
        <w:rPr>
          <w:rFonts w:eastAsia="Arial Unicode MS" w:cs="Arial"/>
          <w:b/>
          <w:bCs/>
          <w:color w:val="CF4A02"/>
          <w:sz w:val="18"/>
          <w:szCs w:val="18"/>
        </w:rPr>
        <w:t>1</w:t>
      </w:r>
      <w:r w:rsidR="000F334E" w:rsidRPr="005613C6">
        <w:rPr>
          <w:rFonts w:eastAsia="Arial Unicode MS" w:cs="Arial"/>
          <w:b/>
          <w:bCs/>
          <w:color w:val="CF4A02"/>
          <w:sz w:val="18"/>
          <w:szCs w:val="18"/>
        </w:rPr>
        <w:tab/>
        <w:t>Financial risk factors</w:t>
      </w:r>
      <w:bookmarkEnd w:id="14"/>
    </w:p>
    <w:p w:rsidR="000F334E" w:rsidRPr="005613C6" w:rsidRDefault="000F334E" w:rsidP="005613C6">
      <w:pPr>
        <w:ind w:left="540"/>
        <w:rPr>
          <w:rFonts w:cs="Arial"/>
          <w:snapToGrid w:val="0"/>
          <w:sz w:val="18"/>
          <w:szCs w:val="18"/>
          <w:lang w:eastAsia="th-TH"/>
        </w:rPr>
      </w:pPr>
    </w:p>
    <w:p w:rsidR="00B9271D" w:rsidRPr="005613C6" w:rsidRDefault="00B9271D" w:rsidP="005613C6">
      <w:pPr>
        <w:pStyle w:val="ListParagraph"/>
        <w:ind w:left="540"/>
        <w:jc w:val="both"/>
        <w:rPr>
          <w:rFonts w:ascii="Arial" w:eastAsia="Arial Unicode MS" w:hAnsi="Arial" w:cs="Arial"/>
          <w:sz w:val="18"/>
          <w:szCs w:val="18"/>
          <w:lang w:val="en-GB"/>
        </w:rPr>
      </w:pPr>
      <w:r w:rsidRPr="005613C6">
        <w:rPr>
          <w:rFonts w:ascii="Arial" w:eastAsia="Arial Unicode MS" w:hAnsi="Arial" w:cs="Arial"/>
          <w:sz w:val="18"/>
          <w:szCs w:val="18"/>
          <w:lang w:val="en-GB"/>
        </w:rPr>
        <w:t>The Group exposes to a variety of financial risks: market risk (currency risk,</w:t>
      </w:r>
      <w:r w:rsidR="00941A92" w:rsidRPr="005613C6">
        <w:rPr>
          <w:rFonts w:ascii="Arial" w:eastAsia="Arial Unicode MS" w:hAnsi="Arial" w:cs="Arial"/>
          <w:sz w:val="18"/>
          <w:szCs w:val="18"/>
          <w:lang w:val="en-GB"/>
        </w:rPr>
        <w:t xml:space="preserve"> interest rate risk,</w:t>
      </w:r>
      <w:r w:rsidRPr="005613C6">
        <w:rPr>
          <w:rFonts w:ascii="Arial" w:eastAsia="Arial Unicode MS" w:hAnsi="Arial" w:cs="Arial"/>
          <w:sz w:val="18"/>
          <w:szCs w:val="18"/>
          <w:lang w:val="en-GB"/>
        </w:rPr>
        <w:t xml:space="preserve"> fair value risk and price risk), credit risk and liquidity risk. The Group’s overall risk management programme focuses on the unpredictability of financial markets and seeks to minimise potential adverse effects on the Group’s financial performance.  The </w:t>
      </w:r>
      <w:r w:rsidRPr="005613C6">
        <w:rPr>
          <w:rFonts w:ascii="Arial" w:eastAsia="Arial Unicode MS" w:hAnsi="Arial" w:cs="Arial"/>
          <w:spacing w:val="-6"/>
          <w:sz w:val="18"/>
          <w:szCs w:val="18"/>
          <w:lang w:val="en-GB"/>
        </w:rPr>
        <w:t>board of directors provides written principles for overall risk management which is carried out by a central treasury</w:t>
      </w:r>
      <w:r w:rsidRPr="005613C6">
        <w:rPr>
          <w:rFonts w:ascii="Arial" w:eastAsia="Arial Unicode MS" w:hAnsi="Arial" w:cs="Arial"/>
          <w:sz w:val="18"/>
          <w:szCs w:val="18"/>
          <w:lang w:val="en-GB"/>
        </w:rPr>
        <w:t xml:space="preserve"> </w:t>
      </w:r>
      <w:r w:rsidRPr="005613C6">
        <w:rPr>
          <w:rFonts w:ascii="Arial" w:eastAsia="Arial Unicode MS" w:hAnsi="Arial" w:cs="Arial"/>
          <w:spacing w:val="-6"/>
          <w:sz w:val="18"/>
          <w:szCs w:val="18"/>
          <w:lang w:val="en-GB"/>
        </w:rPr>
        <w:t>department (the Group treasury), including identification, evaluation and hedge of financial risks in close co-operation</w:t>
      </w:r>
      <w:r w:rsidRPr="005613C6">
        <w:rPr>
          <w:rFonts w:ascii="Arial" w:eastAsia="Arial Unicode MS" w:hAnsi="Arial" w:cs="Arial"/>
          <w:sz w:val="18"/>
          <w:szCs w:val="18"/>
          <w:lang w:val="en-GB"/>
        </w:rPr>
        <w:t xml:space="preserve"> with operating units.</w:t>
      </w:r>
    </w:p>
    <w:p w:rsidR="000F334E" w:rsidRPr="005613C6" w:rsidRDefault="000F334E" w:rsidP="005613C6">
      <w:pPr>
        <w:ind w:left="540"/>
        <w:rPr>
          <w:rFonts w:cs="Arial"/>
          <w:sz w:val="18"/>
          <w:szCs w:val="18"/>
          <w:lang w:val="en-GB"/>
        </w:rPr>
      </w:pPr>
    </w:p>
    <w:p w:rsidR="000F334E" w:rsidRPr="005613C6" w:rsidRDefault="00981E2C" w:rsidP="00D35F89">
      <w:pPr>
        <w:ind w:left="1080" w:hanging="540"/>
        <w:rPr>
          <w:rFonts w:cs="Arial"/>
          <w:b/>
          <w:bCs/>
          <w:color w:val="CF4A02"/>
          <w:sz w:val="18"/>
          <w:szCs w:val="18"/>
        </w:rPr>
      </w:pPr>
      <w:r w:rsidRPr="005613C6">
        <w:rPr>
          <w:rFonts w:cs="Arial"/>
          <w:b/>
          <w:bCs/>
          <w:color w:val="CF4A02"/>
          <w:sz w:val="18"/>
          <w:szCs w:val="18"/>
          <w:lang w:val="en-GB"/>
        </w:rPr>
        <w:t>3</w:t>
      </w:r>
      <w:r w:rsidR="000F334E" w:rsidRPr="005613C6">
        <w:rPr>
          <w:rFonts w:cs="Arial"/>
          <w:b/>
          <w:bCs/>
          <w:color w:val="CF4A02"/>
          <w:sz w:val="18"/>
          <w:szCs w:val="18"/>
        </w:rPr>
        <w:t>.</w:t>
      </w:r>
      <w:r w:rsidRPr="005613C6">
        <w:rPr>
          <w:rFonts w:cs="Arial"/>
          <w:b/>
          <w:bCs/>
          <w:color w:val="CF4A02"/>
          <w:sz w:val="18"/>
          <w:szCs w:val="18"/>
          <w:lang w:val="en-GB"/>
        </w:rPr>
        <w:t>1</w:t>
      </w:r>
      <w:r w:rsidR="000F334E" w:rsidRPr="005613C6">
        <w:rPr>
          <w:rFonts w:cs="Arial"/>
          <w:b/>
          <w:bCs/>
          <w:color w:val="CF4A02"/>
          <w:sz w:val="18"/>
          <w:szCs w:val="18"/>
        </w:rPr>
        <w:t>.</w:t>
      </w:r>
      <w:r w:rsidRPr="005613C6">
        <w:rPr>
          <w:rFonts w:cs="Arial"/>
          <w:b/>
          <w:bCs/>
          <w:color w:val="CF4A02"/>
          <w:sz w:val="18"/>
          <w:szCs w:val="18"/>
          <w:lang w:val="en-GB"/>
        </w:rPr>
        <w:t>1</w:t>
      </w:r>
      <w:r w:rsidR="000F334E" w:rsidRPr="005613C6">
        <w:rPr>
          <w:rFonts w:cs="Arial"/>
          <w:b/>
          <w:bCs/>
          <w:color w:val="CF4A02"/>
          <w:sz w:val="18"/>
          <w:szCs w:val="18"/>
        </w:rPr>
        <w:tab/>
        <w:t>Foreign exchange risk</w:t>
      </w:r>
    </w:p>
    <w:p w:rsidR="000F334E" w:rsidRPr="005613C6" w:rsidRDefault="000F334E" w:rsidP="00D35F89">
      <w:pPr>
        <w:suppressAutoHyphens/>
        <w:ind w:left="1080"/>
        <w:rPr>
          <w:rFonts w:cs="Arial"/>
          <w:spacing w:val="-2"/>
          <w:sz w:val="18"/>
          <w:szCs w:val="18"/>
        </w:rPr>
      </w:pPr>
    </w:p>
    <w:p w:rsidR="000F334E" w:rsidRPr="005613C6" w:rsidRDefault="006830C5" w:rsidP="00D35F89">
      <w:pPr>
        <w:suppressAutoHyphens/>
        <w:ind w:left="1080"/>
        <w:rPr>
          <w:rFonts w:cs="Arial"/>
          <w:spacing w:val="-2"/>
          <w:sz w:val="18"/>
          <w:szCs w:val="18"/>
        </w:rPr>
      </w:pPr>
      <w:r w:rsidRPr="005613C6">
        <w:rPr>
          <w:rFonts w:cs="Arial"/>
          <w:spacing w:val="-2"/>
          <w:sz w:val="18"/>
          <w:szCs w:val="18"/>
        </w:rPr>
        <w:t>T</w:t>
      </w:r>
      <w:r w:rsidR="000F334E" w:rsidRPr="005613C6">
        <w:rPr>
          <w:rFonts w:cs="Arial"/>
          <w:spacing w:val="-2"/>
          <w:sz w:val="18"/>
          <w:szCs w:val="18"/>
        </w:rPr>
        <w:t>he</w:t>
      </w:r>
      <w:r w:rsidRPr="005613C6">
        <w:rPr>
          <w:rFonts w:cs="Arial"/>
          <w:spacing w:val="-2"/>
          <w:sz w:val="18"/>
          <w:szCs w:val="18"/>
        </w:rPr>
        <w:t xml:space="preserve"> </w:t>
      </w:r>
      <w:r w:rsidR="000F334E" w:rsidRPr="005613C6">
        <w:rPr>
          <w:rFonts w:cs="Arial"/>
          <w:spacing w:val="-2"/>
          <w:sz w:val="18"/>
          <w:szCs w:val="18"/>
        </w:rPr>
        <w:t xml:space="preserve">Group use forward contracts to hedge their exposure to foreign currency risk in connection </w:t>
      </w:r>
      <w:r w:rsidR="000F334E" w:rsidRPr="005613C6">
        <w:rPr>
          <w:rFonts w:cs="Arial"/>
          <w:spacing w:val="-6"/>
          <w:sz w:val="18"/>
          <w:szCs w:val="18"/>
        </w:rPr>
        <w:t>with measurement currency. The Group treasury is responsible for hedging the net position in each currency</w:t>
      </w:r>
      <w:r w:rsidR="000F334E" w:rsidRPr="005613C6">
        <w:rPr>
          <w:rFonts w:cs="Arial"/>
          <w:spacing w:val="-2"/>
          <w:sz w:val="18"/>
          <w:szCs w:val="18"/>
        </w:rPr>
        <w:t xml:space="preserve"> by using currency borrowings and external forward currency contracts.</w:t>
      </w:r>
    </w:p>
    <w:p w:rsidR="000F334E" w:rsidRPr="005613C6" w:rsidRDefault="000F334E" w:rsidP="00D35F89">
      <w:pPr>
        <w:ind w:left="1080"/>
        <w:rPr>
          <w:rFonts w:cs="Arial"/>
          <w:sz w:val="18"/>
          <w:szCs w:val="18"/>
        </w:rPr>
      </w:pPr>
    </w:p>
    <w:p w:rsidR="00AF2BF1" w:rsidRPr="005613C6" w:rsidRDefault="000F334E" w:rsidP="00D35F89">
      <w:pPr>
        <w:suppressAutoHyphens/>
        <w:ind w:left="1080"/>
        <w:rPr>
          <w:rFonts w:cs="Arial"/>
          <w:spacing w:val="-10"/>
          <w:sz w:val="18"/>
          <w:szCs w:val="18"/>
        </w:rPr>
      </w:pPr>
      <w:r w:rsidRPr="005613C6">
        <w:rPr>
          <w:rFonts w:cs="Arial"/>
          <w:spacing w:val="-10"/>
          <w:sz w:val="18"/>
          <w:szCs w:val="18"/>
        </w:rPr>
        <w:t xml:space="preserve">The Group </w:t>
      </w:r>
      <w:r w:rsidR="006830C5" w:rsidRPr="005613C6">
        <w:rPr>
          <w:rFonts w:cs="Arial"/>
          <w:spacing w:val="-6"/>
          <w:sz w:val="18"/>
          <w:szCs w:val="18"/>
        </w:rPr>
        <w:t xml:space="preserve">also hedges foreign currency </w:t>
      </w:r>
      <w:r w:rsidR="00583F35" w:rsidRPr="005613C6">
        <w:rPr>
          <w:rFonts w:cs="Arial"/>
          <w:spacing w:val="-10"/>
          <w:sz w:val="18"/>
          <w:szCs w:val="18"/>
        </w:rPr>
        <w:t xml:space="preserve">at least </w:t>
      </w:r>
      <w:r w:rsidR="00981E2C" w:rsidRPr="005613C6">
        <w:rPr>
          <w:rFonts w:cs="Arial"/>
          <w:spacing w:val="-10"/>
          <w:sz w:val="18"/>
          <w:szCs w:val="18"/>
          <w:lang w:val="en-GB"/>
        </w:rPr>
        <w:t>70</w:t>
      </w:r>
      <w:r w:rsidR="00AF2BF1" w:rsidRPr="005613C6">
        <w:rPr>
          <w:rFonts w:cs="Arial"/>
          <w:spacing w:val="-10"/>
          <w:sz w:val="18"/>
          <w:szCs w:val="18"/>
        </w:rPr>
        <w:t xml:space="preserve">% </w:t>
      </w:r>
      <w:r w:rsidRPr="005613C6">
        <w:rPr>
          <w:rFonts w:cs="Arial"/>
          <w:spacing w:val="-10"/>
          <w:sz w:val="18"/>
          <w:szCs w:val="18"/>
        </w:rPr>
        <w:t>of anticipated export sales in each major currency</w:t>
      </w:r>
      <w:r w:rsidR="00AF2BF1" w:rsidRPr="005613C6">
        <w:rPr>
          <w:rFonts w:cs="Arial"/>
          <w:spacing w:val="-10"/>
          <w:sz w:val="18"/>
          <w:szCs w:val="18"/>
        </w:rPr>
        <w:t xml:space="preserve"> based on customer orders.</w:t>
      </w:r>
    </w:p>
    <w:p w:rsidR="00414F05" w:rsidRPr="005613C6" w:rsidRDefault="00414F05" w:rsidP="00486F5F">
      <w:pPr>
        <w:suppressAutoHyphens/>
        <w:ind w:left="1080"/>
        <w:rPr>
          <w:rFonts w:cs="Arial"/>
          <w:spacing w:val="-2"/>
          <w:sz w:val="18"/>
          <w:szCs w:val="18"/>
        </w:rPr>
      </w:pPr>
    </w:p>
    <w:p w:rsidR="003B546D" w:rsidRPr="005613C6" w:rsidRDefault="00981E2C" w:rsidP="00486F5F">
      <w:pPr>
        <w:ind w:left="1080" w:hanging="540"/>
        <w:rPr>
          <w:rFonts w:cs="Arial"/>
          <w:b/>
          <w:bCs/>
          <w:color w:val="CF4A02"/>
          <w:sz w:val="18"/>
          <w:szCs w:val="18"/>
          <w:lang w:val="en-GB"/>
        </w:rPr>
      </w:pPr>
      <w:r w:rsidRPr="005613C6">
        <w:rPr>
          <w:rFonts w:cs="Arial"/>
          <w:b/>
          <w:bCs/>
          <w:color w:val="CF4A02"/>
          <w:sz w:val="18"/>
          <w:szCs w:val="18"/>
          <w:lang w:val="en-GB"/>
        </w:rPr>
        <w:t>3</w:t>
      </w:r>
      <w:r w:rsidR="003B546D" w:rsidRPr="005613C6">
        <w:rPr>
          <w:rFonts w:cs="Arial"/>
          <w:b/>
          <w:bCs/>
          <w:color w:val="CF4A02"/>
          <w:sz w:val="18"/>
          <w:szCs w:val="18"/>
          <w:lang w:val="en-GB"/>
        </w:rPr>
        <w:t>.</w:t>
      </w:r>
      <w:r w:rsidRPr="005613C6">
        <w:rPr>
          <w:rFonts w:cs="Arial"/>
          <w:b/>
          <w:bCs/>
          <w:color w:val="CF4A02"/>
          <w:sz w:val="18"/>
          <w:szCs w:val="18"/>
          <w:lang w:val="en-GB"/>
        </w:rPr>
        <w:t>1</w:t>
      </w:r>
      <w:r w:rsidR="003B546D" w:rsidRPr="005613C6">
        <w:rPr>
          <w:rFonts w:cs="Arial"/>
          <w:b/>
          <w:bCs/>
          <w:color w:val="CF4A02"/>
          <w:sz w:val="18"/>
          <w:szCs w:val="18"/>
          <w:lang w:val="en-GB"/>
        </w:rPr>
        <w:t>.</w:t>
      </w:r>
      <w:r w:rsidRPr="005613C6">
        <w:rPr>
          <w:rFonts w:cs="Arial"/>
          <w:b/>
          <w:bCs/>
          <w:color w:val="CF4A02"/>
          <w:sz w:val="18"/>
          <w:szCs w:val="18"/>
          <w:lang w:val="en-GB"/>
        </w:rPr>
        <w:t>2</w:t>
      </w:r>
      <w:r w:rsidR="003B546D" w:rsidRPr="005613C6">
        <w:rPr>
          <w:rFonts w:cs="Arial"/>
          <w:b/>
          <w:bCs/>
          <w:color w:val="CF4A02"/>
          <w:sz w:val="18"/>
          <w:szCs w:val="18"/>
          <w:lang w:val="en-GB"/>
        </w:rPr>
        <w:tab/>
        <w:t>Interest rate risk</w:t>
      </w:r>
    </w:p>
    <w:p w:rsidR="003B546D" w:rsidRPr="005613C6" w:rsidRDefault="003B546D" w:rsidP="00486F5F">
      <w:pPr>
        <w:suppressAutoHyphens/>
        <w:ind w:left="1080"/>
        <w:rPr>
          <w:rFonts w:cs="Arial"/>
          <w:spacing w:val="-2"/>
          <w:sz w:val="18"/>
          <w:szCs w:val="18"/>
        </w:rPr>
      </w:pPr>
    </w:p>
    <w:p w:rsidR="003B546D" w:rsidRPr="005613C6" w:rsidRDefault="003B546D" w:rsidP="00486F5F">
      <w:pPr>
        <w:suppressAutoHyphens/>
        <w:ind w:left="1080"/>
        <w:rPr>
          <w:rFonts w:cs="Arial"/>
          <w:spacing w:val="-2"/>
          <w:sz w:val="18"/>
          <w:szCs w:val="18"/>
        </w:rPr>
      </w:pPr>
      <w:r w:rsidRPr="005613C6">
        <w:rPr>
          <w:rFonts w:cs="Arial"/>
          <w:spacing w:val="-2"/>
          <w:sz w:val="18"/>
          <w:szCs w:val="18"/>
        </w:rPr>
        <w:t>The Group’s income and operating cash flows are substantially independent of changes in market interest rates. The Group has interest rate risk from loans with interest charged at the floating rates. However, the Group does not use interest rate swaps to hedge certain exposures because the management believes that the fluctuation in interest rates does not have significant impact to the Group.</w:t>
      </w:r>
    </w:p>
    <w:p w:rsidR="00F6150A" w:rsidRPr="005613C6" w:rsidRDefault="00F6150A" w:rsidP="00486F5F">
      <w:pPr>
        <w:suppressAutoHyphens/>
        <w:ind w:left="1080"/>
        <w:rPr>
          <w:rFonts w:cs="Arial"/>
          <w:spacing w:val="-2"/>
          <w:sz w:val="18"/>
          <w:szCs w:val="18"/>
        </w:rPr>
      </w:pPr>
    </w:p>
    <w:p w:rsidR="00067281" w:rsidRPr="005613C6" w:rsidRDefault="00067281" w:rsidP="00486F5F">
      <w:pPr>
        <w:ind w:left="1080" w:hanging="540"/>
        <w:rPr>
          <w:rFonts w:cs="Arial"/>
          <w:b/>
          <w:bCs/>
          <w:color w:val="CF4A02"/>
          <w:sz w:val="18"/>
          <w:szCs w:val="18"/>
          <w:lang w:val="en-GB"/>
        </w:rPr>
      </w:pPr>
      <w:r w:rsidRPr="005613C6">
        <w:rPr>
          <w:rFonts w:cs="Arial"/>
          <w:b/>
          <w:bCs/>
          <w:color w:val="CF4A02"/>
          <w:sz w:val="18"/>
          <w:szCs w:val="18"/>
          <w:lang w:val="en-GB"/>
        </w:rPr>
        <w:t>3.1.3</w:t>
      </w:r>
      <w:r w:rsidRPr="005613C6">
        <w:rPr>
          <w:rFonts w:cs="Arial"/>
          <w:b/>
          <w:bCs/>
          <w:color w:val="CF4A02"/>
          <w:sz w:val="18"/>
          <w:szCs w:val="18"/>
          <w:lang w:val="en-GB"/>
        </w:rPr>
        <w:tab/>
        <w:t>Credit risk</w:t>
      </w:r>
    </w:p>
    <w:p w:rsidR="00067281" w:rsidRPr="005613C6" w:rsidRDefault="00067281" w:rsidP="00067281">
      <w:pPr>
        <w:ind w:left="1080"/>
        <w:rPr>
          <w:rFonts w:eastAsia="Arial Unicode MS" w:cs="Arial"/>
          <w:sz w:val="18"/>
          <w:szCs w:val="18"/>
          <w:lang w:val="en-GB"/>
        </w:rPr>
      </w:pPr>
    </w:p>
    <w:p w:rsidR="00067281" w:rsidRPr="005613C6" w:rsidRDefault="00067281" w:rsidP="00067281">
      <w:pPr>
        <w:pStyle w:val="ListParagraph"/>
        <w:ind w:left="1080"/>
        <w:jc w:val="both"/>
        <w:rPr>
          <w:rFonts w:ascii="Arial" w:eastAsia="Arial Unicode MS" w:hAnsi="Arial" w:cs="Arial"/>
          <w:sz w:val="18"/>
          <w:szCs w:val="18"/>
          <w:lang w:val="en-GB"/>
        </w:rPr>
      </w:pPr>
      <w:r w:rsidRPr="005613C6">
        <w:rPr>
          <w:rFonts w:ascii="Arial" w:eastAsia="Arial Unicode MS" w:hAnsi="Arial" w:cs="Arial"/>
          <w:sz w:val="18"/>
          <w:szCs w:val="18"/>
          <w:lang w:val="en-GB"/>
        </w:rPr>
        <w:t>The Group has no significant concentrations of credit risk. The Group has policies in place to ensure that contracts are made with customers who have an appropriate credit history, limiting customers’ credit limit as well as obtaining appropriate guarantees from customers. Derivative counterparties and deposits are limited to high credit quality financial institutions. The Group has policies that limit the amount of credit exposure to any one financial institution.</w:t>
      </w:r>
    </w:p>
    <w:p w:rsidR="00067281" w:rsidRPr="005613C6" w:rsidRDefault="00067281" w:rsidP="00067281">
      <w:pPr>
        <w:ind w:left="1080"/>
        <w:rPr>
          <w:rFonts w:eastAsia="Arial Unicode MS" w:cs="Arial"/>
          <w:sz w:val="18"/>
          <w:szCs w:val="18"/>
          <w:lang w:val="en-GB"/>
        </w:rPr>
      </w:pPr>
    </w:p>
    <w:p w:rsidR="00067281" w:rsidRPr="005613C6" w:rsidRDefault="00067281" w:rsidP="00486F5F">
      <w:pPr>
        <w:ind w:left="1080" w:hanging="540"/>
        <w:rPr>
          <w:rFonts w:cs="Arial"/>
          <w:b/>
          <w:bCs/>
          <w:color w:val="CF4A02"/>
          <w:sz w:val="18"/>
          <w:szCs w:val="18"/>
          <w:lang w:val="en-GB"/>
        </w:rPr>
      </w:pPr>
      <w:r w:rsidRPr="005613C6">
        <w:rPr>
          <w:rFonts w:cs="Arial"/>
          <w:b/>
          <w:bCs/>
          <w:color w:val="CF4A02"/>
          <w:sz w:val="18"/>
          <w:szCs w:val="18"/>
          <w:lang w:val="en-GB"/>
        </w:rPr>
        <w:t>3.1.4</w:t>
      </w:r>
      <w:r w:rsidRPr="005613C6">
        <w:rPr>
          <w:rFonts w:cs="Arial"/>
          <w:b/>
          <w:bCs/>
          <w:color w:val="CF4A02"/>
          <w:sz w:val="18"/>
          <w:szCs w:val="18"/>
          <w:lang w:val="en-GB"/>
        </w:rPr>
        <w:tab/>
        <w:t>Liquidity risk</w:t>
      </w:r>
    </w:p>
    <w:p w:rsidR="00067281" w:rsidRPr="005613C6" w:rsidRDefault="00067281" w:rsidP="00067281">
      <w:pPr>
        <w:ind w:left="1080"/>
        <w:rPr>
          <w:rFonts w:eastAsia="Arial Unicode MS" w:cs="Arial"/>
          <w:sz w:val="18"/>
          <w:szCs w:val="18"/>
          <w:lang w:val="en-GB"/>
        </w:rPr>
      </w:pPr>
    </w:p>
    <w:p w:rsidR="004336F9" w:rsidRPr="005613C6" w:rsidRDefault="00067281" w:rsidP="00E9625D">
      <w:pPr>
        <w:ind w:left="1080"/>
        <w:jc w:val="thaiDistribute"/>
        <w:rPr>
          <w:rFonts w:cs="Arial"/>
          <w:sz w:val="18"/>
          <w:szCs w:val="18"/>
        </w:rPr>
      </w:pPr>
      <w:r w:rsidRPr="005613C6">
        <w:rPr>
          <w:rFonts w:eastAsia="Arial Unicode MS" w:cs="Arial"/>
          <w:sz w:val="18"/>
          <w:szCs w:val="18"/>
          <w:lang w:val="en-GB"/>
        </w:rPr>
        <w:t xml:space="preserve">The Group manages cash and marketable securities, the availability of funding through an adequate amount of committed credit facilities, and the ability to close out market positions. </w:t>
      </w:r>
    </w:p>
    <w:p w:rsidR="00B01EAC" w:rsidRPr="005613C6" w:rsidRDefault="00B01EAC" w:rsidP="005613C6">
      <w:pPr>
        <w:suppressAutoHyphens/>
        <w:ind w:left="540"/>
        <w:jc w:val="thaiDistribute"/>
        <w:rPr>
          <w:rFonts w:cs="Arial"/>
          <w:sz w:val="18"/>
          <w:szCs w:val="18"/>
        </w:rPr>
      </w:pPr>
      <w:bookmarkStart w:id="15" w:name="_Toc437874755"/>
    </w:p>
    <w:p w:rsidR="00F456B1" w:rsidRPr="005613C6" w:rsidRDefault="00981E2C" w:rsidP="00486F5F">
      <w:pPr>
        <w:ind w:left="540" w:hanging="540"/>
        <w:rPr>
          <w:rFonts w:eastAsia="Arial Unicode MS" w:cs="Arial"/>
          <w:b/>
          <w:bCs/>
          <w:color w:val="CF4A02"/>
          <w:sz w:val="18"/>
          <w:szCs w:val="18"/>
        </w:rPr>
      </w:pPr>
      <w:r w:rsidRPr="005613C6">
        <w:rPr>
          <w:rFonts w:eastAsia="Arial Unicode MS" w:cs="Arial"/>
          <w:b/>
          <w:bCs/>
          <w:color w:val="CF4A02"/>
          <w:sz w:val="18"/>
          <w:szCs w:val="18"/>
        </w:rPr>
        <w:t>3</w:t>
      </w:r>
      <w:r w:rsidR="005C3334" w:rsidRPr="005613C6">
        <w:rPr>
          <w:rFonts w:eastAsia="Arial Unicode MS" w:cs="Arial"/>
          <w:b/>
          <w:bCs/>
          <w:color w:val="CF4A02"/>
          <w:sz w:val="18"/>
          <w:szCs w:val="18"/>
          <w:cs/>
        </w:rPr>
        <w:t>.</w:t>
      </w:r>
      <w:r w:rsidRPr="005613C6">
        <w:rPr>
          <w:rFonts w:eastAsia="Arial Unicode MS" w:cs="Arial"/>
          <w:b/>
          <w:bCs/>
          <w:color w:val="CF4A02"/>
          <w:sz w:val="18"/>
          <w:szCs w:val="18"/>
        </w:rPr>
        <w:t>2</w:t>
      </w:r>
      <w:bookmarkStart w:id="16" w:name="_Toc249339992"/>
      <w:bookmarkStart w:id="17" w:name="_Toc249341489"/>
      <w:r w:rsidR="005C3334" w:rsidRPr="005613C6">
        <w:rPr>
          <w:rFonts w:eastAsia="Arial Unicode MS" w:cs="Arial"/>
          <w:b/>
          <w:bCs/>
          <w:color w:val="CF4A02"/>
          <w:sz w:val="18"/>
          <w:szCs w:val="18"/>
          <w:cs/>
        </w:rPr>
        <w:tab/>
      </w:r>
      <w:bookmarkEnd w:id="15"/>
      <w:bookmarkEnd w:id="16"/>
      <w:bookmarkEnd w:id="17"/>
      <w:r w:rsidR="00575E4C" w:rsidRPr="005613C6">
        <w:rPr>
          <w:rFonts w:eastAsia="Arial Unicode MS" w:cs="Arial"/>
          <w:b/>
          <w:bCs/>
          <w:color w:val="CF4A02"/>
          <w:sz w:val="18"/>
          <w:szCs w:val="18"/>
        </w:rPr>
        <w:t>Accounting for derivative financial instruments and hedging activities</w:t>
      </w:r>
    </w:p>
    <w:p w:rsidR="005C3334" w:rsidRPr="005613C6" w:rsidRDefault="005C3334" w:rsidP="00486F5F">
      <w:pPr>
        <w:suppressAutoHyphens/>
        <w:ind w:left="540"/>
        <w:jc w:val="thaiDistribute"/>
        <w:rPr>
          <w:rFonts w:cs="Arial"/>
          <w:sz w:val="18"/>
          <w:szCs w:val="18"/>
        </w:rPr>
      </w:pPr>
    </w:p>
    <w:p w:rsidR="005C3334" w:rsidRPr="005613C6" w:rsidRDefault="00575E4C" w:rsidP="00486F5F">
      <w:pPr>
        <w:suppressAutoHyphens/>
        <w:ind w:left="540"/>
        <w:jc w:val="thaiDistribute"/>
        <w:rPr>
          <w:rFonts w:cs="Arial"/>
          <w:sz w:val="18"/>
          <w:szCs w:val="18"/>
        </w:rPr>
      </w:pPr>
      <w:r w:rsidRPr="005613C6">
        <w:rPr>
          <w:rFonts w:cs="Arial"/>
          <w:spacing w:val="-4"/>
          <w:sz w:val="18"/>
          <w:szCs w:val="18"/>
        </w:rPr>
        <w:t xml:space="preserve">The </w:t>
      </w:r>
      <w:r w:rsidR="0097448E" w:rsidRPr="005613C6">
        <w:rPr>
          <w:rFonts w:cs="Arial"/>
          <w:spacing w:val="-4"/>
          <w:sz w:val="18"/>
          <w:szCs w:val="18"/>
        </w:rPr>
        <w:t>Group</w:t>
      </w:r>
      <w:r w:rsidRPr="005613C6">
        <w:rPr>
          <w:rFonts w:cs="Arial"/>
          <w:spacing w:val="-4"/>
          <w:sz w:val="18"/>
          <w:szCs w:val="18"/>
        </w:rPr>
        <w:t xml:space="preserve"> is party to derivative financial instruments, which mainly comprise foreign currency forw</w:t>
      </w:r>
      <w:r w:rsidR="0097448E" w:rsidRPr="005613C6">
        <w:rPr>
          <w:rFonts w:cs="Arial"/>
          <w:spacing w:val="-4"/>
          <w:sz w:val="18"/>
          <w:szCs w:val="18"/>
        </w:rPr>
        <w:t>ard contracts</w:t>
      </w:r>
      <w:r w:rsidR="0097448E" w:rsidRPr="005613C6">
        <w:rPr>
          <w:rFonts w:cs="Arial"/>
          <w:sz w:val="18"/>
          <w:szCs w:val="18"/>
        </w:rPr>
        <w:t>. Such instrument</w:t>
      </w:r>
      <w:r w:rsidRPr="005613C6">
        <w:rPr>
          <w:rFonts w:cs="Arial"/>
          <w:sz w:val="18"/>
          <w:szCs w:val="18"/>
        </w:rPr>
        <w:t xml:space="preserve"> </w:t>
      </w:r>
      <w:r w:rsidR="0097448E" w:rsidRPr="005613C6">
        <w:rPr>
          <w:rFonts w:cs="Arial"/>
          <w:sz w:val="18"/>
          <w:szCs w:val="18"/>
        </w:rPr>
        <w:t>is</w:t>
      </w:r>
      <w:r w:rsidRPr="005613C6">
        <w:rPr>
          <w:rFonts w:cs="Arial"/>
          <w:sz w:val="18"/>
          <w:szCs w:val="18"/>
        </w:rPr>
        <w:t xml:space="preserve"> not recognised in the financial statements on inception.</w:t>
      </w:r>
    </w:p>
    <w:p w:rsidR="00575E4C" w:rsidRPr="005613C6" w:rsidRDefault="00575E4C" w:rsidP="00486F5F">
      <w:pPr>
        <w:suppressAutoHyphens/>
        <w:ind w:left="540"/>
        <w:jc w:val="thaiDistribute"/>
        <w:rPr>
          <w:rFonts w:cs="Arial"/>
          <w:sz w:val="18"/>
          <w:szCs w:val="18"/>
        </w:rPr>
      </w:pPr>
    </w:p>
    <w:p w:rsidR="004A2C35" w:rsidRPr="005613C6" w:rsidRDefault="00EB5FE8" w:rsidP="00486F5F">
      <w:pPr>
        <w:suppressAutoHyphens/>
        <w:ind w:left="540"/>
        <w:jc w:val="thaiDistribute"/>
        <w:rPr>
          <w:rFonts w:cs="Arial"/>
          <w:spacing w:val="-2"/>
          <w:sz w:val="18"/>
          <w:szCs w:val="18"/>
        </w:rPr>
      </w:pPr>
      <w:r w:rsidRPr="005613C6">
        <w:rPr>
          <w:rFonts w:cs="Arial"/>
          <w:sz w:val="18"/>
          <w:szCs w:val="18"/>
        </w:rPr>
        <w:t xml:space="preserve">Foreign currency forward contracts protect the Group from movements in exchange rates. The Group enters into contract establishing the rate at which a foreign currency asset will be realised or a foreign currency liability will be settled in the future. The Group does not recognise foreign currency forward contracts transaction in the </w:t>
      </w:r>
      <w:r w:rsidRPr="005613C6">
        <w:rPr>
          <w:rFonts w:cs="Arial"/>
          <w:spacing w:val="-4"/>
          <w:sz w:val="18"/>
          <w:szCs w:val="18"/>
        </w:rPr>
        <w:t>financial statements until the contracts are settled. The realised gain (loss) from the settlement of foreign currency</w:t>
      </w:r>
      <w:r w:rsidRPr="005613C6">
        <w:rPr>
          <w:rFonts w:cs="Arial"/>
          <w:sz w:val="18"/>
          <w:szCs w:val="18"/>
        </w:rPr>
        <w:t xml:space="preserve"> forward contracts will be included in gain (loss) on exchange rate </w:t>
      </w:r>
      <w:r w:rsidRPr="005613C6">
        <w:rPr>
          <w:rFonts w:cs="Arial"/>
          <w:spacing w:val="-4"/>
          <w:sz w:val="18"/>
          <w:szCs w:val="18"/>
        </w:rPr>
        <w:t>in profit or loss. The fee incurred in establishing each agreement is amortised over the contract period.</w:t>
      </w:r>
    </w:p>
    <w:p w:rsidR="004336F9" w:rsidRPr="005613C6" w:rsidRDefault="004336F9" w:rsidP="00486F5F">
      <w:pPr>
        <w:suppressAutoHyphens/>
        <w:ind w:left="540"/>
        <w:jc w:val="thaiDistribute"/>
        <w:rPr>
          <w:rFonts w:cs="Arial"/>
          <w:sz w:val="18"/>
          <w:szCs w:val="18"/>
        </w:rPr>
      </w:pPr>
    </w:p>
    <w:p w:rsidR="00067281" w:rsidRPr="005613C6" w:rsidRDefault="00067281" w:rsidP="00486F5F">
      <w:pPr>
        <w:suppressAutoHyphens/>
        <w:ind w:left="540"/>
        <w:jc w:val="thaiDistribute"/>
        <w:rPr>
          <w:rFonts w:cs="Arial"/>
          <w:sz w:val="18"/>
          <w:szCs w:val="18"/>
        </w:rPr>
      </w:pPr>
      <w:r w:rsidRPr="005613C6">
        <w:rPr>
          <w:rFonts w:cs="Arial"/>
          <w:sz w:val="18"/>
          <w:szCs w:val="18"/>
        </w:rPr>
        <w:t xml:space="preserve">The Group’s derivation financial </w:t>
      </w:r>
      <w:r w:rsidR="000977BD" w:rsidRPr="005613C6">
        <w:rPr>
          <w:rFonts w:cs="Arial"/>
          <w:sz w:val="18"/>
          <w:szCs w:val="18"/>
        </w:rPr>
        <w:t>i</w:t>
      </w:r>
      <w:r w:rsidRPr="005613C6">
        <w:rPr>
          <w:rFonts w:cs="Arial"/>
          <w:sz w:val="18"/>
          <w:szCs w:val="18"/>
        </w:rPr>
        <w:t xml:space="preserve">nstruments are disclosed in </w:t>
      </w:r>
      <w:r w:rsidR="007D30F3" w:rsidRPr="005613C6">
        <w:rPr>
          <w:rFonts w:cs="Arial"/>
          <w:sz w:val="18"/>
          <w:szCs w:val="18"/>
        </w:rPr>
        <w:t>n</w:t>
      </w:r>
      <w:r w:rsidRPr="005613C6">
        <w:rPr>
          <w:rFonts w:cs="Arial"/>
          <w:sz w:val="18"/>
          <w:szCs w:val="18"/>
        </w:rPr>
        <w:t xml:space="preserve">ote </w:t>
      </w:r>
      <w:r w:rsidR="00096E62" w:rsidRPr="005613C6">
        <w:rPr>
          <w:rFonts w:cs="Arial"/>
          <w:sz w:val="18"/>
          <w:szCs w:val="18"/>
        </w:rPr>
        <w:t>30.1</w:t>
      </w:r>
      <w:r w:rsidRPr="005613C6">
        <w:rPr>
          <w:rFonts w:cs="Arial"/>
          <w:sz w:val="18"/>
          <w:szCs w:val="18"/>
        </w:rPr>
        <w:t>.</w:t>
      </w:r>
    </w:p>
    <w:p w:rsidR="004336F9" w:rsidRPr="005613C6" w:rsidRDefault="004336F9" w:rsidP="00486F5F">
      <w:pPr>
        <w:suppressAutoHyphens/>
        <w:ind w:left="540"/>
        <w:jc w:val="thaiDistribute"/>
        <w:rPr>
          <w:rFonts w:cs="Arial"/>
          <w:sz w:val="18"/>
          <w:szCs w:val="18"/>
        </w:rPr>
      </w:pPr>
    </w:p>
    <w:p w:rsidR="00771E61" w:rsidRPr="00D778C4" w:rsidRDefault="00771E61" w:rsidP="00486F5F">
      <w:pPr>
        <w:ind w:left="540" w:hanging="540"/>
        <w:rPr>
          <w:rFonts w:eastAsia="Arial Unicode MS" w:cs="Arial"/>
          <w:b/>
          <w:bCs/>
          <w:color w:val="CF4A02"/>
          <w:sz w:val="18"/>
          <w:szCs w:val="18"/>
        </w:rPr>
      </w:pPr>
      <w:r w:rsidRPr="005613C6">
        <w:rPr>
          <w:rFonts w:eastAsia="Arial Unicode MS" w:cs="Arial"/>
          <w:b/>
          <w:bCs/>
          <w:color w:val="CF4A02"/>
          <w:sz w:val="18"/>
          <w:szCs w:val="18"/>
        </w:rPr>
        <w:br w:type="page"/>
      </w:r>
    </w:p>
    <w:p w:rsidR="00310F16" w:rsidRPr="00D778C4" w:rsidRDefault="00981E2C" w:rsidP="00486F5F">
      <w:pPr>
        <w:ind w:left="540" w:hanging="540"/>
        <w:rPr>
          <w:rFonts w:eastAsia="Arial Unicode MS" w:cs="Arial"/>
          <w:b/>
          <w:bCs/>
          <w:color w:val="CF4A02"/>
          <w:sz w:val="18"/>
          <w:szCs w:val="18"/>
        </w:rPr>
      </w:pPr>
      <w:r w:rsidRPr="00D778C4">
        <w:rPr>
          <w:rFonts w:eastAsia="Arial Unicode MS" w:cs="Arial"/>
          <w:b/>
          <w:bCs/>
          <w:color w:val="CF4A02"/>
          <w:sz w:val="18"/>
          <w:szCs w:val="18"/>
        </w:rPr>
        <w:t>3</w:t>
      </w:r>
      <w:r w:rsidR="00310F16" w:rsidRPr="00D778C4">
        <w:rPr>
          <w:rFonts w:eastAsia="Arial Unicode MS" w:cs="Arial"/>
          <w:b/>
          <w:bCs/>
          <w:color w:val="CF4A02"/>
          <w:sz w:val="18"/>
          <w:szCs w:val="18"/>
        </w:rPr>
        <w:t>.</w:t>
      </w:r>
      <w:r w:rsidRPr="00D778C4">
        <w:rPr>
          <w:rFonts w:eastAsia="Arial Unicode MS" w:cs="Arial"/>
          <w:b/>
          <w:bCs/>
          <w:color w:val="CF4A02"/>
          <w:sz w:val="18"/>
          <w:szCs w:val="18"/>
        </w:rPr>
        <w:t>3</w:t>
      </w:r>
      <w:r w:rsidR="00310F16" w:rsidRPr="00D778C4">
        <w:rPr>
          <w:rFonts w:eastAsia="Arial Unicode MS" w:cs="Arial"/>
          <w:b/>
          <w:bCs/>
          <w:color w:val="CF4A02"/>
          <w:sz w:val="18"/>
          <w:szCs w:val="18"/>
        </w:rPr>
        <w:tab/>
        <w:t>Fair value</w:t>
      </w:r>
      <w:r w:rsidR="0097448E" w:rsidRPr="00D778C4">
        <w:rPr>
          <w:rFonts w:eastAsia="Arial Unicode MS" w:cs="Arial"/>
          <w:b/>
          <w:bCs/>
          <w:color w:val="CF4A02"/>
          <w:sz w:val="18"/>
          <w:szCs w:val="18"/>
        </w:rPr>
        <w:t xml:space="preserve"> </w:t>
      </w:r>
    </w:p>
    <w:p w:rsidR="003B546D" w:rsidRPr="00D778C4" w:rsidRDefault="003B546D" w:rsidP="00486F5F">
      <w:pPr>
        <w:tabs>
          <w:tab w:val="left" w:pos="4500"/>
          <w:tab w:val="left" w:pos="4680"/>
        </w:tabs>
        <w:suppressAutoHyphens/>
        <w:ind w:left="540"/>
        <w:jc w:val="thaiDistribute"/>
        <w:rPr>
          <w:rFonts w:cs="Arial"/>
          <w:sz w:val="18"/>
          <w:szCs w:val="18"/>
        </w:rPr>
      </w:pPr>
    </w:p>
    <w:p w:rsidR="003B546D" w:rsidRPr="00D778C4" w:rsidRDefault="003B546D" w:rsidP="00486F5F">
      <w:pPr>
        <w:suppressAutoHyphens/>
        <w:ind w:left="540"/>
        <w:jc w:val="thaiDistribute"/>
        <w:rPr>
          <w:rFonts w:cs="Arial"/>
          <w:spacing w:val="-8"/>
          <w:sz w:val="18"/>
          <w:szCs w:val="18"/>
        </w:rPr>
      </w:pPr>
      <w:r w:rsidRPr="00D778C4">
        <w:rPr>
          <w:rFonts w:cs="Arial"/>
          <w:spacing w:val="-8"/>
          <w:sz w:val="18"/>
          <w:szCs w:val="18"/>
        </w:rPr>
        <w:t xml:space="preserve">The following methods and assumptions are used to estimate the fair value of each class of financial </w:t>
      </w:r>
      <w:r w:rsidR="000977BD" w:rsidRPr="00D778C4">
        <w:rPr>
          <w:rFonts w:cs="Arial"/>
          <w:spacing w:val="-8"/>
          <w:sz w:val="18"/>
          <w:szCs w:val="18"/>
        </w:rPr>
        <w:t>assets and liabilities</w:t>
      </w:r>
      <w:r w:rsidRPr="00D778C4">
        <w:rPr>
          <w:rFonts w:cs="Arial"/>
          <w:spacing w:val="-8"/>
          <w:sz w:val="18"/>
          <w:szCs w:val="18"/>
        </w:rPr>
        <w:t>.</w:t>
      </w:r>
    </w:p>
    <w:p w:rsidR="003B546D" w:rsidRPr="00D778C4" w:rsidRDefault="003B546D" w:rsidP="00486F5F">
      <w:pPr>
        <w:suppressAutoHyphens/>
        <w:ind w:left="540"/>
        <w:jc w:val="thaiDistribute"/>
        <w:rPr>
          <w:rFonts w:cs="Arial"/>
          <w:sz w:val="18"/>
          <w:szCs w:val="18"/>
        </w:rPr>
      </w:pPr>
    </w:p>
    <w:p w:rsidR="003B546D" w:rsidRPr="00D778C4" w:rsidRDefault="003B546D" w:rsidP="00486F5F">
      <w:pPr>
        <w:suppressAutoHyphens/>
        <w:ind w:left="540"/>
        <w:jc w:val="thaiDistribute"/>
        <w:rPr>
          <w:rFonts w:cs="Arial"/>
          <w:sz w:val="18"/>
          <w:szCs w:val="18"/>
        </w:rPr>
      </w:pPr>
      <w:r w:rsidRPr="00D778C4">
        <w:rPr>
          <w:rFonts w:cs="Arial"/>
          <w:spacing w:val="-6"/>
          <w:sz w:val="18"/>
          <w:szCs w:val="18"/>
        </w:rPr>
        <w:t xml:space="preserve">Cash and cash equivalents and trade and other receivables - the carrying </w:t>
      </w:r>
      <w:r w:rsidR="003D3BF3" w:rsidRPr="00D778C4">
        <w:rPr>
          <w:rFonts w:cs="Arial"/>
          <w:spacing w:val="-6"/>
          <w:sz w:val="18"/>
          <w:szCs w:val="18"/>
        </w:rPr>
        <w:t>amounts of these financial assets</w:t>
      </w:r>
      <w:r w:rsidRPr="00D778C4">
        <w:rPr>
          <w:rFonts w:cs="Arial"/>
          <w:spacing w:val="-6"/>
          <w:sz w:val="18"/>
          <w:szCs w:val="18"/>
        </w:rPr>
        <w:t xml:space="preserve"> approximate</w:t>
      </w:r>
      <w:r w:rsidRPr="00D778C4">
        <w:rPr>
          <w:rFonts w:cs="Arial"/>
          <w:sz w:val="18"/>
          <w:szCs w:val="18"/>
        </w:rPr>
        <w:t xml:space="preserve"> their fair values due to the relatively short-term maturity of these financial </w:t>
      </w:r>
      <w:r w:rsidR="003D3BF3" w:rsidRPr="00D778C4">
        <w:rPr>
          <w:rFonts w:cs="Arial"/>
          <w:sz w:val="18"/>
          <w:szCs w:val="18"/>
        </w:rPr>
        <w:t>assets</w:t>
      </w:r>
      <w:r w:rsidRPr="00D778C4">
        <w:rPr>
          <w:rFonts w:cs="Arial"/>
          <w:sz w:val="18"/>
          <w:szCs w:val="18"/>
        </w:rPr>
        <w:t>.</w:t>
      </w:r>
    </w:p>
    <w:p w:rsidR="003B546D" w:rsidRPr="00D778C4" w:rsidRDefault="003B546D" w:rsidP="00486F5F">
      <w:pPr>
        <w:suppressAutoHyphens/>
        <w:ind w:left="540"/>
        <w:jc w:val="thaiDistribute"/>
        <w:rPr>
          <w:rFonts w:cs="Arial"/>
          <w:sz w:val="18"/>
          <w:szCs w:val="18"/>
        </w:rPr>
      </w:pPr>
    </w:p>
    <w:p w:rsidR="003B546D" w:rsidRPr="00D778C4" w:rsidRDefault="003D3BF3" w:rsidP="00486F5F">
      <w:pPr>
        <w:suppressAutoHyphens/>
        <w:ind w:left="540"/>
        <w:jc w:val="thaiDistribute"/>
        <w:rPr>
          <w:rFonts w:cs="Arial"/>
          <w:sz w:val="18"/>
          <w:szCs w:val="18"/>
        </w:rPr>
      </w:pPr>
      <w:r w:rsidRPr="00D778C4">
        <w:rPr>
          <w:rFonts w:cs="Arial"/>
          <w:sz w:val="18"/>
          <w:szCs w:val="18"/>
        </w:rPr>
        <w:t>S</w:t>
      </w:r>
      <w:r w:rsidR="003B546D" w:rsidRPr="00D778C4">
        <w:rPr>
          <w:rFonts w:cs="Arial"/>
          <w:sz w:val="18"/>
          <w:szCs w:val="18"/>
        </w:rPr>
        <w:t>hort-term borrowin</w:t>
      </w:r>
      <w:r w:rsidRPr="00D778C4">
        <w:rPr>
          <w:rFonts w:cs="Arial"/>
          <w:sz w:val="18"/>
          <w:szCs w:val="18"/>
        </w:rPr>
        <w:t xml:space="preserve">gs from financial institutions and </w:t>
      </w:r>
      <w:r w:rsidR="003B546D" w:rsidRPr="00D778C4">
        <w:rPr>
          <w:rFonts w:cs="Arial"/>
          <w:sz w:val="18"/>
          <w:szCs w:val="18"/>
        </w:rPr>
        <w:t xml:space="preserve">trade and other payables - the carrying amounts of these </w:t>
      </w:r>
      <w:r w:rsidR="003B546D" w:rsidRPr="00D778C4">
        <w:rPr>
          <w:rFonts w:cs="Arial"/>
          <w:spacing w:val="-4"/>
          <w:sz w:val="18"/>
          <w:szCs w:val="18"/>
        </w:rPr>
        <w:t>financial</w:t>
      </w:r>
      <w:r w:rsidR="00183072" w:rsidRPr="00D778C4">
        <w:rPr>
          <w:rFonts w:cs="Arial"/>
          <w:spacing w:val="-4"/>
          <w:sz w:val="18"/>
          <w:szCs w:val="18"/>
        </w:rPr>
        <w:t xml:space="preserve"> </w:t>
      </w:r>
      <w:r w:rsidR="003B546D" w:rsidRPr="00D778C4">
        <w:rPr>
          <w:rFonts w:cs="Arial"/>
          <w:spacing w:val="-4"/>
          <w:sz w:val="18"/>
          <w:szCs w:val="18"/>
        </w:rPr>
        <w:t xml:space="preserve">liabilities approximate their fair values due to the relatively short-term maturity of these financial </w:t>
      </w:r>
      <w:r w:rsidRPr="00D778C4">
        <w:rPr>
          <w:rFonts w:eastAsia="Arial Unicode MS" w:cs="Arial"/>
          <w:spacing w:val="-4"/>
          <w:sz w:val="18"/>
          <w:szCs w:val="18"/>
        </w:rPr>
        <w:t>liabilities</w:t>
      </w:r>
      <w:r w:rsidR="003B546D" w:rsidRPr="00D778C4">
        <w:rPr>
          <w:rFonts w:cs="Arial"/>
          <w:sz w:val="18"/>
          <w:szCs w:val="18"/>
        </w:rPr>
        <w:t>.</w:t>
      </w:r>
    </w:p>
    <w:p w:rsidR="0097448E" w:rsidRPr="00D778C4" w:rsidRDefault="0097448E" w:rsidP="00486F5F">
      <w:pPr>
        <w:suppressAutoHyphens/>
        <w:ind w:left="540"/>
        <w:jc w:val="thaiDistribute"/>
        <w:rPr>
          <w:rFonts w:cs="Arial"/>
          <w:sz w:val="18"/>
          <w:szCs w:val="18"/>
        </w:rPr>
      </w:pPr>
    </w:p>
    <w:p w:rsidR="00067281" w:rsidRPr="00D778C4" w:rsidRDefault="00067281" w:rsidP="00486F5F">
      <w:pPr>
        <w:suppressAutoHyphens/>
        <w:ind w:left="540"/>
        <w:jc w:val="thaiDistribute"/>
        <w:rPr>
          <w:rFonts w:cs="Arial"/>
          <w:sz w:val="18"/>
          <w:szCs w:val="18"/>
        </w:rPr>
      </w:pPr>
      <w:r w:rsidRPr="00D778C4">
        <w:rPr>
          <w:rFonts w:cs="Arial"/>
          <w:sz w:val="18"/>
          <w:szCs w:val="18"/>
        </w:rPr>
        <w:t>Fair values are categorised into hierarchy based on inputs used as follows:</w:t>
      </w:r>
    </w:p>
    <w:p w:rsidR="00067281" w:rsidRPr="00D778C4" w:rsidRDefault="00067281" w:rsidP="00486F5F">
      <w:pPr>
        <w:suppressAutoHyphens/>
        <w:ind w:left="540"/>
        <w:jc w:val="thaiDistribute"/>
        <w:rPr>
          <w:rFonts w:cs="Arial"/>
          <w:sz w:val="18"/>
          <w:szCs w:val="18"/>
        </w:rPr>
      </w:pPr>
    </w:p>
    <w:p w:rsidR="00067281" w:rsidRPr="00D778C4" w:rsidRDefault="00067281" w:rsidP="00486F5F">
      <w:pPr>
        <w:tabs>
          <w:tab w:val="left" w:pos="900"/>
        </w:tabs>
        <w:ind w:left="1251" w:hanging="711"/>
        <w:rPr>
          <w:rFonts w:cs="Arial"/>
          <w:sz w:val="18"/>
          <w:szCs w:val="18"/>
          <w:lang w:val="en-GB"/>
        </w:rPr>
      </w:pPr>
      <w:r w:rsidRPr="00D778C4">
        <w:rPr>
          <w:rFonts w:eastAsia="Arial Unicode MS" w:cs="Arial"/>
          <w:sz w:val="18"/>
          <w:szCs w:val="18"/>
          <w:lang w:val="en-GB"/>
        </w:rPr>
        <w:t>Level 1</w:t>
      </w:r>
      <w:r w:rsidRPr="00D778C4">
        <w:rPr>
          <w:rFonts w:cs="Arial"/>
          <w:sz w:val="18"/>
          <w:szCs w:val="18"/>
          <w:lang w:val="en-GB"/>
        </w:rPr>
        <w:t xml:space="preserve">: The fair value of financial instruments is based on the </w:t>
      </w:r>
      <w:r w:rsidR="000977BD" w:rsidRPr="00D778C4">
        <w:rPr>
          <w:rFonts w:cs="Arial"/>
          <w:sz w:val="18"/>
          <w:szCs w:val="18"/>
          <w:lang w:val="en-GB"/>
        </w:rPr>
        <w:t xml:space="preserve">current bid price or the </w:t>
      </w:r>
      <w:r w:rsidRPr="00D778C4">
        <w:rPr>
          <w:rFonts w:cs="Arial"/>
          <w:sz w:val="18"/>
          <w:szCs w:val="18"/>
          <w:lang w:val="en-GB"/>
        </w:rPr>
        <w:t xml:space="preserve">closing price by reference to the Stock Exchange of Thailand or the Thai Bond Dealing Centre. </w:t>
      </w:r>
    </w:p>
    <w:p w:rsidR="00067281" w:rsidRPr="00D778C4" w:rsidRDefault="00067281" w:rsidP="00486F5F">
      <w:pPr>
        <w:tabs>
          <w:tab w:val="left" w:pos="900"/>
        </w:tabs>
        <w:ind w:left="1251" w:hanging="711"/>
        <w:rPr>
          <w:rFonts w:eastAsia="Arial Unicode MS" w:cs="Arial"/>
          <w:sz w:val="18"/>
          <w:szCs w:val="18"/>
          <w:lang w:val="en-GB"/>
        </w:rPr>
      </w:pPr>
      <w:r w:rsidRPr="00D778C4">
        <w:rPr>
          <w:rFonts w:eastAsia="Arial Unicode MS" w:cs="Arial"/>
          <w:sz w:val="18"/>
          <w:szCs w:val="18"/>
          <w:lang w:val="en-GB"/>
        </w:rPr>
        <w:t xml:space="preserve">Level 2: </w:t>
      </w:r>
      <w:r w:rsidRPr="00D778C4">
        <w:rPr>
          <w:rFonts w:eastAsia="Arial Unicode MS" w:cs="Arial"/>
          <w:spacing w:val="-6"/>
          <w:sz w:val="18"/>
          <w:szCs w:val="18"/>
          <w:lang w:val="en-GB"/>
        </w:rPr>
        <w:t>The fair value of financial instruments is determined using significant observable inputs and, as little as possible</w:t>
      </w:r>
      <w:r w:rsidRPr="00D778C4">
        <w:rPr>
          <w:rFonts w:eastAsia="Arial Unicode MS" w:cs="Arial"/>
          <w:sz w:val="18"/>
          <w:szCs w:val="18"/>
          <w:lang w:val="en-GB"/>
        </w:rPr>
        <w:t xml:space="preserve">, entity-specific estimates. </w:t>
      </w:r>
    </w:p>
    <w:p w:rsidR="00067281" w:rsidRPr="00D778C4" w:rsidRDefault="00067281" w:rsidP="00486F5F">
      <w:pPr>
        <w:tabs>
          <w:tab w:val="left" w:pos="900"/>
        </w:tabs>
        <w:ind w:left="1251" w:hanging="711"/>
        <w:rPr>
          <w:rFonts w:eastAsia="Arial Unicode MS" w:cs="Arial"/>
          <w:sz w:val="18"/>
          <w:szCs w:val="18"/>
          <w:lang w:val="en-GB"/>
        </w:rPr>
      </w:pPr>
      <w:r w:rsidRPr="00D778C4">
        <w:rPr>
          <w:rFonts w:eastAsia="Arial Unicode MS" w:cs="Arial"/>
          <w:sz w:val="18"/>
          <w:szCs w:val="18"/>
          <w:lang w:val="en-GB"/>
        </w:rPr>
        <w:t>Level 3: The fair value of financial instruments is not based on observable market data.</w:t>
      </w:r>
    </w:p>
    <w:p w:rsidR="004A2C35" w:rsidRPr="00D778C4" w:rsidRDefault="004A2C35" w:rsidP="00486F5F">
      <w:pPr>
        <w:tabs>
          <w:tab w:val="right" w:pos="7200"/>
          <w:tab w:val="right" w:pos="8540"/>
        </w:tabs>
        <w:ind w:left="540" w:right="9" w:hanging="7"/>
        <w:rPr>
          <w:rFonts w:eastAsia="Arial Unicode MS" w:cs="Arial"/>
          <w:sz w:val="18"/>
          <w:szCs w:val="18"/>
          <w:lang w:val="en-GB"/>
        </w:rPr>
      </w:pPr>
    </w:p>
    <w:p w:rsidR="0097448E" w:rsidRPr="00D778C4" w:rsidRDefault="0097448E" w:rsidP="00486F5F">
      <w:pPr>
        <w:suppressAutoHyphens/>
        <w:ind w:left="540"/>
        <w:jc w:val="thaiDistribute"/>
        <w:rPr>
          <w:rFonts w:cs="Arial"/>
          <w:sz w:val="18"/>
          <w:szCs w:val="18"/>
        </w:rPr>
      </w:pPr>
      <w:r w:rsidRPr="00D778C4">
        <w:rPr>
          <w:rFonts w:cs="Arial"/>
          <w:sz w:val="18"/>
          <w:szCs w:val="18"/>
        </w:rPr>
        <w:t xml:space="preserve">The Group discloses fair values of financial </w:t>
      </w:r>
      <w:r w:rsidR="000977BD" w:rsidRPr="00D778C4">
        <w:rPr>
          <w:rFonts w:cs="Arial"/>
          <w:sz w:val="18"/>
          <w:szCs w:val="18"/>
        </w:rPr>
        <w:t>assets and financial liabilities</w:t>
      </w:r>
      <w:r w:rsidR="003D3BF3" w:rsidRPr="00D778C4">
        <w:rPr>
          <w:rFonts w:cs="Arial"/>
          <w:sz w:val="18"/>
          <w:szCs w:val="18"/>
        </w:rPr>
        <w:t xml:space="preserve"> in the following note.</w:t>
      </w:r>
    </w:p>
    <w:p w:rsidR="0097448E" w:rsidRPr="00D778C4" w:rsidRDefault="0097448E" w:rsidP="00FA7916">
      <w:pPr>
        <w:tabs>
          <w:tab w:val="left" w:pos="6210"/>
          <w:tab w:val="left" w:pos="6390"/>
        </w:tabs>
        <w:suppressAutoHyphens/>
        <w:ind w:left="540"/>
        <w:jc w:val="thaiDistribute"/>
        <w:rPr>
          <w:rFonts w:cs="Arial"/>
          <w:sz w:val="18"/>
          <w:szCs w:val="18"/>
          <w:lang w:val="en-GB"/>
        </w:rPr>
      </w:pPr>
    </w:p>
    <w:p w:rsidR="0097448E" w:rsidRPr="00D778C4" w:rsidRDefault="0097448E" w:rsidP="00FA7916">
      <w:pPr>
        <w:tabs>
          <w:tab w:val="left" w:pos="6210"/>
          <w:tab w:val="left" w:pos="6390"/>
        </w:tabs>
        <w:suppressAutoHyphens/>
        <w:ind w:left="540"/>
        <w:jc w:val="thaiDistribute"/>
        <w:rPr>
          <w:rFonts w:cs="Arial"/>
          <w:sz w:val="18"/>
          <w:szCs w:val="18"/>
          <w:lang w:val="en-GB"/>
        </w:rPr>
      </w:pPr>
      <w:r w:rsidRPr="00D778C4">
        <w:rPr>
          <w:rFonts w:cs="Arial"/>
          <w:sz w:val="18"/>
          <w:szCs w:val="18"/>
        </w:rPr>
        <w:t>For</w:t>
      </w:r>
      <w:r w:rsidR="00C502E3" w:rsidRPr="00D778C4">
        <w:rPr>
          <w:rFonts w:cs="Arial"/>
          <w:sz w:val="18"/>
          <w:szCs w:val="18"/>
        </w:rPr>
        <w:t xml:space="preserve">eign currency forward contracts : </w:t>
      </w:r>
      <w:r w:rsidRPr="00D778C4">
        <w:rPr>
          <w:rFonts w:cs="Arial"/>
          <w:sz w:val="18"/>
          <w:szCs w:val="18"/>
        </w:rPr>
        <w:t xml:space="preserve">Note </w:t>
      </w:r>
      <w:r w:rsidR="00981E2C" w:rsidRPr="00D778C4">
        <w:rPr>
          <w:rFonts w:cs="Arial"/>
          <w:sz w:val="18"/>
          <w:szCs w:val="18"/>
          <w:lang w:val="en-GB"/>
        </w:rPr>
        <w:t>3</w:t>
      </w:r>
      <w:r w:rsidR="00775AC2" w:rsidRPr="00D778C4">
        <w:rPr>
          <w:rFonts w:cs="Arial"/>
          <w:sz w:val="18"/>
          <w:szCs w:val="18"/>
          <w:lang w:val="en-GB"/>
        </w:rPr>
        <w:t>0</w:t>
      </w:r>
      <w:r w:rsidRPr="00D778C4">
        <w:rPr>
          <w:rFonts w:cs="Arial"/>
          <w:sz w:val="18"/>
          <w:szCs w:val="18"/>
        </w:rPr>
        <w:t>.</w:t>
      </w:r>
      <w:r w:rsidR="00981E2C" w:rsidRPr="00D778C4">
        <w:rPr>
          <w:rFonts w:cs="Arial"/>
          <w:sz w:val="18"/>
          <w:szCs w:val="18"/>
          <w:lang w:val="en-GB"/>
        </w:rPr>
        <w:t>1</w:t>
      </w:r>
    </w:p>
    <w:p w:rsidR="000977BD" w:rsidRPr="00D778C4" w:rsidRDefault="000977BD" w:rsidP="00FA7916">
      <w:pPr>
        <w:tabs>
          <w:tab w:val="left" w:pos="6210"/>
          <w:tab w:val="left" w:pos="6390"/>
        </w:tabs>
        <w:suppressAutoHyphens/>
        <w:ind w:left="540"/>
        <w:jc w:val="thaiDistribute"/>
        <w:rPr>
          <w:rFonts w:cs="Arial"/>
          <w:sz w:val="18"/>
          <w:szCs w:val="18"/>
          <w:lang w:val="en-GB"/>
        </w:rPr>
      </w:pPr>
    </w:p>
    <w:p w:rsidR="000977BD" w:rsidRPr="00D778C4" w:rsidRDefault="000977BD" w:rsidP="00FA7916">
      <w:pPr>
        <w:tabs>
          <w:tab w:val="left" w:pos="6210"/>
          <w:tab w:val="left" w:pos="6390"/>
        </w:tabs>
        <w:suppressAutoHyphens/>
        <w:ind w:left="540"/>
        <w:jc w:val="thaiDistribute"/>
        <w:rPr>
          <w:rFonts w:cs="Arial"/>
          <w:sz w:val="18"/>
          <w:szCs w:val="18"/>
        </w:rPr>
      </w:pPr>
      <w:r w:rsidRPr="00D778C4">
        <w:rPr>
          <w:rFonts w:cs="Arial"/>
          <w:sz w:val="18"/>
          <w:szCs w:val="18"/>
          <w:lang w:val="en-GB"/>
        </w:rPr>
        <w:t>Long-term loans from financial institutions : Note 16.2</w:t>
      </w:r>
    </w:p>
    <w:p w:rsidR="00067281" w:rsidRPr="00D778C4" w:rsidRDefault="00067281" w:rsidP="00FA7916">
      <w:pPr>
        <w:ind w:left="540"/>
        <w:rPr>
          <w:rFonts w:cs="Arial"/>
          <w:sz w:val="18"/>
          <w:szCs w:val="18"/>
        </w:rPr>
      </w:pPr>
    </w:p>
    <w:p w:rsidR="00026DDD" w:rsidRPr="00D778C4" w:rsidRDefault="00026DDD" w:rsidP="00FA7916">
      <w:pPr>
        <w:ind w:left="540"/>
        <w:rPr>
          <w:rFonts w:cs="Arial"/>
          <w:sz w:val="18"/>
          <w:szCs w:val="18"/>
        </w:rPr>
      </w:pPr>
    </w:p>
    <w:tbl>
      <w:tblPr>
        <w:tblW w:w="0" w:type="auto"/>
        <w:tblInd w:w="108" w:type="dxa"/>
        <w:shd w:val="clear" w:color="auto" w:fill="44546A"/>
        <w:tblLook w:val="04A0" w:firstRow="1" w:lastRow="0" w:firstColumn="1" w:lastColumn="0" w:noHBand="0" w:noVBand="1"/>
      </w:tblPr>
      <w:tblGrid>
        <w:gridCol w:w="9477"/>
      </w:tblGrid>
      <w:tr w:rsidR="00067281" w:rsidRPr="00D778C4" w:rsidTr="00067281">
        <w:trPr>
          <w:trHeight w:val="386"/>
        </w:trPr>
        <w:tc>
          <w:tcPr>
            <w:tcW w:w="9477" w:type="dxa"/>
            <w:shd w:val="clear" w:color="auto" w:fill="FFA543"/>
            <w:vAlign w:val="center"/>
          </w:tcPr>
          <w:p w:rsidR="00067281" w:rsidRPr="00D778C4" w:rsidRDefault="00067281" w:rsidP="00247357">
            <w:pPr>
              <w:ind w:left="432" w:hanging="432"/>
              <w:rPr>
                <w:rFonts w:eastAsia="Arial Unicode MS" w:cs="Arial"/>
                <w:b/>
                <w:bCs/>
                <w:color w:val="FFFFFF"/>
                <w:sz w:val="18"/>
                <w:szCs w:val="18"/>
                <w:cs/>
                <w:lang w:val="en-GB"/>
              </w:rPr>
            </w:pPr>
            <w:r w:rsidRPr="00D778C4">
              <w:rPr>
                <w:rFonts w:eastAsia="Arial Unicode MS" w:cs="Arial"/>
                <w:b/>
                <w:bCs/>
                <w:color w:val="FFFFFF"/>
                <w:sz w:val="18"/>
                <w:szCs w:val="18"/>
                <w:lang w:val="en-GB"/>
              </w:rPr>
              <w:t>4</w:t>
            </w:r>
            <w:r w:rsidRPr="00D778C4">
              <w:rPr>
                <w:rFonts w:eastAsia="Arial Unicode MS" w:cs="Arial"/>
                <w:b/>
                <w:bCs/>
                <w:color w:val="FFFFFF"/>
                <w:sz w:val="18"/>
                <w:szCs w:val="18"/>
                <w:lang w:val="en-GB"/>
              </w:rPr>
              <w:tab/>
              <w:t>Critical estimates and judgements</w:t>
            </w:r>
          </w:p>
        </w:tc>
      </w:tr>
    </w:tbl>
    <w:p w:rsidR="00067281" w:rsidRPr="00D778C4" w:rsidRDefault="00067281" w:rsidP="00067281">
      <w:pPr>
        <w:pStyle w:val="ListParagraph"/>
        <w:ind w:left="0"/>
        <w:jc w:val="both"/>
        <w:rPr>
          <w:rFonts w:ascii="Arial" w:eastAsia="Arial Unicode MS" w:hAnsi="Arial" w:cs="Arial"/>
          <w:sz w:val="18"/>
          <w:szCs w:val="18"/>
          <w:lang w:val="en-GB"/>
        </w:rPr>
      </w:pPr>
    </w:p>
    <w:p w:rsidR="00067281" w:rsidRPr="00D778C4" w:rsidRDefault="00067281" w:rsidP="00067281">
      <w:pPr>
        <w:pStyle w:val="ListParagraph"/>
        <w:ind w:left="0"/>
        <w:jc w:val="both"/>
        <w:rPr>
          <w:rFonts w:ascii="Arial" w:eastAsia="Arial Unicode MS" w:hAnsi="Arial" w:cs="Arial"/>
          <w:sz w:val="18"/>
          <w:szCs w:val="18"/>
          <w:lang w:val="en-GB"/>
        </w:rPr>
      </w:pPr>
      <w:r w:rsidRPr="00D778C4">
        <w:rPr>
          <w:rFonts w:ascii="Arial" w:eastAsia="Arial Unicode MS" w:hAnsi="Arial" w:cs="Arial"/>
          <w:spacing w:val="-4"/>
          <w:sz w:val="18"/>
          <w:szCs w:val="18"/>
          <w:lang w:val="en-GB"/>
        </w:rPr>
        <w:t>Estimates and judgements are continually evaluated and are based on historical experience and other factors, including</w:t>
      </w:r>
      <w:r w:rsidRPr="00D778C4">
        <w:rPr>
          <w:rFonts w:ascii="Arial" w:eastAsia="Arial Unicode MS" w:hAnsi="Arial" w:cs="Arial"/>
          <w:sz w:val="18"/>
          <w:szCs w:val="18"/>
          <w:lang w:val="en-GB"/>
        </w:rPr>
        <w:t xml:space="preserve"> expectations of future events that are believed to be reasonable under the circumstances.</w:t>
      </w:r>
    </w:p>
    <w:p w:rsidR="000977BD" w:rsidRPr="00D778C4" w:rsidRDefault="000977BD" w:rsidP="00D778C4">
      <w:pPr>
        <w:pStyle w:val="ListParagraph"/>
        <w:ind w:left="0"/>
        <w:jc w:val="both"/>
        <w:rPr>
          <w:rFonts w:ascii="Arial" w:eastAsia="Arial Unicode MS" w:hAnsi="Arial" w:cs="Arial"/>
          <w:sz w:val="18"/>
          <w:szCs w:val="18"/>
          <w:lang w:val="en-GB"/>
        </w:rPr>
      </w:pPr>
    </w:p>
    <w:p w:rsidR="00941A92" w:rsidRPr="00D778C4" w:rsidRDefault="00941A92" w:rsidP="00D778C4">
      <w:pPr>
        <w:pStyle w:val="ListParagraph"/>
        <w:ind w:left="0"/>
        <w:jc w:val="both"/>
        <w:rPr>
          <w:rFonts w:ascii="Arial" w:hAnsi="Arial" w:cs="Arial"/>
          <w:b/>
          <w:bCs/>
          <w:color w:val="CF4A02"/>
          <w:sz w:val="18"/>
          <w:szCs w:val="18"/>
          <w:lang w:val="en-GB"/>
        </w:rPr>
      </w:pPr>
      <w:r w:rsidRPr="00D778C4">
        <w:rPr>
          <w:rFonts w:ascii="Arial" w:hAnsi="Arial" w:cs="Arial"/>
          <w:b/>
          <w:bCs/>
          <w:color w:val="CF4A02"/>
          <w:sz w:val="18"/>
          <w:szCs w:val="18"/>
          <w:lang w:val="en-GB"/>
        </w:rPr>
        <w:t>Allowance for doubtful accounts</w:t>
      </w:r>
    </w:p>
    <w:p w:rsidR="00941A92" w:rsidRPr="00D778C4" w:rsidRDefault="00941A92" w:rsidP="00D778C4">
      <w:pPr>
        <w:pStyle w:val="ListParagraph"/>
        <w:ind w:left="0"/>
        <w:jc w:val="both"/>
        <w:rPr>
          <w:rFonts w:ascii="Arial" w:eastAsia="Arial Unicode MS" w:hAnsi="Arial" w:cs="Arial"/>
          <w:spacing w:val="-4"/>
          <w:sz w:val="18"/>
          <w:szCs w:val="18"/>
          <w:lang w:val="en-GB"/>
        </w:rPr>
      </w:pPr>
    </w:p>
    <w:p w:rsidR="00941A92" w:rsidRPr="00D778C4" w:rsidRDefault="00941A92" w:rsidP="00D778C4">
      <w:pPr>
        <w:rPr>
          <w:rFonts w:eastAsia="Arial Unicode MS" w:cs="Arial"/>
          <w:spacing w:val="-6"/>
          <w:sz w:val="18"/>
          <w:szCs w:val="18"/>
          <w:lang w:val="en-GB"/>
        </w:rPr>
      </w:pPr>
      <w:r w:rsidRPr="00D778C4">
        <w:rPr>
          <w:rFonts w:eastAsia="Arial Unicode MS" w:cs="Arial"/>
          <w:spacing w:val="-6"/>
          <w:sz w:val="18"/>
          <w:szCs w:val="18"/>
          <w:lang w:val="en-GB"/>
        </w:rPr>
        <w:t>In determining an allowance for doubtful accounts, the management needs to make judgement and estimates based upon, a</w:t>
      </w:r>
      <w:r w:rsidRPr="00D778C4">
        <w:rPr>
          <w:rFonts w:eastAsia="Arial Unicode MS" w:cs="Arial"/>
          <w:spacing w:val="-10"/>
          <w:sz w:val="18"/>
          <w:szCs w:val="18"/>
          <w:lang w:val="en-GB"/>
        </w:rPr>
        <w:t>mong other things, past collection history, aging profile of outstanding debts and the prevailing economic condition. The management</w:t>
      </w:r>
      <w:r w:rsidRPr="00D778C4">
        <w:rPr>
          <w:rFonts w:eastAsia="Arial Unicode MS" w:cs="Arial"/>
          <w:spacing w:val="-6"/>
          <w:sz w:val="18"/>
          <w:szCs w:val="18"/>
          <w:lang w:val="en-GB"/>
        </w:rPr>
        <w:t xml:space="preserve"> will fully set up allowance for outstanding amounts overdue more than 1 year and without any collateral.</w:t>
      </w:r>
    </w:p>
    <w:p w:rsidR="00941A92" w:rsidRPr="00D778C4" w:rsidRDefault="00941A92" w:rsidP="00D778C4">
      <w:pPr>
        <w:jc w:val="thaiDistribute"/>
        <w:rPr>
          <w:rFonts w:cs="Arial"/>
          <w:b/>
          <w:bCs/>
          <w:color w:val="CF4A02"/>
          <w:sz w:val="18"/>
          <w:szCs w:val="18"/>
          <w:lang w:val="en-GB"/>
        </w:rPr>
      </w:pPr>
    </w:p>
    <w:p w:rsidR="00941A92" w:rsidRPr="00D778C4" w:rsidRDefault="00941A92" w:rsidP="00D778C4">
      <w:pPr>
        <w:pStyle w:val="ListParagraph"/>
        <w:ind w:left="0"/>
        <w:jc w:val="both"/>
        <w:rPr>
          <w:rFonts w:ascii="Arial" w:hAnsi="Arial" w:cs="Arial"/>
          <w:b/>
          <w:bCs/>
          <w:color w:val="CF4A02"/>
          <w:sz w:val="18"/>
          <w:szCs w:val="18"/>
          <w:lang w:val="en-GB"/>
        </w:rPr>
      </w:pPr>
      <w:r w:rsidRPr="00D778C4">
        <w:rPr>
          <w:rFonts w:ascii="Arial" w:hAnsi="Arial" w:cs="Arial"/>
          <w:b/>
          <w:bCs/>
          <w:color w:val="CF4A02"/>
          <w:sz w:val="18"/>
          <w:szCs w:val="18"/>
          <w:lang w:val="en-GB"/>
        </w:rPr>
        <w:t>Reduction of inventory cost to net realisable value</w:t>
      </w:r>
    </w:p>
    <w:p w:rsidR="00941A92" w:rsidRPr="00D778C4" w:rsidRDefault="00941A92" w:rsidP="00D778C4">
      <w:pPr>
        <w:pStyle w:val="ListParagraph"/>
        <w:ind w:left="0"/>
        <w:jc w:val="both"/>
        <w:rPr>
          <w:rFonts w:ascii="Arial" w:eastAsia="Arial Unicode MS" w:hAnsi="Arial" w:cs="Arial"/>
          <w:spacing w:val="-4"/>
          <w:sz w:val="18"/>
          <w:szCs w:val="18"/>
          <w:lang w:val="en-GB"/>
        </w:rPr>
      </w:pPr>
    </w:p>
    <w:p w:rsidR="00941A92" w:rsidRPr="00D778C4" w:rsidRDefault="00941A92" w:rsidP="00D778C4">
      <w:pPr>
        <w:jc w:val="thaiDistribute"/>
        <w:rPr>
          <w:rFonts w:eastAsia="Arial Unicode MS" w:cs="Arial"/>
          <w:spacing w:val="-6"/>
          <w:sz w:val="18"/>
          <w:szCs w:val="18"/>
          <w:lang w:val="en-GB"/>
        </w:rPr>
      </w:pPr>
      <w:r w:rsidRPr="00D778C4">
        <w:rPr>
          <w:rFonts w:eastAsia="Arial Unicode MS" w:cs="Arial"/>
          <w:spacing w:val="-6"/>
          <w:sz w:val="18"/>
          <w:szCs w:val="18"/>
          <w:lang w:val="en-GB"/>
        </w:rPr>
        <w:t>In determining a reduction of inventory cost to net realisable value, the management makes judgement and estimates the net realisable value of inventory based on the amount of the inventories are expected to realise. These estimates take into consideration fluctuations of selling price or cost directly relating to events occurring at the year ended.</w:t>
      </w:r>
    </w:p>
    <w:p w:rsidR="00941A92" w:rsidRPr="00D778C4" w:rsidRDefault="00941A92" w:rsidP="00D778C4">
      <w:pPr>
        <w:jc w:val="thaiDistribute"/>
        <w:rPr>
          <w:rFonts w:cs="Arial"/>
          <w:b/>
          <w:bCs/>
          <w:color w:val="CF4A02"/>
          <w:sz w:val="18"/>
          <w:szCs w:val="18"/>
          <w:lang w:val="en-GB"/>
        </w:rPr>
      </w:pPr>
    </w:p>
    <w:p w:rsidR="00941A92" w:rsidRPr="00D778C4" w:rsidRDefault="00941A92" w:rsidP="00D778C4">
      <w:pPr>
        <w:jc w:val="thaiDistribute"/>
        <w:rPr>
          <w:rFonts w:eastAsia="Arial Unicode MS" w:cs="Arial"/>
          <w:spacing w:val="-6"/>
          <w:sz w:val="18"/>
          <w:szCs w:val="18"/>
          <w:lang w:val="en-GB"/>
        </w:rPr>
      </w:pPr>
      <w:r w:rsidRPr="00D778C4">
        <w:rPr>
          <w:rFonts w:eastAsia="Arial Unicode MS" w:cs="Arial"/>
          <w:spacing w:val="-6"/>
          <w:sz w:val="18"/>
          <w:szCs w:val="18"/>
          <w:lang w:val="en-GB"/>
        </w:rPr>
        <w:t xml:space="preserve">In addition, the management is required to review property, plant and equipment for impairment on a periodical basis and record </w:t>
      </w:r>
      <w:r w:rsidRPr="00D778C4">
        <w:rPr>
          <w:rFonts w:eastAsia="Arial Unicode MS" w:cs="Arial"/>
          <w:spacing w:val="-10"/>
          <w:sz w:val="18"/>
          <w:szCs w:val="18"/>
          <w:lang w:val="en-GB"/>
        </w:rPr>
        <w:t>impairment losses when it is determined that their recoverable amount is lower than the carrying amount. This requires judgements</w:t>
      </w:r>
      <w:r w:rsidRPr="00D778C4">
        <w:rPr>
          <w:rFonts w:eastAsia="Arial Unicode MS" w:cs="Arial"/>
          <w:spacing w:val="-6"/>
          <w:sz w:val="18"/>
          <w:szCs w:val="18"/>
          <w:lang w:val="en-GB"/>
        </w:rPr>
        <w:t xml:space="preserve"> regarding forecast of future revenues and expenses relating to the assets subject to the review.</w:t>
      </w:r>
    </w:p>
    <w:p w:rsidR="00941A92" w:rsidRPr="00D778C4" w:rsidRDefault="00941A92" w:rsidP="00D778C4">
      <w:pPr>
        <w:pStyle w:val="ListParagraph"/>
        <w:ind w:left="0"/>
        <w:jc w:val="both"/>
        <w:rPr>
          <w:rFonts w:ascii="Arial" w:hAnsi="Arial" w:cs="Arial"/>
          <w:b/>
          <w:bCs/>
          <w:color w:val="CF4A02"/>
          <w:sz w:val="18"/>
          <w:szCs w:val="18"/>
          <w:lang w:val="en-GB"/>
        </w:rPr>
      </w:pPr>
    </w:p>
    <w:p w:rsidR="00941A92" w:rsidRPr="00D778C4" w:rsidRDefault="00941A92" w:rsidP="00D778C4">
      <w:pPr>
        <w:pStyle w:val="ListParagraph"/>
        <w:ind w:left="0"/>
        <w:jc w:val="both"/>
        <w:rPr>
          <w:rFonts w:ascii="Arial" w:eastAsia="Arial Unicode MS" w:hAnsi="Arial" w:cs="Arial"/>
          <w:spacing w:val="-4"/>
          <w:sz w:val="18"/>
          <w:szCs w:val="18"/>
          <w:lang w:val="en-GB"/>
        </w:rPr>
      </w:pPr>
      <w:r w:rsidRPr="00D778C4">
        <w:rPr>
          <w:rFonts w:ascii="Arial" w:hAnsi="Arial" w:cs="Arial"/>
          <w:b/>
          <w:bCs/>
          <w:color w:val="CF4A02"/>
          <w:sz w:val="18"/>
          <w:szCs w:val="18"/>
          <w:lang w:val="en-GB"/>
        </w:rPr>
        <w:t>Property, plant and equipment</w:t>
      </w:r>
    </w:p>
    <w:p w:rsidR="00941A92" w:rsidRPr="00D778C4" w:rsidRDefault="00941A92" w:rsidP="00D778C4">
      <w:pPr>
        <w:jc w:val="thaiDistribute"/>
        <w:rPr>
          <w:rFonts w:eastAsia="Arial Unicode MS" w:cs="Arial"/>
          <w:spacing w:val="-6"/>
          <w:sz w:val="18"/>
          <w:szCs w:val="18"/>
          <w:lang w:val="en-GB"/>
        </w:rPr>
      </w:pPr>
    </w:p>
    <w:p w:rsidR="00941A92" w:rsidRDefault="00941A92" w:rsidP="00D778C4">
      <w:pPr>
        <w:jc w:val="thaiDistribute"/>
        <w:rPr>
          <w:rFonts w:eastAsia="Arial Unicode MS" w:cs="Arial"/>
          <w:spacing w:val="-6"/>
          <w:sz w:val="18"/>
          <w:szCs w:val="18"/>
          <w:lang w:val="en-GB"/>
        </w:rPr>
      </w:pPr>
      <w:r w:rsidRPr="00D778C4">
        <w:rPr>
          <w:rFonts w:eastAsia="Arial Unicode MS" w:cs="Arial"/>
          <w:spacing w:val="-6"/>
          <w:sz w:val="18"/>
          <w:szCs w:val="18"/>
          <w:lang w:val="en-GB"/>
        </w:rPr>
        <w:t xml:space="preserve">In determining depreciation of plant and equipment, the management is required to make estimates of the useful lives and </w:t>
      </w:r>
      <w:r w:rsidRPr="00D778C4">
        <w:rPr>
          <w:rFonts w:eastAsia="Arial Unicode MS" w:cs="Arial"/>
          <w:spacing w:val="-8"/>
          <w:sz w:val="18"/>
          <w:szCs w:val="18"/>
          <w:lang w:val="en-GB"/>
        </w:rPr>
        <w:t>residual values of the plant and equipment and to review estimated useful lives and residual values when there are any changes</w:t>
      </w:r>
      <w:r w:rsidRPr="00D778C4">
        <w:rPr>
          <w:rFonts w:eastAsia="Arial Unicode MS" w:cs="Arial"/>
          <w:spacing w:val="-6"/>
          <w:sz w:val="18"/>
          <w:szCs w:val="18"/>
          <w:lang w:val="en-GB"/>
        </w:rPr>
        <w:t>.</w:t>
      </w:r>
    </w:p>
    <w:p w:rsidR="00523756" w:rsidRDefault="00523756" w:rsidP="00D778C4">
      <w:pPr>
        <w:jc w:val="thaiDistribute"/>
        <w:rPr>
          <w:rFonts w:eastAsia="Arial Unicode MS" w:cs="Arial"/>
          <w:spacing w:val="-6"/>
          <w:sz w:val="18"/>
          <w:szCs w:val="18"/>
          <w:lang w:val="en-GB"/>
        </w:rPr>
      </w:pPr>
    </w:p>
    <w:p w:rsidR="00523756" w:rsidRPr="00D778C4" w:rsidRDefault="00523756" w:rsidP="00D778C4">
      <w:pPr>
        <w:jc w:val="thaiDistribute"/>
        <w:rPr>
          <w:rFonts w:eastAsia="Arial Unicode MS" w:cs="Arial"/>
          <w:spacing w:val="-6"/>
          <w:sz w:val="18"/>
          <w:szCs w:val="18"/>
          <w:lang w:val="en-GB"/>
        </w:rPr>
      </w:pPr>
      <w:r w:rsidRPr="00523756">
        <w:rPr>
          <w:rFonts w:eastAsia="Arial Unicode MS" w:cs="Arial"/>
          <w:spacing w:val="-6"/>
          <w:sz w:val="18"/>
          <w:szCs w:val="18"/>
          <w:lang w:val="en-GB"/>
        </w:rPr>
        <w:t>In addition, the management is required to review property, plant and equipment for impairment on a periodical basis and record impairment losses when it is determined that their recoverable amount is lower than the carrying amount. This requires judgements regarding forecast of future revenues and expenses relating to the assets subject to the review.</w:t>
      </w:r>
    </w:p>
    <w:p w:rsidR="00941A92" w:rsidRPr="00D778C4" w:rsidRDefault="00941A92" w:rsidP="00D778C4">
      <w:pPr>
        <w:jc w:val="thaiDistribute"/>
        <w:rPr>
          <w:rFonts w:eastAsia="Arial Unicode MS" w:cs="Arial"/>
          <w:spacing w:val="-6"/>
          <w:sz w:val="18"/>
          <w:szCs w:val="18"/>
          <w:lang w:val="en-GB"/>
        </w:rPr>
      </w:pPr>
    </w:p>
    <w:p w:rsidR="00067281" w:rsidRPr="00D778C4" w:rsidRDefault="000977BD" w:rsidP="00D778C4">
      <w:pPr>
        <w:jc w:val="thaiDistribute"/>
        <w:rPr>
          <w:rFonts w:cs="Arial"/>
          <w:b/>
          <w:bCs/>
          <w:color w:val="CF4A02"/>
          <w:sz w:val="18"/>
          <w:szCs w:val="18"/>
          <w:lang w:val="en-GB"/>
        </w:rPr>
      </w:pPr>
      <w:r w:rsidRPr="00D778C4">
        <w:rPr>
          <w:rFonts w:cs="Arial"/>
          <w:b/>
          <w:bCs/>
          <w:color w:val="CF4A02"/>
          <w:sz w:val="18"/>
          <w:szCs w:val="18"/>
          <w:lang w:val="en-GB"/>
        </w:rPr>
        <w:t>D</w:t>
      </w:r>
      <w:r w:rsidR="00067281" w:rsidRPr="00D778C4">
        <w:rPr>
          <w:rFonts w:cs="Arial"/>
          <w:b/>
          <w:bCs/>
          <w:color w:val="CF4A02"/>
          <w:sz w:val="18"/>
          <w:szCs w:val="18"/>
          <w:lang w:val="en-GB"/>
        </w:rPr>
        <w:t>eferred</w:t>
      </w:r>
      <w:r w:rsidRPr="00D778C4">
        <w:rPr>
          <w:rFonts w:cs="Arial"/>
          <w:b/>
          <w:bCs/>
          <w:color w:val="CF4A02"/>
          <w:sz w:val="18"/>
          <w:szCs w:val="18"/>
          <w:lang w:val="en-GB"/>
        </w:rPr>
        <w:t xml:space="preserve"> </w:t>
      </w:r>
      <w:r w:rsidR="00067281" w:rsidRPr="00D778C4">
        <w:rPr>
          <w:rFonts w:cs="Arial"/>
          <w:b/>
          <w:bCs/>
          <w:color w:val="CF4A02"/>
          <w:sz w:val="18"/>
          <w:szCs w:val="18"/>
          <w:lang w:val="en-GB"/>
        </w:rPr>
        <w:t>tax assets</w:t>
      </w:r>
    </w:p>
    <w:p w:rsidR="00067281" w:rsidRPr="00D778C4" w:rsidRDefault="00067281" w:rsidP="00D778C4">
      <w:pPr>
        <w:pStyle w:val="ListParagraph"/>
        <w:ind w:left="0"/>
        <w:jc w:val="both"/>
        <w:rPr>
          <w:rFonts w:ascii="Arial" w:eastAsia="Arial Unicode MS" w:hAnsi="Arial" w:cs="Arial"/>
          <w:spacing w:val="-4"/>
          <w:sz w:val="18"/>
          <w:szCs w:val="18"/>
          <w:lang w:val="en-GB"/>
        </w:rPr>
      </w:pPr>
    </w:p>
    <w:p w:rsidR="0048067F" w:rsidRPr="00D778C4" w:rsidRDefault="0048067F" w:rsidP="00D778C4">
      <w:pPr>
        <w:pStyle w:val="ListParagraph"/>
        <w:ind w:left="0"/>
        <w:jc w:val="both"/>
        <w:rPr>
          <w:rFonts w:ascii="Arial" w:eastAsia="Arial Unicode MS" w:hAnsi="Arial" w:cs="Arial"/>
          <w:spacing w:val="-4"/>
          <w:sz w:val="18"/>
          <w:szCs w:val="18"/>
          <w:lang w:val="en-GB"/>
        </w:rPr>
      </w:pPr>
      <w:r w:rsidRPr="00D778C4">
        <w:rPr>
          <w:rFonts w:ascii="Arial" w:eastAsia="Arial Unicode MS" w:hAnsi="Arial" w:cs="Arial"/>
          <w:spacing w:val="-6"/>
          <w:sz w:val="18"/>
          <w:szCs w:val="18"/>
          <w:lang w:val="en-GB"/>
        </w:rPr>
        <w:t>The recognition of deferred tax assets is based upon whether it is probably that sufficient taxable profits will be available</w:t>
      </w:r>
      <w:r w:rsidRPr="00D778C4">
        <w:rPr>
          <w:rFonts w:ascii="Arial" w:eastAsia="Arial Unicode MS" w:hAnsi="Arial" w:cs="Arial"/>
          <w:spacing w:val="-4"/>
          <w:sz w:val="18"/>
          <w:szCs w:val="18"/>
          <w:lang w:val="en-GB"/>
        </w:rPr>
        <w:t xml:space="preserve"> in the future against which the reversal of temporary differences can be deducted. The Group has determined the future taxable profits by referencing to the latest available financial forecasts. The recognition, therefore, involves </w:t>
      </w:r>
      <w:r w:rsidRPr="00D778C4">
        <w:rPr>
          <w:rFonts w:ascii="Arial" w:eastAsia="Arial Unicode MS" w:hAnsi="Arial" w:cs="Arial"/>
          <w:spacing w:val="-8"/>
          <w:sz w:val="18"/>
          <w:szCs w:val="18"/>
          <w:lang w:val="en-GB"/>
        </w:rPr>
        <w:t>judgement regarding the future financial performance of the Group in which the deferred tax assets have been recognised</w:t>
      </w:r>
      <w:r w:rsidR="00D47032" w:rsidRPr="00D778C4">
        <w:rPr>
          <w:rFonts w:ascii="Arial" w:eastAsia="Arial Unicode MS" w:hAnsi="Arial" w:cs="Arial"/>
          <w:spacing w:val="-4"/>
          <w:sz w:val="18"/>
          <w:szCs w:val="18"/>
          <w:lang w:val="en-GB"/>
        </w:rPr>
        <w:t>.</w:t>
      </w:r>
    </w:p>
    <w:p w:rsidR="00D47032" w:rsidRPr="00D778C4" w:rsidRDefault="00D47032" w:rsidP="00D778C4">
      <w:pPr>
        <w:pStyle w:val="ListParagraph"/>
        <w:ind w:left="0"/>
        <w:jc w:val="both"/>
        <w:rPr>
          <w:rFonts w:ascii="Arial" w:eastAsia="Arial Unicode MS" w:hAnsi="Arial" w:cs="Arial"/>
          <w:spacing w:val="-4"/>
          <w:sz w:val="18"/>
          <w:szCs w:val="18"/>
          <w:lang w:val="en-GB"/>
        </w:rPr>
      </w:pPr>
    </w:p>
    <w:p w:rsidR="00D778C4" w:rsidRDefault="00D778C4" w:rsidP="00D778C4">
      <w:pPr>
        <w:jc w:val="thaiDistribute"/>
        <w:rPr>
          <w:rFonts w:cs="Arial"/>
          <w:b/>
          <w:bCs/>
          <w:color w:val="CF4A02"/>
          <w:sz w:val="18"/>
          <w:szCs w:val="18"/>
          <w:lang w:val="en-GB"/>
        </w:rPr>
      </w:pPr>
      <w:r>
        <w:rPr>
          <w:rFonts w:cs="Arial"/>
          <w:b/>
          <w:bCs/>
          <w:color w:val="CF4A02"/>
          <w:sz w:val="18"/>
          <w:szCs w:val="18"/>
          <w:lang w:val="en-GB"/>
        </w:rPr>
        <w:br w:type="page"/>
      </w:r>
    </w:p>
    <w:p w:rsidR="00067281" w:rsidRPr="00D778C4" w:rsidRDefault="00067281" w:rsidP="00D778C4">
      <w:pPr>
        <w:jc w:val="thaiDistribute"/>
        <w:rPr>
          <w:rFonts w:cs="Arial"/>
          <w:b/>
          <w:bCs/>
          <w:color w:val="CF4A02"/>
          <w:sz w:val="18"/>
          <w:szCs w:val="18"/>
          <w:lang w:val="en-GB"/>
        </w:rPr>
      </w:pPr>
      <w:r w:rsidRPr="00D778C4">
        <w:rPr>
          <w:rFonts w:cs="Arial"/>
          <w:b/>
          <w:bCs/>
          <w:color w:val="CF4A02"/>
          <w:sz w:val="18"/>
          <w:szCs w:val="18"/>
          <w:lang w:val="en-GB"/>
        </w:rPr>
        <w:t>Defined retirement benefit obligations</w:t>
      </w:r>
    </w:p>
    <w:p w:rsidR="00067281" w:rsidRPr="00D778C4" w:rsidRDefault="00067281" w:rsidP="00D778C4">
      <w:pPr>
        <w:pStyle w:val="ListParagraph"/>
        <w:ind w:left="0"/>
        <w:jc w:val="both"/>
        <w:rPr>
          <w:rFonts w:ascii="Arial" w:eastAsia="Arial Unicode MS" w:hAnsi="Arial" w:cs="Arial"/>
          <w:spacing w:val="-4"/>
          <w:sz w:val="18"/>
          <w:szCs w:val="18"/>
          <w:lang w:val="en-GB"/>
        </w:rPr>
      </w:pPr>
    </w:p>
    <w:p w:rsidR="00941A92" w:rsidRPr="00D778C4" w:rsidRDefault="00941A92" w:rsidP="00D778C4">
      <w:pPr>
        <w:pStyle w:val="ListParagraph"/>
        <w:ind w:left="0"/>
        <w:rPr>
          <w:rFonts w:ascii="Arial" w:eastAsia="Arial Unicode MS" w:hAnsi="Arial" w:cs="Arial"/>
          <w:spacing w:val="-4"/>
          <w:sz w:val="18"/>
          <w:szCs w:val="18"/>
          <w:lang w:val="en-GB"/>
        </w:rPr>
      </w:pPr>
      <w:r w:rsidRPr="00D778C4">
        <w:rPr>
          <w:rFonts w:ascii="Arial" w:eastAsia="Arial Unicode MS" w:hAnsi="Arial" w:cs="Arial"/>
          <w:spacing w:val="-4"/>
          <w:sz w:val="18"/>
          <w:szCs w:val="18"/>
          <w:lang w:val="en-GB"/>
        </w:rPr>
        <w:t>The present value of the retirement benefits obligations depends on a number of factors that are determined on an actuarial basis using a number of assumptions. Including the discount rate. Any changes in these assumptions will have an impact on the carrying amount of retirement benefits obligation.</w:t>
      </w:r>
    </w:p>
    <w:p w:rsidR="00941A92" w:rsidRPr="00D778C4" w:rsidRDefault="00941A92" w:rsidP="00D778C4">
      <w:pPr>
        <w:pStyle w:val="ListParagraph"/>
        <w:ind w:left="0"/>
        <w:rPr>
          <w:rFonts w:ascii="Arial" w:eastAsia="Arial Unicode MS" w:hAnsi="Arial" w:cs="Arial"/>
          <w:spacing w:val="-4"/>
          <w:sz w:val="18"/>
          <w:szCs w:val="18"/>
          <w:lang w:val="en-GB"/>
        </w:rPr>
      </w:pPr>
    </w:p>
    <w:p w:rsidR="00941A92" w:rsidRPr="00D778C4" w:rsidRDefault="00941A92" w:rsidP="00D778C4">
      <w:pPr>
        <w:pStyle w:val="ListParagraph"/>
        <w:ind w:left="0"/>
        <w:jc w:val="both"/>
        <w:rPr>
          <w:rFonts w:ascii="Arial" w:eastAsia="Arial Unicode MS" w:hAnsi="Arial" w:cs="Arial"/>
          <w:spacing w:val="-4"/>
          <w:sz w:val="18"/>
          <w:szCs w:val="18"/>
          <w:lang w:val="en-GB"/>
        </w:rPr>
      </w:pPr>
      <w:r w:rsidRPr="00D778C4">
        <w:rPr>
          <w:rFonts w:ascii="Arial" w:eastAsia="Arial Unicode MS" w:hAnsi="Arial" w:cs="Arial"/>
          <w:spacing w:val="-4"/>
          <w:sz w:val="18"/>
          <w:szCs w:val="18"/>
          <w:lang w:val="en-GB"/>
        </w:rPr>
        <w:t>The Company determines the appropriate discount rate at the end of each year. This is the interest rate that should be used to determine the present value of estimated future cash outflows expected to be required to settle the retirement benefits obligations. In determining the appropriate discount rate, the Company considers the market yield of government bonds that are denominated in the currency in which the benefits will be paid, and that have terms to maturity approximating the terms of the related retirement benefits liability.</w:t>
      </w:r>
    </w:p>
    <w:p w:rsidR="00941A92" w:rsidRPr="00D778C4" w:rsidRDefault="00941A92" w:rsidP="00D778C4">
      <w:pPr>
        <w:pStyle w:val="ListParagraph"/>
        <w:ind w:left="0"/>
        <w:jc w:val="both"/>
        <w:rPr>
          <w:rFonts w:ascii="Arial" w:eastAsia="Arial Unicode MS" w:hAnsi="Arial" w:cs="Arial"/>
          <w:spacing w:val="-4"/>
          <w:sz w:val="18"/>
          <w:szCs w:val="18"/>
          <w:lang w:val="en-GB"/>
        </w:rPr>
      </w:pPr>
    </w:p>
    <w:p w:rsidR="00067281" w:rsidRPr="00D778C4" w:rsidRDefault="00941A92" w:rsidP="00D778C4">
      <w:pPr>
        <w:pStyle w:val="ListParagraph"/>
        <w:ind w:left="0"/>
        <w:jc w:val="both"/>
        <w:rPr>
          <w:rFonts w:ascii="Arial" w:eastAsia="Arial Unicode MS" w:hAnsi="Arial" w:cs="Arial"/>
          <w:spacing w:val="-4"/>
          <w:sz w:val="18"/>
          <w:szCs w:val="18"/>
          <w:lang w:val="en-GB"/>
        </w:rPr>
      </w:pPr>
      <w:r w:rsidRPr="00D778C4">
        <w:rPr>
          <w:rFonts w:ascii="Arial" w:eastAsia="Arial Unicode MS" w:hAnsi="Arial" w:cs="Arial"/>
          <w:spacing w:val="-4"/>
          <w:sz w:val="18"/>
          <w:szCs w:val="18"/>
          <w:lang w:val="en-GB"/>
        </w:rPr>
        <w:t>Additional information of other key assumptions for retirement benefits obligations other is disclosed in Note</w:t>
      </w:r>
      <w:r w:rsidR="00067281" w:rsidRPr="00D778C4">
        <w:rPr>
          <w:rFonts w:ascii="Arial" w:eastAsia="Arial Unicode MS" w:hAnsi="Arial" w:cs="Arial"/>
          <w:spacing w:val="-4"/>
          <w:sz w:val="18"/>
          <w:szCs w:val="18"/>
          <w:lang w:val="en-GB"/>
        </w:rPr>
        <w:t xml:space="preserve"> 20.</w:t>
      </w:r>
    </w:p>
    <w:p w:rsidR="00026DDD" w:rsidRPr="00D778C4" w:rsidRDefault="00026DDD" w:rsidP="005613C6">
      <w:pPr>
        <w:pStyle w:val="ListParagraph"/>
        <w:ind w:left="0"/>
        <w:jc w:val="both"/>
        <w:rPr>
          <w:rFonts w:ascii="Arial" w:eastAsia="Arial Unicode MS" w:hAnsi="Arial" w:cs="Arial"/>
          <w:spacing w:val="-4"/>
          <w:sz w:val="18"/>
          <w:szCs w:val="18"/>
          <w:lang w:val="en-GB"/>
        </w:rPr>
      </w:pPr>
    </w:p>
    <w:p w:rsidR="00771E61" w:rsidRPr="00D778C4" w:rsidRDefault="00771E61" w:rsidP="005613C6">
      <w:pPr>
        <w:pStyle w:val="ListParagraph"/>
        <w:ind w:left="0"/>
        <w:jc w:val="both"/>
        <w:rPr>
          <w:rFonts w:ascii="Arial" w:eastAsia="Arial Unicode MS" w:hAnsi="Arial" w:cs="Arial"/>
          <w:spacing w:val="-4"/>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771E61" w:rsidRPr="005613C6" w:rsidTr="00E8781A">
        <w:trPr>
          <w:trHeight w:val="386"/>
        </w:trPr>
        <w:tc>
          <w:tcPr>
            <w:tcW w:w="9461" w:type="dxa"/>
            <w:shd w:val="clear" w:color="auto" w:fill="FFA543"/>
            <w:vAlign w:val="center"/>
          </w:tcPr>
          <w:p w:rsidR="00771E61" w:rsidRPr="005613C6" w:rsidRDefault="00771E61" w:rsidP="00E8781A">
            <w:pPr>
              <w:ind w:left="432" w:hanging="432"/>
              <w:rPr>
                <w:rFonts w:eastAsia="Arial Unicode MS" w:cs="Arial"/>
                <w:b/>
                <w:bCs/>
                <w:color w:val="FFFFFF"/>
                <w:sz w:val="18"/>
                <w:szCs w:val="18"/>
                <w:cs/>
                <w:lang w:val="en-GB"/>
              </w:rPr>
            </w:pPr>
            <w:r w:rsidRPr="005613C6">
              <w:rPr>
                <w:rFonts w:cs="Arial"/>
                <w:sz w:val="18"/>
                <w:szCs w:val="18"/>
                <w:lang w:val="en-GB"/>
              </w:rPr>
              <w:br w:type="page"/>
            </w:r>
            <w:r w:rsidRPr="005613C6">
              <w:rPr>
                <w:rFonts w:eastAsia="Arial Unicode MS" w:cs="Arial"/>
                <w:b/>
                <w:bCs/>
                <w:color w:val="FFFFFF"/>
                <w:sz w:val="18"/>
                <w:szCs w:val="18"/>
                <w:lang w:val="en-GB"/>
              </w:rPr>
              <w:t>5</w:t>
            </w:r>
            <w:r w:rsidRPr="005613C6">
              <w:rPr>
                <w:rFonts w:eastAsia="Arial Unicode MS" w:cs="Arial"/>
                <w:b/>
                <w:bCs/>
                <w:color w:val="FFFFFF"/>
                <w:sz w:val="18"/>
                <w:szCs w:val="18"/>
                <w:lang w:val="en-GB"/>
              </w:rPr>
              <w:tab/>
              <w:t>Capital management</w:t>
            </w:r>
          </w:p>
        </w:tc>
      </w:tr>
    </w:tbl>
    <w:p w:rsidR="00771E61" w:rsidRPr="005613C6" w:rsidRDefault="00771E61" w:rsidP="00771E61">
      <w:pPr>
        <w:rPr>
          <w:rFonts w:cs="Arial"/>
          <w:sz w:val="16"/>
          <w:szCs w:val="16"/>
          <w:lang w:val="en-GB"/>
        </w:rPr>
      </w:pPr>
    </w:p>
    <w:p w:rsidR="00771E61" w:rsidRPr="005613C6" w:rsidRDefault="00771E61" w:rsidP="00771E61">
      <w:pPr>
        <w:suppressAutoHyphens/>
        <w:jc w:val="thaiDistribute"/>
        <w:rPr>
          <w:rFonts w:cs="Arial"/>
          <w:spacing w:val="-2"/>
          <w:sz w:val="18"/>
          <w:szCs w:val="18"/>
        </w:rPr>
      </w:pPr>
      <w:r w:rsidRPr="005613C6">
        <w:rPr>
          <w:rFonts w:cs="Arial"/>
          <w:spacing w:val="-4"/>
          <w:sz w:val="18"/>
          <w:szCs w:val="18"/>
        </w:rPr>
        <w:t>The Group’s objectives when managing capital are to safeguard the Group’s ability to continue as a going concern in order</w:t>
      </w:r>
      <w:r w:rsidRPr="005613C6">
        <w:rPr>
          <w:rFonts w:cs="Arial"/>
          <w:spacing w:val="-2"/>
          <w:sz w:val="18"/>
          <w:szCs w:val="18"/>
        </w:rPr>
        <w:t xml:space="preserve"> to provide returns for shareholders and benefits for other stakeholders and to maintain an optimal capital structure to reduce the cost of capital.</w:t>
      </w:r>
    </w:p>
    <w:p w:rsidR="00771E61" w:rsidRPr="005613C6" w:rsidRDefault="00771E61" w:rsidP="00771E61">
      <w:pPr>
        <w:jc w:val="thaiDistribute"/>
        <w:rPr>
          <w:rFonts w:cs="Arial"/>
          <w:sz w:val="16"/>
          <w:szCs w:val="16"/>
        </w:rPr>
      </w:pPr>
    </w:p>
    <w:p w:rsidR="00771E61" w:rsidRPr="005613C6" w:rsidRDefault="00771E61" w:rsidP="00771E61">
      <w:pPr>
        <w:suppressAutoHyphens/>
        <w:jc w:val="thaiDistribute"/>
        <w:rPr>
          <w:rFonts w:cs="Arial"/>
          <w:sz w:val="18"/>
          <w:szCs w:val="18"/>
        </w:rPr>
      </w:pPr>
      <w:r w:rsidRPr="005613C6">
        <w:rPr>
          <w:rFonts w:cs="Arial"/>
          <w:sz w:val="18"/>
          <w:szCs w:val="18"/>
        </w:rPr>
        <w:t>In order to maintain or adjust the capital structure, the Group may adjust the amount of dividends paid to shareholders, return capital to shareholders, issue new shares or sell assets to reduce debt.</w:t>
      </w:r>
    </w:p>
    <w:p w:rsidR="00771E61" w:rsidRPr="005613C6" w:rsidRDefault="00771E61" w:rsidP="00771E61">
      <w:pPr>
        <w:suppressAutoHyphens/>
        <w:jc w:val="thaiDistribute"/>
        <w:rPr>
          <w:rFonts w:cs="Arial"/>
          <w:sz w:val="16"/>
          <w:szCs w:val="16"/>
        </w:rPr>
      </w:pPr>
    </w:p>
    <w:p w:rsidR="00771E61" w:rsidRPr="005613C6" w:rsidRDefault="00771E61" w:rsidP="00771E61">
      <w:pPr>
        <w:suppressAutoHyphens/>
        <w:jc w:val="thaiDistribute"/>
        <w:rPr>
          <w:rFonts w:cs="Arial"/>
          <w:sz w:val="16"/>
          <w:szCs w:val="16"/>
        </w:rPr>
      </w:pPr>
    </w:p>
    <w:tbl>
      <w:tblPr>
        <w:tblW w:w="0" w:type="auto"/>
        <w:tblInd w:w="108" w:type="dxa"/>
        <w:shd w:val="clear" w:color="auto" w:fill="44546A"/>
        <w:tblLook w:val="04A0" w:firstRow="1" w:lastRow="0" w:firstColumn="1" w:lastColumn="0" w:noHBand="0" w:noVBand="1"/>
      </w:tblPr>
      <w:tblGrid>
        <w:gridCol w:w="9461"/>
      </w:tblGrid>
      <w:tr w:rsidR="00771E61" w:rsidRPr="005613C6" w:rsidTr="00E8781A">
        <w:trPr>
          <w:trHeight w:val="386"/>
        </w:trPr>
        <w:tc>
          <w:tcPr>
            <w:tcW w:w="9461" w:type="dxa"/>
            <w:shd w:val="clear" w:color="auto" w:fill="FFA543"/>
            <w:vAlign w:val="center"/>
          </w:tcPr>
          <w:p w:rsidR="00771E61" w:rsidRPr="005613C6" w:rsidRDefault="00771E61" w:rsidP="00E8781A">
            <w:pPr>
              <w:ind w:left="432" w:hanging="432"/>
              <w:rPr>
                <w:rFonts w:eastAsia="Arial Unicode MS" w:cs="Arial"/>
                <w:b/>
                <w:bCs/>
                <w:color w:val="FFFFFF"/>
                <w:sz w:val="18"/>
                <w:szCs w:val="18"/>
                <w:cs/>
                <w:lang w:val="en-GB"/>
              </w:rPr>
            </w:pPr>
            <w:r w:rsidRPr="005613C6">
              <w:rPr>
                <w:rFonts w:cs="Arial"/>
                <w:sz w:val="18"/>
                <w:szCs w:val="18"/>
                <w:lang w:val="en-GB"/>
              </w:rPr>
              <w:br w:type="page"/>
            </w:r>
            <w:r w:rsidRPr="005613C6">
              <w:rPr>
                <w:rFonts w:eastAsia="Arial Unicode MS" w:cs="Arial"/>
                <w:b/>
                <w:bCs/>
                <w:color w:val="FFFFFF"/>
                <w:sz w:val="18"/>
                <w:szCs w:val="18"/>
                <w:lang w:val="en-GB"/>
              </w:rPr>
              <w:t>6</w:t>
            </w:r>
            <w:r w:rsidRPr="005613C6">
              <w:rPr>
                <w:rFonts w:eastAsia="Arial Unicode MS" w:cs="Arial"/>
                <w:b/>
                <w:bCs/>
                <w:color w:val="FFFFFF"/>
                <w:sz w:val="18"/>
                <w:szCs w:val="18"/>
                <w:lang w:val="en-GB"/>
              </w:rPr>
              <w:tab/>
              <w:t>Segment information</w:t>
            </w:r>
          </w:p>
        </w:tc>
      </w:tr>
    </w:tbl>
    <w:p w:rsidR="00771E61" w:rsidRPr="005613C6" w:rsidRDefault="00771E61" w:rsidP="00771E61">
      <w:pPr>
        <w:suppressAutoHyphens/>
        <w:jc w:val="thaiDistribute"/>
        <w:rPr>
          <w:rFonts w:cs="Arial"/>
          <w:sz w:val="16"/>
          <w:szCs w:val="16"/>
        </w:rPr>
      </w:pPr>
    </w:p>
    <w:p w:rsidR="00771E61" w:rsidRPr="005613C6" w:rsidRDefault="00771E61" w:rsidP="00771E61">
      <w:pPr>
        <w:rPr>
          <w:rFonts w:eastAsia="Calibri" w:cs="Arial"/>
          <w:spacing w:val="-2"/>
          <w:sz w:val="18"/>
          <w:szCs w:val="18"/>
        </w:rPr>
      </w:pPr>
      <w:r w:rsidRPr="005613C6">
        <w:rPr>
          <w:rFonts w:eastAsia="Calibri" w:cs="Arial"/>
          <w:spacing w:val="-2"/>
          <w:sz w:val="18"/>
          <w:szCs w:val="18"/>
        </w:rPr>
        <w:t>Operating segment information is reported in a manner consistent with the internal reports that are regularly reviewed by the chief operating decision maker in order to make decisions about the allocation of resources to the segment and assess its performance. The highest operational decision-making authority is the Board of Directors which measure its performance from segment profit.</w:t>
      </w:r>
    </w:p>
    <w:p w:rsidR="00771E61" w:rsidRPr="005613C6" w:rsidRDefault="00771E61" w:rsidP="00771E61">
      <w:pPr>
        <w:rPr>
          <w:rFonts w:eastAsia="Calibri" w:cs="Arial"/>
          <w:sz w:val="16"/>
          <w:szCs w:val="16"/>
        </w:rPr>
      </w:pPr>
    </w:p>
    <w:p w:rsidR="00771E61" w:rsidRPr="005613C6" w:rsidRDefault="00771E61" w:rsidP="00771E61">
      <w:pPr>
        <w:tabs>
          <w:tab w:val="left" w:pos="1440"/>
          <w:tab w:val="left" w:pos="2160"/>
          <w:tab w:val="right" w:pos="5040"/>
          <w:tab w:val="right" w:pos="6300"/>
          <w:tab w:val="right" w:pos="8100"/>
          <w:tab w:val="right" w:pos="9620"/>
        </w:tabs>
        <w:rPr>
          <w:rFonts w:cs="Arial"/>
          <w:sz w:val="18"/>
          <w:szCs w:val="18"/>
        </w:rPr>
      </w:pPr>
      <w:r w:rsidRPr="005613C6">
        <w:rPr>
          <w:rFonts w:cs="Arial"/>
          <w:sz w:val="18"/>
          <w:szCs w:val="18"/>
        </w:rPr>
        <w:t xml:space="preserve">For the purpose of operational management the Group separated the business into </w:t>
      </w:r>
      <w:r w:rsidRPr="005613C6">
        <w:rPr>
          <w:rFonts w:cs="Arial"/>
          <w:sz w:val="18"/>
          <w:szCs w:val="18"/>
          <w:lang w:val="en-GB"/>
        </w:rPr>
        <w:t>2</w:t>
      </w:r>
      <w:r w:rsidRPr="005613C6">
        <w:rPr>
          <w:rFonts w:cs="Arial"/>
          <w:sz w:val="18"/>
          <w:szCs w:val="18"/>
        </w:rPr>
        <w:t xml:space="preserve"> operating segments as follows:</w:t>
      </w:r>
    </w:p>
    <w:p w:rsidR="00771E61" w:rsidRPr="005613C6" w:rsidRDefault="00771E61" w:rsidP="005613C6">
      <w:pPr>
        <w:overflowPunct w:val="0"/>
        <w:autoSpaceDE w:val="0"/>
        <w:autoSpaceDN w:val="0"/>
        <w:adjustRightInd w:val="0"/>
        <w:ind w:left="450"/>
        <w:textAlignment w:val="baseline"/>
        <w:rPr>
          <w:rFonts w:cs="Arial"/>
          <w:sz w:val="16"/>
          <w:szCs w:val="16"/>
          <w:lang w:val="en-GB"/>
        </w:rPr>
      </w:pPr>
    </w:p>
    <w:p w:rsidR="00771E61" w:rsidRPr="005613C6" w:rsidRDefault="00771E61" w:rsidP="00771E61">
      <w:pPr>
        <w:pStyle w:val="ListParagraph"/>
        <w:numPr>
          <w:ilvl w:val="0"/>
          <w:numId w:val="18"/>
        </w:numPr>
        <w:tabs>
          <w:tab w:val="left" w:pos="450"/>
        </w:tabs>
        <w:overflowPunct w:val="0"/>
        <w:autoSpaceDE w:val="0"/>
        <w:autoSpaceDN w:val="0"/>
        <w:adjustRightInd w:val="0"/>
        <w:ind w:left="450" w:hanging="270"/>
        <w:jc w:val="both"/>
        <w:textAlignment w:val="baseline"/>
        <w:rPr>
          <w:rFonts w:ascii="Arial" w:hAnsi="Arial" w:cs="Arial"/>
          <w:sz w:val="18"/>
          <w:szCs w:val="18"/>
          <w:lang w:val="en-GB"/>
        </w:rPr>
      </w:pPr>
      <w:r w:rsidRPr="005613C6">
        <w:rPr>
          <w:rFonts w:ascii="Arial" w:hAnsi="Arial" w:cs="Arial"/>
          <w:sz w:val="18"/>
          <w:szCs w:val="18"/>
          <w:lang w:val="en-GB"/>
        </w:rPr>
        <w:t>Sales of goods in domestic segment.</w:t>
      </w:r>
    </w:p>
    <w:p w:rsidR="00771E61" w:rsidRPr="005613C6" w:rsidRDefault="00771E61" w:rsidP="005613C6">
      <w:pPr>
        <w:overflowPunct w:val="0"/>
        <w:autoSpaceDE w:val="0"/>
        <w:autoSpaceDN w:val="0"/>
        <w:adjustRightInd w:val="0"/>
        <w:ind w:left="450"/>
        <w:textAlignment w:val="baseline"/>
        <w:rPr>
          <w:rFonts w:cs="Arial"/>
          <w:sz w:val="16"/>
          <w:szCs w:val="16"/>
          <w:lang w:val="en-GB"/>
        </w:rPr>
      </w:pPr>
    </w:p>
    <w:p w:rsidR="00771E61" w:rsidRPr="005613C6" w:rsidRDefault="00771E61" w:rsidP="00E8781A">
      <w:pPr>
        <w:pStyle w:val="ListParagraph"/>
        <w:numPr>
          <w:ilvl w:val="0"/>
          <w:numId w:val="18"/>
        </w:numPr>
        <w:tabs>
          <w:tab w:val="left" w:pos="450"/>
        </w:tabs>
        <w:spacing w:line="240" w:lineRule="atLeast"/>
        <w:ind w:left="540" w:hanging="270"/>
        <w:jc w:val="both"/>
        <w:rPr>
          <w:rFonts w:ascii="Arial" w:eastAsia="Arial Unicode MS" w:hAnsi="Arial" w:cs="Arial"/>
          <w:spacing w:val="-4"/>
          <w:sz w:val="18"/>
          <w:szCs w:val="18"/>
          <w:lang w:val="en-GB"/>
        </w:rPr>
      </w:pPr>
      <w:r w:rsidRPr="005613C6">
        <w:rPr>
          <w:rFonts w:ascii="Arial" w:hAnsi="Arial" w:cs="Arial"/>
          <w:sz w:val="18"/>
          <w:szCs w:val="18"/>
          <w:lang w:val="en-US"/>
        </w:rPr>
        <w:t>Export of goods to overseas segment.</w:t>
      </w:r>
    </w:p>
    <w:p w:rsidR="00771E61" w:rsidRPr="005613C6" w:rsidRDefault="00771E61" w:rsidP="00026DDD">
      <w:pPr>
        <w:rPr>
          <w:rFonts w:cs="Arial"/>
          <w:sz w:val="16"/>
          <w:szCs w:val="16"/>
        </w:rPr>
      </w:pPr>
    </w:p>
    <w:p w:rsidR="00EF65D9" w:rsidRPr="005613C6" w:rsidRDefault="00EF65D9" w:rsidP="00026DDD">
      <w:pPr>
        <w:rPr>
          <w:rFonts w:cs="Arial"/>
          <w:sz w:val="18"/>
          <w:szCs w:val="18"/>
        </w:rPr>
      </w:pPr>
      <w:r w:rsidRPr="005613C6">
        <w:rPr>
          <w:rFonts w:cs="Arial"/>
          <w:sz w:val="18"/>
          <w:szCs w:val="18"/>
        </w:rPr>
        <w:t xml:space="preserve">The </w:t>
      </w:r>
      <w:r w:rsidR="00775AC2" w:rsidRPr="005613C6">
        <w:rPr>
          <w:rFonts w:cs="Arial"/>
          <w:sz w:val="18"/>
          <w:szCs w:val="18"/>
        </w:rPr>
        <w:t>s</w:t>
      </w:r>
      <w:r w:rsidRPr="005613C6">
        <w:rPr>
          <w:rFonts w:cs="Arial"/>
          <w:sz w:val="18"/>
          <w:szCs w:val="18"/>
        </w:rPr>
        <w:t xml:space="preserve">egment revenue </w:t>
      </w:r>
      <w:r w:rsidR="00775AC2" w:rsidRPr="005613C6">
        <w:rPr>
          <w:rFonts w:cs="Arial"/>
          <w:sz w:val="18"/>
          <w:szCs w:val="18"/>
        </w:rPr>
        <w:t>information</w:t>
      </w:r>
      <w:r w:rsidRPr="005613C6">
        <w:rPr>
          <w:rFonts w:cs="Arial"/>
          <w:sz w:val="18"/>
          <w:szCs w:val="18"/>
        </w:rPr>
        <w:t xml:space="preserve"> for the year ended 31 December 201</w:t>
      </w:r>
      <w:r w:rsidR="004B693B">
        <w:rPr>
          <w:rFonts w:cs="Arial"/>
          <w:sz w:val="18"/>
          <w:szCs w:val="18"/>
        </w:rPr>
        <w:t>8</w:t>
      </w:r>
      <w:r w:rsidRPr="005613C6">
        <w:rPr>
          <w:rFonts w:cs="Arial"/>
          <w:sz w:val="18"/>
          <w:szCs w:val="18"/>
        </w:rPr>
        <w:t xml:space="preserve"> has been prepared in accordance with </w:t>
      </w:r>
      <w:r w:rsidR="00C50E23" w:rsidRPr="005613C6">
        <w:rPr>
          <w:rFonts w:cs="Arial"/>
          <w:sz w:val="18"/>
          <w:szCs w:val="18"/>
        </w:rPr>
        <w:br/>
        <w:t xml:space="preserve">TFRS 18 </w:t>
      </w:r>
      <w:r w:rsidRPr="005613C6">
        <w:rPr>
          <w:rFonts w:cs="Arial"/>
          <w:sz w:val="18"/>
          <w:szCs w:val="18"/>
        </w:rPr>
        <w:t xml:space="preserve">(old revenue recognition standards).  Therefore, the segment revenue information presented in the current and prior years are </w:t>
      </w:r>
      <w:r w:rsidR="00C50E23" w:rsidRPr="005613C6">
        <w:rPr>
          <w:rFonts w:cs="Arial"/>
          <w:sz w:val="18"/>
          <w:szCs w:val="18"/>
        </w:rPr>
        <w:t>not</w:t>
      </w:r>
      <w:r w:rsidRPr="005613C6">
        <w:rPr>
          <w:rFonts w:cs="Arial"/>
          <w:sz w:val="18"/>
          <w:szCs w:val="18"/>
        </w:rPr>
        <w:t xml:space="preserve"> comparable.  The comparable revenue </w:t>
      </w:r>
      <w:r w:rsidR="00C50E23" w:rsidRPr="005613C6">
        <w:rPr>
          <w:rFonts w:cs="Arial"/>
          <w:sz w:val="18"/>
          <w:szCs w:val="18"/>
        </w:rPr>
        <w:t>has been</w:t>
      </w:r>
      <w:r w:rsidRPr="005613C6">
        <w:rPr>
          <w:rFonts w:cs="Arial"/>
          <w:sz w:val="18"/>
          <w:szCs w:val="18"/>
        </w:rPr>
        <w:t xml:space="preserve"> is disclosed in </w:t>
      </w:r>
      <w:r w:rsidR="00C50E23" w:rsidRPr="005613C6">
        <w:rPr>
          <w:rFonts w:cs="Arial"/>
          <w:sz w:val="18"/>
          <w:szCs w:val="18"/>
        </w:rPr>
        <w:t>N</w:t>
      </w:r>
      <w:r w:rsidRPr="005613C6">
        <w:rPr>
          <w:rFonts w:cs="Arial"/>
          <w:sz w:val="18"/>
          <w:szCs w:val="18"/>
        </w:rPr>
        <w:t xml:space="preserve">ote </w:t>
      </w:r>
      <w:r w:rsidR="00775AC2" w:rsidRPr="005613C6">
        <w:rPr>
          <w:rFonts w:cs="Arial"/>
          <w:sz w:val="18"/>
          <w:szCs w:val="18"/>
        </w:rPr>
        <w:t>2.2.1</w:t>
      </w:r>
      <w:r w:rsidRPr="005613C6">
        <w:rPr>
          <w:rFonts w:cs="Arial"/>
          <w:sz w:val="18"/>
          <w:szCs w:val="18"/>
        </w:rPr>
        <w:t>.</w:t>
      </w:r>
    </w:p>
    <w:p w:rsidR="00EF65D9" w:rsidRPr="005613C6" w:rsidRDefault="00EF65D9" w:rsidP="00026DDD">
      <w:pPr>
        <w:rPr>
          <w:rFonts w:cs="Arial"/>
          <w:sz w:val="16"/>
          <w:szCs w:val="16"/>
        </w:rPr>
      </w:pPr>
    </w:p>
    <w:p w:rsidR="00626282" w:rsidRPr="005613C6" w:rsidRDefault="00626282" w:rsidP="00026DDD">
      <w:pPr>
        <w:rPr>
          <w:rFonts w:cs="Arial"/>
          <w:sz w:val="18"/>
          <w:szCs w:val="18"/>
        </w:rPr>
      </w:pPr>
      <w:r w:rsidRPr="005613C6">
        <w:rPr>
          <w:rFonts w:cs="Arial"/>
          <w:sz w:val="18"/>
          <w:szCs w:val="18"/>
        </w:rPr>
        <w:t>Significant information relating to revenue and profit of the reportable segments are as follows:</w:t>
      </w:r>
    </w:p>
    <w:p w:rsidR="00626282" w:rsidRPr="005613C6" w:rsidRDefault="00626282" w:rsidP="00026DDD">
      <w:pPr>
        <w:rPr>
          <w:rFonts w:cs="Arial"/>
          <w:sz w:val="16"/>
          <w:szCs w:val="16"/>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4065AC" w:rsidRPr="008D0781" w:rsidTr="00C3689A">
        <w:trPr>
          <w:gridAfter w:val="1"/>
          <w:wAfter w:w="6" w:type="dxa"/>
        </w:trPr>
        <w:tc>
          <w:tcPr>
            <w:tcW w:w="2684" w:type="dxa"/>
          </w:tcPr>
          <w:p w:rsidR="004065AC" w:rsidRPr="008D0781" w:rsidRDefault="004065AC" w:rsidP="00C3689A">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rsidR="004065AC" w:rsidRPr="008D0781" w:rsidRDefault="004065AC" w:rsidP="00C3689A">
            <w:pPr>
              <w:ind w:right="-72"/>
              <w:jc w:val="center"/>
              <w:rPr>
                <w:rFonts w:cs="Arial"/>
                <w:b/>
                <w:bCs/>
                <w:sz w:val="14"/>
                <w:szCs w:val="14"/>
              </w:rPr>
            </w:pPr>
            <w:r w:rsidRPr="008D0781">
              <w:rPr>
                <w:rFonts w:cs="Arial"/>
                <w:b/>
                <w:bCs/>
                <w:sz w:val="14"/>
                <w:szCs w:val="14"/>
              </w:rPr>
              <w:t>Consolidated financial statements</w:t>
            </w:r>
          </w:p>
        </w:tc>
      </w:tr>
      <w:tr w:rsidR="004065AC" w:rsidRPr="008D0781" w:rsidTr="00C3689A">
        <w:tc>
          <w:tcPr>
            <w:tcW w:w="2684" w:type="dxa"/>
          </w:tcPr>
          <w:p w:rsidR="004065AC" w:rsidRPr="008D0781" w:rsidRDefault="004065AC" w:rsidP="00C3689A">
            <w:pPr>
              <w:ind w:left="-113" w:right="-72"/>
              <w:jc w:val="left"/>
              <w:rPr>
                <w:rFonts w:cs="Arial"/>
                <w:sz w:val="14"/>
                <w:szCs w:val="14"/>
              </w:rPr>
            </w:pPr>
          </w:p>
        </w:tc>
        <w:tc>
          <w:tcPr>
            <w:tcW w:w="2246" w:type="dxa"/>
            <w:gridSpan w:val="2"/>
          </w:tcPr>
          <w:p w:rsidR="004065AC" w:rsidRPr="008D0781" w:rsidRDefault="004065AC" w:rsidP="00C3689A">
            <w:pPr>
              <w:ind w:right="-72"/>
              <w:jc w:val="center"/>
              <w:rPr>
                <w:rFonts w:cs="Arial"/>
                <w:b/>
                <w:bCs/>
                <w:sz w:val="14"/>
                <w:szCs w:val="14"/>
              </w:rPr>
            </w:pPr>
            <w:r w:rsidRPr="008D0781">
              <w:rPr>
                <w:rFonts w:cs="Arial"/>
                <w:b/>
                <w:bCs/>
                <w:sz w:val="14"/>
                <w:szCs w:val="14"/>
              </w:rPr>
              <w:t>Domestic sales</w:t>
            </w:r>
            <w:r w:rsidRPr="008D0781">
              <w:rPr>
                <w:rFonts w:cs="Arial"/>
                <w:b/>
                <w:bCs/>
                <w:sz w:val="14"/>
                <w:szCs w:val="14"/>
                <w:cs/>
              </w:rPr>
              <w:t xml:space="preserve"> </w:t>
            </w:r>
          </w:p>
        </w:tc>
        <w:tc>
          <w:tcPr>
            <w:tcW w:w="2246" w:type="dxa"/>
            <w:gridSpan w:val="2"/>
          </w:tcPr>
          <w:p w:rsidR="004065AC" w:rsidRPr="008D0781" w:rsidRDefault="004065AC" w:rsidP="00C3689A">
            <w:pPr>
              <w:ind w:right="-72"/>
              <w:jc w:val="center"/>
              <w:rPr>
                <w:rFonts w:cs="Arial"/>
                <w:b/>
                <w:bCs/>
                <w:sz w:val="14"/>
                <w:szCs w:val="14"/>
              </w:rPr>
            </w:pPr>
            <w:r w:rsidRPr="008D0781">
              <w:rPr>
                <w:rFonts w:cs="Arial"/>
                <w:b/>
                <w:bCs/>
                <w:sz w:val="14"/>
                <w:szCs w:val="14"/>
              </w:rPr>
              <w:t xml:space="preserve">Export sales </w:t>
            </w:r>
          </w:p>
        </w:tc>
        <w:tc>
          <w:tcPr>
            <w:tcW w:w="2246" w:type="dxa"/>
            <w:gridSpan w:val="3"/>
          </w:tcPr>
          <w:p w:rsidR="004065AC" w:rsidRPr="008D0781" w:rsidRDefault="004065AC" w:rsidP="00C3689A">
            <w:pPr>
              <w:ind w:right="-72"/>
              <w:jc w:val="center"/>
              <w:rPr>
                <w:rFonts w:cs="Arial"/>
                <w:b/>
                <w:bCs/>
                <w:sz w:val="14"/>
                <w:szCs w:val="14"/>
              </w:rPr>
            </w:pPr>
          </w:p>
        </w:tc>
      </w:tr>
      <w:tr w:rsidR="004065AC" w:rsidRPr="008D0781" w:rsidTr="00C3689A">
        <w:tc>
          <w:tcPr>
            <w:tcW w:w="2684" w:type="dxa"/>
          </w:tcPr>
          <w:p w:rsidR="004065AC" w:rsidRPr="008D0781" w:rsidRDefault="004065AC" w:rsidP="00C3689A">
            <w:pPr>
              <w:ind w:left="-113" w:right="-72"/>
              <w:jc w:val="left"/>
              <w:rPr>
                <w:rFonts w:cs="Arial"/>
                <w:sz w:val="14"/>
                <w:szCs w:val="14"/>
              </w:rPr>
            </w:pPr>
          </w:p>
        </w:tc>
        <w:tc>
          <w:tcPr>
            <w:tcW w:w="2246" w:type="dxa"/>
            <w:gridSpan w:val="2"/>
            <w:tcBorders>
              <w:bottom w:val="single" w:sz="4" w:space="0" w:color="auto"/>
            </w:tcBorders>
          </w:tcPr>
          <w:p w:rsidR="004065AC" w:rsidRPr="008D0781" w:rsidRDefault="004065AC" w:rsidP="00C3689A">
            <w:pPr>
              <w:ind w:right="-72"/>
              <w:jc w:val="center"/>
              <w:rPr>
                <w:rFonts w:cs="Arial"/>
                <w:b/>
                <w:bCs/>
                <w:sz w:val="14"/>
                <w:szCs w:val="14"/>
              </w:rPr>
            </w:pPr>
            <w:r w:rsidRPr="008D0781">
              <w:rPr>
                <w:rFonts w:cs="Arial"/>
                <w:b/>
                <w:bCs/>
                <w:sz w:val="14"/>
                <w:szCs w:val="14"/>
              </w:rPr>
              <w:t>segment</w:t>
            </w:r>
          </w:p>
        </w:tc>
        <w:tc>
          <w:tcPr>
            <w:tcW w:w="2246" w:type="dxa"/>
            <w:gridSpan w:val="2"/>
            <w:tcBorders>
              <w:bottom w:val="single" w:sz="4" w:space="0" w:color="auto"/>
            </w:tcBorders>
          </w:tcPr>
          <w:p w:rsidR="004065AC" w:rsidRPr="008D0781" w:rsidRDefault="004065AC" w:rsidP="00C3689A">
            <w:pPr>
              <w:ind w:right="-72"/>
              <w:jc w:val="center"/>
              <w:rPr>
                <w:rFonts w:cs="Arial"/>
                <w:b/>
                <w:bCs/>
                <w:sz w:val="14"/>
                <w:szCs w:val="14"/>
              </w:rPr>
            </w:pPr>
            <w:r w:rsidRPr="008D0781">
              <w:rPr>
                <w:rFonts w:cs="Arial"/>
                <w:b/>
                <w:bCs/>
                <w:sz w:val="14"/>
                <w:szCs w:val="14"/>
              </w:rPr>
              <w:t>segment</w:t>
            </w:r>
          </w:p>
        </w:tc>
        <w:tc>
          <w:tcPr>
            <w:tcW w:w="2246" w:type="dxa"/>
            <w:gridSpan w:val="3"/>
            <w:tcBorders>
              <w:bottom w:val="single" w:sz="4" w:space="0" w:color="auto"/>
            </w:tcBorders>
          </w:tcPr>
          <w:p w:rsidR="004065AC" w:rsidRPr="008D0781" w:rsidRDefault="004065AC" w:rsidP="00C3689A">
            <w:pPr>
              <w:ind w:right="-72"/>
              <w:jc w:val="center"/>
              <w:rPr>
                <w:rFonts w:cs="Arial"/>
                <w:b/>
                <w:bCs/>
                <w:sz w:val="14"/>
                <w:szCs w:val="14"/>
              </w:rPr>
            </w:pPr>
            <w:r w:rsidRPr="008D0781">
              <w:rPr>
                <w:rFonts w:cs="Arial"/>
                <w:b/>
                <w:bCs/>
                <w:sz w:val="14"/>
                <w:szCs w:val="14"/>
              </w:rPr>
              <w:t>Total</w:t>
            </w:r>
          </w:p>
        </w:tc>
      </w:tr>
      <w:tr w:rsidR="00097516" w:rsidRPr="008D0781" w:rsidTr="00C3689A">
        <w:tc>
          <w:tcPr>
            <w:tcW w:w="2684" w:type="dxa"/>
          </w:tcPr>
          <w:p w:rsidR="00097516" w:rsidRPr="008D0781" w:rsidRDefault="00097516" w:rsidP="00C3689A">
            <w:pPr>
              <w:ind w:left="-113" w:right="-72"/>
              <w:jc w:val="left"/>
              <w:rPr>
                <w:rFonts w:cs="Arial"/>
                <w:sz w:val="14"/>
                <w:szCs w:val="14"/>
              </w:rPr>
            </w:pPr>
          </w:p>
        </w:tc>
        <w:tc>
          <w:tcPr>
            <w:tcW w:w="1123" w:type="dxa"/>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2019</w:t>
            </w:r>
          </w:p>
          <w:p w:rsidR="00097516" w:rsidRPr="008D0781" w:rsidRDefault="00097516" w:rsidP="00C3689A">
            <w:pPr>
              <w:ind w:right="-72"/>
              <w:jc w:val="right"/>
              <w:rPr>
                <w:rFonts w:cs="Arial"/>
                <w:b/>
                <w:bCs/>
                <w:sz w:val="14"/>
                <w:szCs w:val="14"/>
              </w:rPr>
            </w:pPr>
            <w:r w:rsidRPr="008D0781">
              <w:rPr>
                <w:rFonts w:cs="Arial"/>
                <w:b/>
                <w:bCs/>
                <w:sz w:val="14"/>
                <w:szCs w:val="14"/>
              </w:rPr>
              <w:t>Baht</w:t>
            </w:r>
          </w:p>
        </w:tc>
        <w:tc>
          <w:tcPr>
            <w:tcW w:w="1123" w:type="dxa"/>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2018</w:t>
            </w:r>
          </w:p>
          <w:p w:rsidR="00097516" w:rsidRPr="008D0781" w:rsidRDefault="00097516" w:rsidP="00C3689A">
            <w:pPr>
              <w:ind w:right="-72"/>
              <w:jc w:val="right"/>
              <w:rPr>
                <w:rFonts w:cs="Arial"/>
                <w:b/>
                <w:bCs/>
                <w:sz w:val="14"/>
                <w:szCs w:val="14"/>
              </w:rPr>
            </w:pPr>
            <w:r w:rsidRPr="008D0781">
              <w:rPr>
                <w:rFonts w:cs="Arial"/>
                <w:b/>
                <w:bCs/>
                <w:sz w:val="14"/>
                <w:szCs w:val="14"/>
              </w:rPr>
              <w:t>Baht</w:t>
            </w:r>
          </w:p>
        </w:tc>
        <w:tc>
          <w:tcPr>
            <w:tcW w:w="1123" w:type="dxa"/>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2019</w:t>
            </w:r>
          </w:p>
          <w:p w:rsidR="00097516" w:rsidRPr="008D0781" w:rsidRDefault="00097516" w:rsidP="00C3689A">
            <w:pPr>
              <w:ind w:right="-72"/>
              <w:jc w:val="right"/>
              <w:rPr>
                <w:rFonts w:cs="Arial"/>
                <w:b/>
                <w:bCs/>
                <w:sz w:val="14"/>
                <w:szCs w:val="14"/>
              </w:rPr>
            </w:pPr>
            <w:r w:rsidRPr="008D0781">
              <w:rPr>
                <w:rFonts w:cs="Arial"/>
                <w:b/>
                <w:bCs/>
                <w:sz w:val="14"/>
                <w:szCs w:val="14"/>
              </w:rPr>
              <w:t>Baht</w:t>
            </w:r>
          </w:p>
        </w:tc>
        <w:tc>
          <w:tcPr>
            <w:tcW w:w="1123" w:type="dxa"/>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2018</w:t>
            </w:r>
          </w:p>
          <w:p w:rsidR="00097516" w:rsidRPr="008D0781" w:rsidRDefault="00097516" w:rsidP="00C3689A">
            <w:pPr>
              <w:ind w:right="-72"/>
              <w:jc w:val="right"/>
              <w:rPr>
                <w:rFonts w:cs="Arial"/>
                <w:b/>
                <w:bCs/>
                <w:sz w:val="14"/>
                <w:szCs w:val="14"/>
              </w:rPr>
            </w:pPr>
            <w:r w:rsidRPr="008D0781">
              <w:rPr>
                <w:rFonts w:cs="Arial"/>
                <w:b/>
                <w:bCs/>
                <w:sz w:val="14"/>
                <w:szCs w:val="14"/>
              </w:rPr>
              <w:t>Baht</w:t>
            </w:r>
          </w:p>
        </w:tc>
        <w:tc>
          <w:tcPr>
            <w:tcW w:w="1123" w:type="dxa"/>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2019</w:t>
            </w:r>
          </w:p>
          <w:p w:rsidR="00097516" w:rsidRPr="008D0781" w:rsidRDefault="00097516" w:rsidP="00C3689A">
            <w:pPr>
              <w:ind w:right="-72"/>
              <w:jc w:val="right"/>
              <w:rPr>
                <w:rFonts w:cs="Arial"/>
                <w:b/>
                <w:bCs/>
                <w:sz w:val="14"/>
                <w:szCs w:val="14"/>
              </w:rPr>
            </w:pPr>
            <w:r w:rsidRPr="008D0781">
              <w:rPr>
                <w:rFonts w:cs="Arial"/>
                <w:b/>
                <w:bCs/>
                <w:sz w:val="14"/>
                <w:szCs w:val="14"/>
              </w:rPr>
              <w:t>Baht</w:t>
            </w:r>
          </w:p>
        </w:tc>
        <w:tc>
          <w:tcPr>
            <w:tcW w:w="1123" w:type="dxa"/>
            <w:gridSpan w:val="2"/>
            <w:tcBorders>
              <w:top w:val="single" w:sz="4" w:space="0" w:color="auto"/>
              <w:bottom w:val="single" w:sz="4" w:space="0" w:color="auto"/>
            </w:tcBorders>
          </w:tcPr>
          <w:p w:rsidR="00097516" w:rsidRPr="008D0781" w:rsidRDefault="00981E2C" w:rsidP="00C3689A">
            <w:pPr>
              <w:ind w:right="-72"/>
              <w:jc w:val="right"/>
              <w:rPr>
                <w:rFonts w:cs="Arial"/>
                <w:b/>
                <w:bCs/>
                <w:sz w:val="14"/>
                <w:szCs w:val="14"/>
              </w:rPr>
            </w:pPr>
            <w:r w:rsidRPr="008D0781">
              <w:rPr>
                <w:rFonts w:cs="Arial"/>
                <w:b/>
                <w:bCs/>
                <w:sz w:val="14"/>
                <w:szCs w:val="14"/>
                <w:lang w:val="en-GB"/>
              </w:rPr>
              <w:t>2018</w:t>
            </w:r>
          </w:p>
          <w:p w:rsidR="00097516" w:rsidRPr="008D0781" w:rsidRDefault="00097516" w:rsidP="00C3689A">
            <w:pPr>
              <w:ind w:right="-72"/>
              <w:jc w:val="right"/>
              <w:rPr>
                <w:rFonts w:cs="Arial"/>
                <w:b/>
                <w:bCs/>
                <w:sz w:val="14"/>
                <w:szCs w:val="14"/>
              </w:rPr>
            </w:pPr>
            <w:r w:rsidRPr="008D0781">
              <w:rPr>
                <w:rFonts w:cs="Arial"/>
                <w:b/>
                <w:bCs/>
                <w:sz w:val="14"/>
                <w:szCs w:val="14"/>
              </w:rPr>
              <w:t>Baht</w:t>
            </w:r>
          </w:p>
        </w:tc>
      </w:tr>
      <w:tr w:rsidR="004065AC" w:rsidRPr="008D0781" w:rsidTr="00C3689A">
        <w:tc>
          <w:tcPr>
            <w:tcW w:w="2684" w:type="dxa"/>
          </w:tcPr>
          <w:p w:rsidR="004065AC" w:rsidRPr="008D0781" w:rsidRDefault="004065AC" w:rsidP="00C3689A">
            <w:pPr>
              <w:ind w:left="-113" w:right="-72"/>
              <w:jc w:val="left"/>
              <w:rPr>
                <w:rFonts w:cs="Arial"/>
                <w:sz w:val="14"/>
                <w:szCs w:val="14"/>
              </w:rPr>
            </w:pPr>
          </w:p>
        </w:tc>
        <w:tc>
          <w:tcPr>
            <w:tcW w:w="1123" w:type="dxa"/>
            <w:tcBorders>
              <w:top w:val="single" w:sz="4" w:space="0" w:color="auto"/>
            </w:tcBorders>
            <w:shd w:val="clear" w:color="auto" w:fill="FAFAFA"/>
          </w:tcPr>
          <w:p w:rsidR="004065AC" w:rsidRPr="008D0781" w:rsidRDefault="004065AC" w:rsidP="00C3689A">
            <w:pPr>
              <w:ind w:left="-22" w:right="-72"/>
              <w:jc w:val="right"/>
              <w:rPr>
                <w:rFonts w:cs="Arial"/>
                <w:sz w:val="14"/>
                <w:szCs w:val="14"/>
              </w:rPr>
            </w:pPr>
          </w:p>
        </w:tc>
        <w:tc>
          <w:tcPr>
            <w:tcW w:w="1123" w:type="dxa"/>
            <w:tcBorders>
              <w:top w:val="single" w:sz="4" w:space="0" w:color="auto"/>
            </w:tcBorders>
          </w:tcPr>
          <w:p w:rsidR="004065AC" w:rsidRPr="008D078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rsidR="004065AC" w:rsidRPr="008D0781" w:rsidRDefault="004065AC" w:rsidP="00C3689A">
            <w:pPr>
              <w:ind w:left="-22" w:right="-72"/>
              <w:jc w:val="right"/>
              <w:rPr>
                <w:rFonts w:cs="Arial"/>
                <w:sz w:val="14"/>
                <w:szCs w:val="14"/>
              </w:rPr>
            </w:pPr>
          </w:p>
        </w:tc>
        <w:tc>
          <w:tcPr>
            <w:tcW w:w="1123" w:type="dxa"/>
            <w:tcBorders>
              <w:top w:val="single" w:sz="4" w:space="0" w:color="auto"/>
            </w:tcBorders>
          </w:tcPr>
          <w:p w:rsidR="004065AC" w:rsidRPr="008D078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rsidR="004065AC" w:rsidRPr="008D0781" w:rsidRDefault="004065AC" w:rsidP="00C3689A">
            <w:pPr>
              <w:ind w:left="-22" w:right="-72"/>
              <w:jc w:val="right"/>
              <w:rPr>
                <w:rFonts w:cs="Arial"/>
                <w:sz w:val="14"/>
                <w:szCs w:val="14"/>
              </w:rPr>
            </w:pPr>
          </w:p>
        </w:tc>
        <w:tc>
          <w:tcPr>
            <w:tcW w:w="1123" w:type="dxa"/>
            <w:gridSpan w:val="2"/>
            <w:tcBorders>
              <w:top w:val="single" w:sz="4" w:space="0" w:color="auto"/>
            </w:tcBorders>
          </w:tcPr>
          <w:p w:rsidR="004065AC" w:rsidRPr="008D0781" w:rsidRDefault="004065AC" w:rsidP="00C3689A">
            <w:pPr>
              <w:ind w:left="-22" w:right="-72"/>
              <w:jc w:val="right"/>
              <w:rPr>
                <w:rFonts w:cs="Arial"/>
                <w:sz w:val="14"/>
                <w:szCs w:val="14"/>
              </w:rPr>
            </w:pPr>
          </w:p>
        </w:tc>
      </w:tr>
      <w:tr w:rsidR="0010304D" w:rsidRPr="008D0781" w:rsidTr="00C3689A">
        <w:tc>
          <w:tcPr>
            <w:tcW w:w="2684" w:type="dxa"/>
          </w:tcPr>
          <w:p w:rsidR="0010304D" w:rsidRPr="008D0781" w:rsidRDefault="00333719" w:rsidP="00C3689A">
            <w:pPr>
              <w:ind w:left="-113" w:right="-72"/>
              <w:jc w:val="left"/>
              <w:rPr>
                <w:rFonts w:cs="Arial"/>
                <w:sz w:val="14"/>
                <w:szCs w:val="14"/>
              </w:rPr>
            </w:pPr>
            <w:r w:rsidRPr="008D0781">
              <w:rPr>
                <w:rFonts w:cs="Arial"/>
                <w:sz w:val="14"/>
                <w:szCs w:val="14"/>
              </w:rPr>
              <w:t>Sales</w:t>
            </w:r>
          </w:p>
        </w:tc>
        <w:tc>
          <w:tcPr>
            <w:tcW w:w="1123" w:type="dxa"/>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319</w:t>
            </w:r>
            <w:r w:rsidR="0010304D" w:rsidRPr="008D0781">
              <w:rPr>
                <w:rFonts w:cs="Arial"/>
                <w:sz w:val="14"/>
                <w:szCs w:val="14"/>
              </w:rPr>
              <w:t>,</w:t>
            </w:r>
            <w:r w:rsidRPr="008D0781">
              <w:rPr>
                <w:rFonts w:cs="Arial"/>
                <w:sz w:val="14"/>
                <w:szCs w:val="14"/>
                <w:lang w:val="en-GB"/>
              </w:rPr>
              <w:t>878</w:t>
            </w:r>
            <w:r w:rsidR="0010304D" w:rsidRPr="008D0781">
              <w:rPr>
                <w:rFonts w:cs="Arial"/>
                <w:sz w:val="14"/>
                <w:szCs w:val="14"/>
              </w:rPr>
              <w:t>,</w:t>
            </w:r>
            <w:r w:rsidRPr="008D0781">
              <w:rPr>
                <w:rFonts w:cs="Arial"/>
                <w:sz w:val="14"/>
                <w:szCs w:val="14"/>
                <w:lang w:val="en-GB"/>
              </w:rPr>
              <w:t>410</w:t>
            </w:r>
          </w:p>
        </w:tc>
        <w:tc>
          <w:tcPr>
            <w:tcW w:w="1123" w:type="dx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317</w:t>
            </w:r>
            <w:r w:rsidR="0010304D" w:rsidRPr="008D0781">
              <w:rPr>
                <w:rFonts w:cs="Arial"/>
                <w:sz w:val="14"/>
                <w:szCs w:val="14"/>
              </w:rPr>
              <w:t>,</w:t>
            </w:r>
            <w:r w:rsidRPr="008D0781">
              <w:rPr>
                <w:rFonts w:cs="Arial"/>
                <w:sz w:val="14"/>
                <w:szCs w:val="14"/>
                <w:lang w:val="en-GB"/>
              </w:rPr>
              <w:t>098</w:t>
            </w:r>
            <w:r w:rsidR="0010304D" w:rsidRPr="008D0781">
              <w:rPr>
                <w:rFonts w:cs="Arial"/>
                <w:sz w:val="14"/>
                <w:szCs w:val="14"/>
              </w:rPr>
              <w:t>,</w:t>
            </w:r>
            <w:r w:rsidRPr="008D0781">
              <w:rPr>
                <w:rFonts w:cs="Arial"/>
                <w:sz w:val="14"/>
                <w:szCs w:val="14"/>
                <w:lang w:val="en-GB"/>
              </w:rPr>
              <w:t>216</w:t>
            </w:r>
          </w:p>
        </w:tc>
        <w:tc>
          <w:tcPr>
            <w:tcW w:w="1123" w:type="dxa"/>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599</w:t>
            </w:r>
            <w:r w:rsidR="0010304D" w:rsidRPr="008D0781">
              <w:rPr>
                <w:rFonts w:cs="Arial"/>
                <w:sz w:val="14"/>
                <w:szCs w:val="14"/>
              </w:rPr>
              <w:t>,</w:t>
            </w:r>
            <w:r w:rsidRPr="008D0781">
              <w:rPr>
                <w:rFonts w:cs="Arial"/>
                <w:sz w:val="14"/>
                <w:szCs w:val="14"/>
                <w:lang w:val="en-GB"/>
              </w:rPr>
              <w:t>859</w:t>
            </w:r>
            <w:r w:rsidR="0010304D" w:rsidRPr="008D0781">
              <w:rPr>
                <w:rFonts w:cs="Arial"/>
                <w:sz w:val="14"/>
                <w:szCs w:val="14"/>
              </w:rPr>
              <w:t>,</w:t>
            </w:r>
            <w:r w:rsidRPr="008D0781">
              <w:rPr>
                <w:rFonts w:cs="Arial"/>
                <w:sz w:val="14"/>
                <w:szCs w:val="14"/>
                <w:lang w:val="en-GB"/>
              </w:rPr>
              <w:t>337</w:t>
            </w:r>
          </w:p>
        </w:tc>
        <w:tc>
          <w:tcPr>
            <w:tcW w:w="1123" w:type="dx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512</w:t>
            </w:r>
            <w:r w:rsidR="0010304D" w:rsidRPr="008D0781">
              <w:rPr>
                <w:rFonts w:cs="Arial"/>
                <w:sz w:val="14"/>
                <w:szCs w:val="14"/>
              </w:rPr>
              <w:t>,</w:t>
            </w:r>
            <w:r w:rsidRPr="008D0781">
              <w:rPr>
                <w:rFonts w:cs="Arial"/>
                <w:sz w:val="14"/>
                <w:szCs w:val="14"/>
                <w:lang w:val="en-GB"/>
              </w:rPr>
              <w:t>026</w:t>
            </w:r>
            <w:r w:rsidR="0010304D" w:rsidRPr="008D0781">
              <w:rPr>
                <w:rFonts w:cs="Arial"/>
                <w:sz w:val="14"/>
                <w:szCs w:val="14"/>
              </w:rPr>
              <w:t>,</w:t>
            </w:r>
            <w:r w:rsidRPr="008D0781">
              <w:rPr>
                <w:rFonts w:cs="Arial"/>
                <w:sz w:val="14"/>
                <w:szCs w:val="14"/>
                <w:lang w:val="en-GB"/>
              </w:rPr>
              <w:t>865</w:t>
            </w:r>
          </w:p>
        </w:tc>
        <w:tc>
          <w:tcPr>
            <w:tcW w:w="1123" w:type="dxa"/>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919</w:t>
            </w:r>
            <w:r w:rsidR="0010304D" w:rsidRPr="008D0781">
              <w:rPr>
                <w:rFonts w:cs="Arial"/>
                <w:sz w:val="14"/>
                <w:szCs w:val="14"/>
              </w:rPr>
              <w:t>,</w:t>
            </w:r>
            <w:r w:rsidRPr="008D0781">
              <w:rPr>
                <w:rFonts w:cs="Arial"/>
                <w:sz w:val="14"/>
                <w:szCs w:val="14"/>
                <w:lang w:val="en-GB"/>
              </w:rPr>
              <w:t>737</w:t>
            </w:r>
            <w:r w:rsidR="0010304D" w:rsidRPr="008D0781">
              <w:rPr>
                <w:rFonts w:cs="Arial"/>
                <w:sz w:val="14"/>
                <w:szCs w:val="14"/>
              </w:rPr>
              <w:t>,</w:t>
            </w:r>
            <w:r w:rsidRPr="008D0781">
              <w:rPr>
                <w:rFonts w:cs="Arial"/>
                <w:sz w:val="14"/>
                <w:szCs w:val="14"/>
                <w:lang w:val="en-GB"/>
              </w:rPr>
              <w:t>747</w:t>
            </w:r>
          </w:p>
        </w:tc>
        <w:tc>
          <w:tcPr>
            <w:tcW w:w="1123" w:type="dxa"/>
            <w:gridSpan w:val="2"/>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829</w:t>
            </w:r>
            <w:r w:rsidR="0010304D" w:rsidRPr="008D0781">
              <w:rPr>
                <w:rFonts w:cs="Arial"/>
                <w:sz w:val="14"/>
                <w:szCs w:val="14"/>
              </w:rPr>
              <w:t>,</w:t>
            </w:r>
            <w:r w:rsidRPr="008D0781">
              <w:rPr>
                <w:rFonts w:cs="Arial"/>
                <w:sz w:val="14"/>
                <w:szCs w:val="14"/>
                <w:lang w:val="en-GB"/>
              </w:rPr>
              <w:t>125</w:t>
            </w:r>
            <w:r w:rsidR="0010304D" w:rsidRPr="008D0781">
              <w:rPr>
                <w:rFonts w:cs="Arial"/>
                <w:sz w:val="14"/>
                <w:szCs w:val="14"/>
              </w:rPr>
              <w:t>,</w:t>
            </w:r>
            <w:r w:rsidRPr="008D0781">
              <w:rPr>
                <w:rFonts w:cs="Arial"/>
                <w:sz w:val="14"/>
                <w:szCs w:val="14"/>
                <w:lang w:val="en-GB"/>
              </w:rPr>
              <w:t>081</w:t>
            </w:r>
          </w:p>
        </w:tc>
      </w:tr>
      <w:tr w:rsidR="0010304D" w:rsidRPr="008D0781" w:rsidTr="00C3689A">
        <w:trPr>
          <w:trHeight w:val="74"/>
        </w:trPr>
        <w:tc>
          <w:tcPr>
            <w:tcW w:w="2684" w:type="dxa"/>
          </w:tcPr>
          <w:p w:rsidR="0010304D" w:rsidRPr="008D0781" w:rsidRDefault="0010304D" w:rsidP="00C3689A">
            <w:pPr>
              <w:ind w:left="-113" w:right="-72"/>
              <w:jc w:val="left"/>
              <w:rPr>
                <w:rFonts w:cs="Arial"/>
                <w:sz w:val="14"/>
                <w:szCs w:val="14"/>
              </w:rPr>
            </w:pPr>
            <w:r w:rsidRPr="008D0781">
              <w:rPr>
                <w:rFonts w:cs="Arial"/>
                <w:sz w:val="14"/>
                <w:szCs w:val="14"/>
              </w:rPr>
              <w:t xml:space="preserve">Cost of sales </w:t>
            </w:r>
          </w:p>
        </w:tc>
        <w:tc>
          <w:tcPr>
            <w:tcW w:w="1123" w:type="dxa"/>
            <w:tcBorders>
              <w:bottom w:val="single" w:sz="4" w:space="0" w:color="auto"/>
            </w:tcBorders>
            <w:shd w:val="clear" w:color="auto" w:fill="FAFAFA"/>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184</w:t>
            </w:r>
            <w:r w:rsidRPr="008D0781">
              <w:rPr>
                <w:rFonts w:cs="Arial"/>
                <w:sz w:val="14"/>
                <w:szCs w:val="14"/>
              </w:rPr>
              <w:t>,</w:t>
            </w:r>
            <w:r w:rsidR="00981E2C" w:rsidRPr="008D0781">
              <w:rPr>
                <w:rFonts w:cs="Arial"/>
                <w:sz w:val="14"/>
                <w:szCs w:val="14"/>
                <w:lang w:val="en-GB"/>
              </w:rPr>
              <w:t>66</w:t>
            </w:r>
            <w:r w:rsidR="00775AC2" w:rsidRPr="008D0781">
              <w:rPr>
                <w:rFonts w:cs="Arial"/>
                <w:sz w:val="14"/>
                <w:szCs w:val="14"/>
                <w:lang w:val="en-GB"/>
              </w:rPr>
              <w:t>4</w:t>
            </w:r>
            <w:r w:rsidRPr="008D0781">
              <w:rPr>
                <w:rFonts w:cs="Arial"/>
                <w:sz w:val="14"/>
                <w:szCs w:val="14"/>
              </w:rPr>
              <w:t>,</w:t>
            </w:r>
            <w:r w:rsidR="00775AC2" w:rsidRPr="008D0781">
              <w:rPr>
                <w:rFonts w:cs="Arial"/>
                <w:sz w:val="14"/>
                <w:szCs w:val="14"/>
              </w:rPr>
              <w:t>427</w:t>
            </w:r>
            <w:r w:rsidRPr="008D0781">
              <w:rPr>
                <w:rFonts w:cs="Arial"/>
                <w:sz w:val="14"/>
                <w:szCs w:val="14"/>
              </w:rPr>
              <w:t>)</w:t>
            </w:r>
          </w:p>
        </w:tc>
        <w:tc>
          <w:tcPr>
            <w:tcW w:w="1123" w:type="dxa"/>
            <w:tcBorders>
              <w:bottom w:val="single" w:sz="4" w:space="0" w:color="auto"/>
            </w:tcBorders>
            <w:vAlign w:val="bottom"/>
          </w:tcPr>
          <w:p w:rsidR="0010304D" w:rsidRPr="008D0781" w:rsidRDefault="0010304D" w:rsidP="00C3689A">
            <w:pPr>
              <w:ind w:left="-22" w:right="-72"/>
              <w:jc w:val="right"/>
              <w:rPr>
                <w:rFonts w:cs="Arial"/>
                <w:sz w:val="14"/>
                <w:szCs w:val="14"/>
                <w:cs/>
              </w:rPr>
            </w:pPr>
            <w:r w:rsidRPr="008D0781">
              <w:rPr>
                <w:rFonts w:cs="Arial"/>
                <w:sz w:val="14"/>
                <w:szCs w:val="14"/>
              </w:rPr>
              <w:t>(</w:t>
            </w:r>
            <w:r w:rsidR="00981E2C" w:rsidRPr="008D0781">
              <w:rPr>
                <w:rFonts w:cs="Arial"/>
                <w:sz w:val="14"/>
                <w:szCs w:val="14"/>
                <w:lang w:val="en-GB"/>
              </w:rPr>
              <w:t>223</w:t>
            </w:r>
            <w:r w:rsidRPr="008D0781">
              <w:rPr>
                <w:rFonts w:cs="Arial"/>
                <w:sz w:val="14"/>
                <w:szCs w:val="14"/>
              </w:rPr>
              <w:t>,</w:t>
            </w:r>
            <w:r w:rsidR="00981E2C" w:rsidRPr="008D0781">
              <w:rPr>
                <w:rFonts w:cs="Arial"/>
                <w:sz w:val="14"/>
                <w:szCs w:val="14"/>
                <w:lang w:val="en-GB"/>
              </w:rPr>
              <w:t>061</w:t>
            </w:r>
            <w:r w:rsidRPr="008D0781">
              <w:rPr>
                <w:rFonts w:cs="Arial"/>
                <w:sz w:val="14"/>
                <w:szCs w:val="14"/>
              </w:rPr>
              <w:t>,</w:t>
            </w:r>
            <w:r w:rsidR="00981E2C" w:rsidRPr="008D0781">
              <w:rPr>
                <w:rFonts w:cs="Arial"/>
                <w:sz w:val="14"/>
                <w:szCs w:val="14"/>
                <w:lang w:val="en-GB"/>
              </w:rPr>
              <w:t>257</w:t>
            </w:r>
            <w:r w:rsidRPr="008D0781">
              <w:rPr>
                <w:rFonts w:cs="Arial"/>
                <w:sz w:val="14"/>
                <w:szCs w:val="14"/>
              </w:rPr>
              <w:t>)</w:t>
            </w:r>
          </w:p>
        </w:tc>
        <w:tc>
          <w:tcPr>
            <w:tcW w:w="1123" w:type="dxa"/>
            <w:tcBorders>
              <w:bottom w:val="single" w:sz="4" w:space="0" w:color="auto"/>
            </w:tcBorders>
            <w:shd w:val="clear" w:color="auto" w:fill="FAFAFA"/>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1</w:t>
            </w:r>
            <w:r w:rsidRPr="008D0781">
              <w:rPr>
                <w:rFonts w:cs="Arial"/>
                <w:sz w:val="14"/>
                <w:szCs w:val="14"/>
              </w:rPr>
              <w:t>,</w:t>
            </w:r>
            <w:r w:rsidR="00981E2C" w:rsidRPr="008D0781">
              <w:rPr>
                <w:rFonts w:cs="Arial"/>
                <w:sz w:val="14"/>
                <w:szCs w:val="14"/>
                <w:lang w:val="en-GB"/>
              </w:rPr>
              <w:t>590</w:t>
            </w:r>
            <w:r w:rsidRPr="008D0781">
              <w:rPr>
                <w:rFonts w:cs="Arial"/>
                <w:sz w:val="14"/>
                <w:szCs w:val="14"/>
              </w:rPr>
              <w:t>,</w:t>
            </w:r>
            <w:r w:rsidR="00775AC2" w:rsidRPr="008D0781">
              <w:rPr>
                <w:rFonts w:cs="Arial"/>
                <w:sz w:val="14"/>
                <w:szCs w:val="14"/>
              </w:rPr>
              <w:t>143,264</w:t>
            </w:r>
            <w:r w:rsidRPr="008D0781">
              <w:rPr>
                <w:rFonts w:cs="Arial"/>
                <w:sz w:val="14"/>
                <w:szCs w:val="14"/>
              </w:rPr>
              <w:t>)</w:t>
            </w:r>
          </w:p>
        </w:tc>
        <w:tc>
          <w:tcPr>
            <w:tcW w:w="1123" w:type="dxa"/>
            <w:tcBorders>
              <w:bottom w:val="single" w:sz="4" w:space="0" w:color="auto"/>
            </w:tcBorders>
            <w:vAlign w:val="bottom"/>
          </w:tcPr>
          <w:p w:rsidR="0010304D" w:rsidRPr="008D0781" w:rsidRDefault="0010304D" w:rsidP="00C3689A">
            <w:pPr>
              <w:ind w:left="-22" w:right="-72"/>
              <w:jc w:val="right"/>
              <w:rPr>
                <w:rFonts w:cs="Arial"/>
                <w:sz w:val="14"/>
                <w:szCs w:val="14"/>
                <w:cs/>
              </w:rPr>
            </w:pPr>
            <w:r w:rsidRPr="008D0781">
              <w:rPr>
                <w:rFonts w:cs="Arial"/>
                <w:sz w:val="14"/>
                <w:szCs w:val="14"/>
              </w:rPr>
              <w:t>(</w:t>
            </w:r>
            <w:r w:rsidR="00981E2C" w:rsidRPr="008D0781">
              <w:rPr>
                <w:rFonts w:cs="Arial"/>
                <w:sz w:val="14"/>
                <w:szCs w:val="14"/>
                <w:lang w:val="en-GB"/>
              </w:rPr>
              <w:t>1</w:t>
            </w:r>
            <w:r w:rsidRPr="008D0781">
              <w:rPr>
                <w:rFonts w:cs="Arial"/>
                <w:sz w:val="14"/>
                <w:szCs w:val="14"/>
              </w:rPr>
              <w:t>,</w:t>
            </w:r>
            <w:r w:rsidR="00981E2C" w:rsidRPr="008D0781">
              <w:rPr>
                <w:rFonts w:cs="Arial"/>
                <w:sz w:val="14"/>
                <w:szCs w:val="14"/>
                <w:lang w:val="en-GB"/>
              </w:rPr>
              <w:t>338</w:t>
            </w:r>
            <w:r w:rsidRPr="008D0781">
              <w:rPr>
                <w:rFonts w:cs="Arial"/>
                <w:sz w:val="14"/>
                <w:szCs w:val="14"/>
              </w:rPr>
              <w:t>,</w:t>
            </w:r>
            <w:r w:rsidR="00981E2C" w:rsidRPr="008D0781">
              <w:rPr>
                <w:rFonts w:cs="Arial"/>
                <w:sz w:val="14"/>
                <w:szCs w:val="14"/>
                <w:lang w:val="en-GB"/>
              </w:rPr>
              <w:t>123</w:t>
            </w:r>
            <w:r w:rsidRPr="008D0781">
              <w:rPr>
                <w:rFonts w:cs="Arial"/>
                <w:sz w:val="14"/>
                <w:szCs w:val="14"/>
              </w:rPr>
              <w:t>,</w:t>
            </w:r>
            <w:r w:rsidR="00981E2C" w:rsidRPr="008D0781">
              <w:rPr>
                <w:rFonts w:cs="Arial"/>
                <w:sz w:val="14"/>
                <w:szCs w:val="14"/>
                <w:lang w:val="en-GB"/>
              </w:rPr>
              <w:t>110</w:t>
            </w:r>
            <w:r w:rsidRPr="008D0781">
              <w:rPr>
                <w:rFonts w:cs="Arial"/>
                <w:sz w:val="14"/>
                <w:szCs w:val="14"/>
              </w:rPr>
              <w:t>)</w:t>
            </w:r>
          </w:p>
        </w:tc>
        <w:tc>
          <w:tcPr>
            <w:tcW w:w="1123" w:type="dxa"/>
            <w:tcBorders>
              <w:bottom w:val="single" w:sz="4" w:space="0" w:color="auto"/>
            </w:tcBorders>
            <w:shd w:val="clear" w:color="auto" w:fill="FAFAFA"/>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1</w:t>
            </w:r>
            <w:r w:rsidRPr="008D0781">
              <w:rPr>
                <w:rFonts w:cs="Arial"/>
                <w:sz w:val="14"/>
                <w:szCs w:val="14"/>
              </w:rPr>
              <w:t>,</w:t>
            </w:r>
            <w:r w:rsidR="00981E2C" w:rsidRPr="008D0781">
              <w:rPr>
                <w:rFonts w:cs="Arial"/>
                <w:sz w:val="14"/>
                <w:szCs w:val="14"/>
                <w:lang w:val="en-GB"/>
              </w:rPr>
              <w:t>774</w:t>
            </w:r>
            <w:r w:rsidRPr="008D0781">
              <w:rPr>
                <w:rFonts w:cs="Arial"/>
                <w:sz w:val="14"/>
                <w:szCs w:val="14"/>
              </w:rPr>
              <w:t>,</w:t>
            </w:r>
            <w:r w:rsidR="00981E2C" w:rsidRPr="008D0781">
              <w:rPr>
                <w:rFonts w:cs="Arial"/>
                <w:sz w:val="14"/>
                <w:szCs w:val="14"/>
                <w:lang w:val="en-GB"/>
              </w:rPr>
              <w:t>80</w:t>
            </w:r>
            <w:r w:rsidR="00775AC2" w:rsidRPr="008D0781">
              <w:rPr>
                <w:rFonts w:cs="Arial"/>
                <w:sz w:val="14"/>
                <w:szCs w:val="14"/>
                <w:lang w:val="en-GB"/>
              </w:rPr>
              <w:t>7</w:t>
            </w:r>
            <w:r w:rsidRPr="008D0781">
              <w:rPr>
                <w:rFonts w:cs="Arial"/>
                <w:sz w:val="14"/>
                <w:szCs w:val="14"/>
              </w:rPr>
              <w:t>,</w:t>
            </w:r>
            <w:r w:rsidR="00775AC2" w:rsidRPr="008D0781">
              <w:rPr>
                <w:rFonts w:cs="Arial"/>
                <w:sz w:val="14"/>
                <w:szCs w:val="14"/>
              </w:rPr>
              <w:t>691</w:t>
            </w:r>
            <w:r w:rsidRPr="008D0781">
              <w:rPr>
                <w:rFonts w:cs="Arial"/>
                <w:sz w:val="14"/>
                <w:szCs w:val="14"/>
              </w:rPr>
              <w:t>)</w:t>
            </w:r>
          </w:p>
        </w:tc>
        <w:tc>
          <w:tcPr>
            <w:tcW w:w="1123" w:type="dxa"/>
            <w:gridSpan w:val="2"/>
            <w:tcBorders>
              <w:bottom w:val="single" w:sz="4" w:space="0" w:color="auto"/>
            </w:tcBorders>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1</w:t>
            </w:r>
            <w:r w:rsidRPr="008D0781">
              <w:rPr>
                <w:rFonts w:cs="Arial"/>
                <w:sz w:val="14"/>
                <w:szCs w:val="14"/>
              </w:rPr>
              <w:t>,</w:t>
            </w:r>
            <w:r w:rsidR="00981E2C" w:rsidRPr="008D0781">
              <w:rPr>
                <w:rFonts w:cs="Arial"/>
                <w:sz w:val="14"/>
                <w:szCs w:val="14"/>
                <w:lang w:val="en-GB"/>
              </w:rPr>
              <w:t>561</w:t>
            </w:r>
            <w:r w:rsidRPr="008D0781">
              <w:rPr>
                <w:rFonts w:cs="Arial"/>
                <w:sz w:val="14"/>
                <w:szCs w:val="14"/>
              </w:rPr>
              <w:t>,</w:t>
            </w:r>
            <w:r w:rsidR="00981E2C" w:rsidRPr="008D0781">
              <w:rPr>
                <w:rFonts w:cs="Arial"/>
                <w:sz w:val="14"/>
                <w:szCs w:val="14"/>
                <w:lang w:val="en-GB"/>
              </w:rPr>
              <w:t>184</w:t>
            </w:r>
            <w:r w:rsidRPr="008D0781">
              <w:rPr>
                <w:rFonts w:cs="Arial"/>
                <w:sz w:val="14"/>
                <w:szCs w:val="14"/>
              </w:rPr>
              <w:t>,</w:t>
            </w:r>
            <w:r w:rsidR="00981E2C" w:rsidRPr="008D0781">
              <w:rPr>
                <w:rFonts w:cs="Arial"/>
                <w:sz w:val="14"/>
                <w:szCs w:val="14"/>
                <w:lang w:val="en-GB"/>
              </w:rPr>
              <w:t>367</w:t>
            </w:r>
            <w:r w:rsidRPr="008D0781">
              <w:rPr>
                <w:rFonts w:cs="Arial"/>
                <w:sz w:val="14"/>
                <w:szCs w:val="14"/>
              </w:rPr>
              <w:t>)</w:t>
            </w:r>
          </w:p>
        </w:tc>
      </w:tr>
      <w:tr w:rsidR="0010304D" w:rsidRPr="008D0781" w:rsidTr="00C3689A">
        <w:tc>
          <w:tcPr>
            <w:tcW w:w="2684" w:type="dxa"/>
          </w:tcPr>
          <w:p w:rsidR="0010304D" w:rsidRPr="008D0781" w:rsidRDefault="0010304D" w:rsidP="00C3689A">
            <w:pPr>
              <w:ind w:left="-113" w:right="-72"/>
              <w:jc w:val="left"/>
              <w:rPr>
                <w:rFonts w:cs="Arial"/>
                <w:sz w:val="14"/>
                <w:szCs w:val="14"/>
              </w:rPr>
            </w:pPr>
          </w:p>
        </w:tc>
        <w:tc>
          <w:tcPr>
            <w:tcW w:w="1123" w:type="dxa"/>
            <w:tcBorders>
              <w:top w:val="single" w:sz="4" w:space="0" w:color="auto"/>
            </w:tcBorders>
            <w:shd w:val="clear" w:color="auto" w:fill="FAFAFA"/>
          </w:tcPr>
          <w:p w:rsidR="0010304D" w:rsidRPr="008D0781" w:rsidRDefault="0010304D" w:rsidP="00C3689A">
            <w:pPr>
              <w:ind w:left="-22" w:right="-72"/>
              <w:jc w:val="right"/>
              <w:rPr>
                <w:rFonts w:cs="Arial"/>
                <w:sz w:val="14"/>
                <w:szCs w:val="14"/>
              </w:rPr>
            </w:pPr>
          </w:p>
        </w:tc>
        <w:tc>
          <w:tcPr>
            <w:tcW w:w="1123" w:type="dxa"/>
            <w:tcBorders>
              <w:top w:val="single" w:sz="4" w:space="0" w:color="auto"/>
            </w:tcBorders>
          </w:tcPr>
          <w:p w:rsidR="0010304D" w:rsidRPr="008D0781" w:rsidRDefault="0010304D" w:rsidP="00C3689A">
            <w:pPr>
              <w:ind w:left="-22" w:right="-72"/>
              <w:jc w:val="right"/>
              <w:rPr>
                <w:rFonts w:cs="Arial"/>
                <w:sz w:val="14"/>
                <w:szCs w:val="14"/>
              </w:rPr>
            </w:pPr>
          </w:p>
        </w:tc>
        <w:tc>
          <w:tcPr>
            <w:tcW w:w="1123" w:type="dxa"/>
            <w:tcBorders>
              <w:top w:val="single" w:sz="4" w:space="0" w:color="auto"/>
            </w:tcBorders>
            <w:shd w:val="clear" w:color="auto" w:fill="FAFAFA"/>
          </w:tcPr>
          <w:p w:rsidR="0010304D" w:rsidRPr="008D0781" w:rsidRDefault="0010304D" w:rsidP="00C3689A">
            <w:pPr>
              <w:ind w:left="-22" w:right="-72"/>
              <w:jc w:val="right"/>
              <w:rPr>
                <w:rFonts w:cs="Arial"/>
                <w:sz w:val="14"/>
                <w:szCs w:val="14"/>
              </w:rPr>
            </w:pPr>
          </w:p>
        </w:tc>
        <w:tc>
          <w:tcPr>
            <w:tcW w:w="1123" w:type="dxa"/>
            <w:tcBorders>
              <w:top w:val="single" w:sz="4" w:space="0" w:color="auto"/>
            </w:tcBorders>
          </w:tcPr>
          <w:p w:rsidR="0010304D" w:rsidRPr="008D0781" w:rsidRDefault="0010304D" w:rsidP="00C3689A">
            <w:pPr>
              <w:ind w:left="-22" w:right="-72"/>
              <w:jc w:val="right"/>
              <w:rPr>
                <w:rFonts w:cs="Arial"/>
                <w:sz w:val="14"/>
                <w:szCs w:val="14"/>
              </w:rPr>
            </w:pPr>
          </w:p>
        </w:tc>
        <w:tc>
          <w:tcPr>
            <w:tcW w:w="1123" w:type="dxa"/>
            <w:tcBorders>
              <w:top w:val="single" w:sz="4" w:space="0" w:color="auto"/>
            </w:tcBorders>
            <w:shd w:val="clear" w:color="auto" w:fill="FAFAFA"/>
          </w:tcPr>
          <w:p w:rsidR="0010304D" w:rsidRPr="008D0781" w:rsidRDefault="0010304D" w:rsidP="00C3689A">
            <w:pPr>
              <w:ind w:left="-22" w:right="-72"/>
              <w:jc w:val="right"/>
              <w:rPr>
                <w:rFonts w:cs="Arial"/>
                <w:sz w:val="14"/>
                <w:szCs w:val="14"/>
              </w:rPr>
            </w:pPr>
          </w:p>
        </w:tc>
        <w:tc>
          <w:tcPr>
            <w:tcW w:w="1123" w:type="dxa"/>
            <w:gridSpan w:val="2"/>
            <w:tcBorders>
              <w:top w:val="single" w:sz="4" w:space="0" w:color="auto"/>
            </w:tcBorders>
          </w:tcPr>
          <w:p w:rsidR="0010304D" w:rsidRPr="008D0781" w:rsidRDefault="0010304D" w:rsidP="00C3689A">
            <w:pPr>
              <w:ind w:left="-22" w:right="-72"/>
              <w:jc w:val="right"/>
              <w:rPr>
                <w:rFonts w:cs="Arial"/>
                <w:sz w:val="14"/>
                <w:szCs w:val="14"/>
              </w:rPr>
            </w:pPr>
          </w:p>
        </w:tc>
      </w:tr>
      <w:tr w:rsidR="0010304D" w:rsidRPr="008D0781" w:rsidTr="00C3689A">
        <w:tc>
          <w:tcPr>
            <w:tcW w:w="2684" w:type="dxa"/>
          </w:tcPr>
          <w:p w:rsidR="0010304D" w:rsidRPr="008D0781" w:rsidRDefault="0010304D" w:rsidP="00C3689A">
            <w:pPr>
              <w:ind w:left="-113" w:right="-72"/>
              <w:jc w:val="left"/>
              <w:rPr>
                <w:rFonts w:cs="Arial"/>
                <w:b/>
                <w:bCs/>
                <w:sz w:val="14"/>
                <w:szCs w:val="14"/>
              </w:rPr>
            </w:pPr>
            <w:r w:rsidRPr="008D0781">
              <w:rPr>
                <w:rFonts w:cs="Arial"/>
                <w:b/>
                <w:bCs/>
                <w:sz w:val="14"/>
                <w:szCs w:val="14"/>
              </w:rPr>
              <w:t>Segment profit</w:t>
            </w:r>
          </w:p>
        </w:tc>
        <w:tc>
          <w:tcPr>
            <w:tcW w:w="1123" w:type="dxa"/>
            <w:shd w:val="clear" w:color="auto" w:fill="FAFAFA"/>
            <w:vAlign w:val="bottom"/>
          </w:tcPr>
          <w:p w:rsidR="0010304D" w:rsidRPr="008D0781" w:rsidRDefault="00981E2C" w:rsidP="00C3689A">
            <w:pPr>
              <w:ind w:left="-22" w:right="-72"/>
              <w:jc w:val="right"/>
              <w:rPr>
                <w:rFonts w:cs="Arial"/>
                <w:sz w:val="14"/>
                <w:szCs w:val="14"/>
                <w:cs/>
              </w:rPr>
            </w:pPr>
            <w:r w:rsidRPr="008D0781">
              <w:rPr>
                <w:rFonts w:cs="Arial"/>
                <w:sz w:val="14"/>
                <w:szCs w:val="14"/>
                <w:lang w:val="en-GB"/>
              </w:rPr>
              <w:t>135</w:t>
            </w:r>
            <w:r w:rsidR="0010304D" w:rsidRPr="008D0781">
              <w:rPr>
                <w:rFonts w:cs="Arial"/>
                <w:sz w:val="14"/>
                <w:szCs w:val="14"/>
              </w:rPr>
              <w:t>,</w:t>
            </w:r>
            <w:r w:rsidRPr="008D0781">
              <w:rPr>
                <w:rFonts w:cs="Arial"/>
                <w:sz w:val="14"/>
                <w:szCs w:val="14"/>
                <w:lang w:val="en-GB"/>
              </w:rPr>
              <w:t>21</w:t>
            </w:r>
            <w:r w:rsidR="00775AC2" w:rsidRPr="008D0781">
              <w:rPr>
                <w:rFonts w:cs="Arial"/>
                <w:sz w:val="14"/>
                <w:szCs w:val="14"/>
                <w:lang w:val="en-GB"/>
              </w:rPr>
              <w:t>3</w:t>
            </w:r>
            <w:r w:rsidR="0010304D" w:rsidRPr="008D0781">
              <w:rPr>
                <w:rFonts w:cs="Arial"/>
                <w:sz w:val="14"/>
                <w:szCs w:val="14"/>
              </w:rPr>
              <w:t>,</w:t>
            </w:r>
            <w:r w:rsidR="00775AC2" w:rsidRPr="008D0781">
              <w:rPr>
                <w:rFonts w:cs="Arial"/>
                <w:sz w:val="14"/>
                <w:szCs w:val="14"/>
              </w:rPr>
              <w:t>983</w:t>
            </w:r>
          </w:p>
        </w:tc>
        <w:tc>
          <w:tcPr>
            <w:tcW w:w="1123" w:type="dxa"/>
            <w:vAlign w:val="bottom"/>
          </w:tcPr>
          <w:p w:rsidR="0010304D" w:rsidRPr="008D0781" w:rsidRDefault="00981E2C" w:rsidP="00C3689A">
            <w:pPr>
              <w:ind w:left="-22" w:right="-72"/>
              <w:jc w:val="right"/>
              <w:rPr>
                <w:rFonts w:cs="Arial"/>
                <w:sz w:val="14"/>
                <w:szCs w:val="14"/>
                <w:cs/>
              </w:rPr>
            </w:pPr>
            <w:r w:rsidRPr="008D0781">
              <w:rPr>
                <w:rFonts w:cs="Arial"/>
                <w:sz w:val="14"/>
                <w:szCs w:val="14"/>
                <w:lang w:val="en-GB"/>
              </w:rPr>
              <w:t>94</w:t>
            </w:r>
            <w:r w:rsidR="0010304D" w:rsidRPr="008D0781">
              <w:rPr>
                <w:rFonts w:cs="Arial"/>
                <w:sz w:val="14"/>
                <w:szCs w:val="14"/>
              </w:rPr>
              <w:t>,</w:t>
            </w:r>
            <w:r w:rsidRPr="008D0781">
              <w:rPr>
                <w:rFonts w:cs="Arial"/>
                <w:sz w:val="14"/>
                <w:szCs w:val="14"/>
                <w:lang w:val="en-GB"/>
              </w:rPr>
              <w:t>036</w:t>
            </w:r>
            <w:r w:rsidR="0010304D" w:rsidRPr="008D0781">
              <w:rPr>
                <w:rFonts w:cs="Arial"/>
                <w:sz w:val="14"/>
                <w:szCs w:val="14"/>
              </w:rPr>
              <w:t>,</w:t>
            </w:r>
            <w:r w:rsidRPr="008D0781">
              <w:rPr>
                <w:rFonts w:cs="Arial"/>
                <w:sz w:val="14"/>
                <w:szCs w:val="14"/>
                <w:lang w:val="en-GB"/>
              </w:rPr>
              <w:t>959</w:t>
            </w:r>
          </w:p>
        </w:tc>
        <w:tc>
          <w:tcPr>
            <w:tcW w:w="1123" w:type="dxa"/>
            <w:shd w:val="clear" w:color="auto" w:fill="FAFAFA"/>
            <w:vAlign w:val="bottom"/>
          </w:tcPr>
          <w:p w:rsidR="0010304D" w:rsidRPr="008D0781" w:rsidRDefault="00981E2C" w:rsidP="00C3689A">
            <w:pPr>
              <w:ind w:left="-22" w:right="-72"/>
              <w:jc w:val="right"/>
              <w:rPr>
                <w:rFonts w:cs="Arial"/>
                <w:sz w:val="14"/>
                <w:szCs w:val="14"/>
                <w:cs/>
              </w:rPr>
            </w:pPr>
            <w:r w:rsidRPr="008D0781">
              <w:rPr>
                <w:rFonts w:cs="Arial"/>
                <w:sz w:val="14"/>
                <w:szCs w:val="14"/>
                <w:lang w:val="en-GB"/>
              </w:rPr>
              <w:t>9</w:t>
            </w:r>
            <w:r w:rsidR="0010304D" w:rsidRPr="008D0781">
              <w:rPr>
                <w:rFonts w:cs="Arial"/>
                <w:sz w:val="14"/>
                <w:szCs w:val="14"/>
              </w:rPr>
              <w:t>,</w:t>
            </w:r>
            <w:r w:rsidRPr="008D0781">
              <w:rPr>
                <w:rFonts w:cs="Arial"/>
                <w:sz w:val="14"/>
                <w:szCs w:val="14"/>
                <w:lang w:val="en-GB"/>
              </w:rPr>
              <w:t>71</w:t>
            </w:r>
            <w:r w:rsidR="00775AC2" w:rsidRPr="008D0781">
              <w:rPr>
                <w:rFonts w:cs="Arial"/>
                <w:sz w:val="14"/>
                <w:szCs w:val="14"/>
                <w:lang w:val="en-GB"/>
              </w:rPr>
              <w:t>6</w:t>
            </w:r>
            <w:r w:rsidR="0010304D" w:rsidRPr="008D0781">
              <w:rPr>
                <w:rFonts w:cs="Arial"/>
                <w:sz w:val="14"/>
                <w:szCs w:val="14"/>
              </w:rPr>
              <w:t>,</w:t>
            </w:r>
            <w:r w:rsidR="00775AC2" w:rsidRPr="008D0781">
              <w:rPr>
                <w:rFonts w:cs="Arial"/>
                <w:sz w:val="14"/>
                <w:szCs w:val="14"/>
                <w:lang w:val="en-GB"/>
              </w:rPr>
              <w:t>073</w:t>
            </w:r>
          </w:p>
        </w:tc>
        <w:tc>
          <w:tcPr>
            <w:tcW w:w="1123" w:type="dxa"/>
            <w:vAlign w:val="bottom"/>
          </w:tcPr>
          <w:p w:rsidR="0010304D" w:rsidRPr="008D0781" w:rsidRDefault="00981E2C" w:rsidP="00C3689A">
            <w:pPr>
              <w:ind w:left="-22" w:right="-72"/>
              <w:jc w:val="right"/>
              <w:rPr>
                <w:rFonts w:cs="Arial"/>
                <w:sz w:val="14"/>
                <w:szCs w:val="14"/>
                <w:cs/>
              </w:rPr>
            </w:pPr>
            <w:r w:rsidRPr="008D0781">
              <w:rPr>
                <w:rFonts w:cs="Arial"/>
                <w:sz w:val="14"/>
                <w:szCs w:val="14"/>
                <w:lang w:val="en-GB"/>
              </w:rPr>
              <w:t>173</w:t>
            </w:r>
            <w:r w:rsidR="0010304D" w:rsidRPr="008D0781">
              <w:rPr>
                <w:rFonts w:cs="Arial"/>
                <w:sz w:val="14"/>
                <w:szCs w:val="14"/>
              </w:rPr>
              <w:t>,</w:t>
            </w:r>
            <w:r w:rsidRPr="008D0781">
              <w:rPr>
                <w:rFonts w:cs="Arial"/>
                <w:sz w:val="14"/>
                <w:szCs w:val="14"/>
                <w:lang w:val="en-GB"/>
              </w:rPr>
              <w:t>903</w:t>
            </w:r>
            <w:r w:rsidR="0010304D" w:rsidRPr="008D0781">
              <w:rPr>
                <w:rFonts w:cs="Arial"/>
                <w:sz w:val="14"/>
                <w:szCs w:val="14"/>
              </w:rPr>
              <w:t>,</w:t>
            </w:r>
            <w:r w:rsidRPr="008D0781">
              <w:rPr>
                <w:rFonts w:cs="Arial"/>
                <w:sz w:val="14"/>
                <w:szCs w:val="14"/>
                <w:lang w:val="en-GB"/>
              </w:rPr>
              <w:t>755</w:t>
            </w:r>
          </w:p>
        </w:tc>
        <w:tc>
          <w:tcPr>
            <w:tcW w:w="1123" w:type="dxa"/>
            <w:shd w:val="clear" w:color="auto" w:fill="FAFAFA"/>
            <w:vAlign w:val="bottom"/>
          </w:tcPr>
          <w:p w:rsidR="0010304D" w:rsidRPr="008D0781" w:rsidRDefault="00145112" w:rsidP="00C3689A">
            <w:pPr>
              <w:ind w:left="-22" w:right="-72"/>
              <w:jc w:val="right"/>
              <w:rPr>
                <w:rFonts w:cs="Arial"/>
                <w:sz w:val="14"/>
                <w:szCs w:val="14"/>
              </w:rPr>
            </w:pPr>
            <w:r w:rsidRPr="008D0781">
              <w:rPr>
                <w:rFonts w:cs="Arial"/>
                <w:sz w:val="14"/>
                <w:szCs w:val="14"/>
                <w:lang w:val="en-GB"/>
              </w:rPr>
              <w:t>144,930,056</w:t>
            </w:r>
          </w:p>
        </w:tc>
        <w:tc>
          <w:tcPr>
            <w:tcW w:w="1123" w:type="dxa"/>
            <w:gridSpan w:val="2"/>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267</w:t>
            </w:r>
            <w:r w:rsidR="0010304D" w:rsidRPr="008D0781">
              <w:rPr>
                <w:rFonts w:cs="Arial"/>
                <w:sz w:val="14"/>
                <w:szCs w:val="14"/>
              </w:rPr>
              <w:t>,</w:t>
            </w:r>
            <w:r w:rsidRPr="008D0781">
              <w:rPr>
                <w:rFonts w:cs="Arial"/>
                <w:sz w:val="14"/>
                <w:szCs w:val="14"/>
                <w:lang w:val="en-GB"/>
              </w:rPr>
              <w:t>940</w:t>
            </w:r>
            <w:r w:rsidR="0010304D" w:rsidRPr="008D0781">
              <w:rPr>
                <w:rFonts w:cs="Arial"/>
                <w:sz w:val="14"/>
                <w:szCs w:val="14"/>
              </w:rPr>
              <w:t>,</w:t>
            </w:r>
            <w:r w:rsidRPr="008D0781">
              <w:rPr>
                <w:rFonts w:cs="Arial"/>
                <w:sz w:val="14"/>
                <w:szCs w:val="14"/>
                <w:lang w:val="en-GB"/>
              </w:rPr>
              <w:t>714</w:t>
            </w:r>
          </w:p>
        </w:tc>
      </w:tr>
      <w:tr w:rsidR="0010304D" w:rsidRPr="008D0781" w:rsidTr="00C3689A">
        <w:tc>
          <w:tcPr>
            <w:tcW w:w="2684" w:type="dxa"/>
          </w:tcPr>
          <w:p w:rsidR="0010304D" w:rsidRPr="008D0781" w:rsidRDefault="0010304D" w:rsidP="00C3689A">
            <w:pPr>
              <w:ind w:left="-113" w:right="-72"/>
              <w:jc w:val="left"/>
              <w:rPr>
                <w:rFonts w:cs="Arial"/>
                <w:sz w:val="14"/>
                <w:szCs w:val="14"/>
              </w:rPr>
            </w:pPr>
            <w:r w:rsidRPr="008D0781">
              <w:rPr>
                <w:rFonts w:cs="Arial"/>
                <w:sz w:val="14"/>
                <w:szCs w:val="14"/>
              </w:rPr>
              <w:t>Other income</w:t>
            </w:r>
          </w:p>
        </w:tc>
        <w:tc>
          <w:tcPr>
            <w:tcW w:w="1123" w:type="dxa"/>
            <w:shd w:val="clear" w:color="auto" w:fill="FAFAFA"/>
            <w:vAlign w:val="bottom"/>
          </w:tcPr>
          <w:p w:rsidR="0010304D" w:rsidRPr="008D0781" w:rsidRDefault="0010304D" w:rsidP="00C3689A">
            <w:pPr>
              <w:ind w:left="-22" w:right="-72"/>
              <w:jc w:val="right"/>
              <w:rPr>
                <w:rFonts w:cs="Arial"/>
                <w:sz w:val="14"/>
                <w:szCs w:val="14"/>
                <w:cs/>
              </w:rPr>
            </w:pPr>
          </w:p>
        </w:tc>
        <w:tc>
          <w:tcPr>
            <w:tcW w:w="1123" w:type="dxa"/>
            <w:vAlign w:val="bottom"/>
          </w:tcPr>
          <w:p w:rsidR="0010304D" w:rsidRPr="008D0781" w:rsidRDefault="0010304D" w:rsidP="00C3689A">
            <w:pPr>
              <w:ind w:left="-22" w:right="-72"/>
              <w:jc w:val="right"/>
              <w:rPr>
                <w:rFonts w:cs="Arial"/>
                <w:sz w:val="14"/>
                <w:szCs w:val="14"/>
                <w:cs/>
              </w:rPr>
            </w:pPr>
          </w:p>
        </w:tc>
        <w:tc>
          <w:tcPr>
            <w:tcW w:w="1123" w:type="dxa"/>
            <w:shd w:val="clear" w:color="auto" w:fill="FAFAFA"/>
            <w:vAlign w:val="bottom"/>
          </w:tcPr>
          <w:p w:rsidR="0010304D" w:rsidRPr="008D0781" w:rsidRDefault="0010304D" w:rsidP="00C3689A">
            <w:pPr>
              <w:ind w:left="-22" w:right="-72"/>
              <w:jc w:val="right"/>
              <w:rPr>
                <w:rFonts w:cs="Arial"/>
                <w:sz w:val="14"/>
                <w:szCs w:val="14"/>
              </w:rPr>
            </w:pPr>
          </w:p>
        </w:tc>
        <w:tc>
          <w:tcPr>
            <w:tcW w:w="1123" w:type="dxa"/>
            <w:vAlign w:val="bottom"/>
          </w:tcPr>
          <w:p w:rsidR="0010304D" w:rsidRPr="008D0781" w:rsidRDefault="0010304D" w:rsidP="00C3689A">
            <w:pPr>
              <w:ind w:left="-22" w:right="-72"/>
              <w:jc w:val="right"/>
              <w:rPr>
                <w:rFonts w:cs="Arial"/>
                <w:sz w:val="14"/>
                <w:szCs w:val="14"/>
                <w:cs/>
              </w:rPr>
            </w:pPr>
          </w:p>
        </w:tc>
        <w:tc>
          <w:tcPr>
            <w:tcW w:w="1123" w:type="dxa"/>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19</w:t>
            </w:r>
            <w:r w:rsidR="0010304D" w:rsidRPr="008D0781">
              <w:rPr>
                <w:rFonts w:cs="Arial"/>
                <w:sz w:val="14"/>
                <w:szCs w:val="14"/>
              </w:rPr>
              <w:t>,</w:t>
            </w:r>
            <w:r w:rsidRPr="008D0781">
              <w:rPr>
                <w:rFonts w:cs="Arial"/>
                <w:sz w:val="14"/>
                <w:szCs w:val="14"/>
                <w:lang w:val="en-GB"/>
              </w:rPr>
              <w:t>958</w:t>
            </w:r>
            <w:r w:rsidR="0010304D" w:rsidRPr="008D0781">
              <w:rPr>
                <w:rFonts w:cs="Arial"/>
                <w:sz w:val="14"/>
                <w:szCs w:val="14"/>
              </w:rPr>
              <w:t>,</w:t>
            </w:r>
            <w:r w:rsidRPr="008D0781">
              <w:rPr>
                <w:rFonts w:cs="Arial"/>
                <w:sz w:val="14"/>
                <w:szCs w:val="14"/>
                <w:lang w:val="en-GB"/>
              </w:rPr>
              <w:t>194</w:t>
            </w:r>
          </w:p>
        </w:tc>
        <w:tc>
          <w:tcPr>
            <w:tcW w:w="1123" w:type="dxa"/>
            <w:gridSpan w:val="2"/>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9</w:t>
            </w:r>
            <w:r w:rsidR="0010304D" w:rsidRPr="008D0781">
              <w:rPr>
                <w:rFonts w:cs="Arial"/>
                <w:sz w:val="14"/>
                <w:szCs w:val="14"/>
              </w:rPr>
              <w:t>,</w:t>
            </w:r>
            <w:r w:rsidRPr="008D0781">
              <w:rPr>
                <w:rFonts w:cs="Arial"/>
                <w:sz w:val="14"/>
                <w:szCs w:val="14"/>
                <w:lang w:val="en-GB"/>
              </w:rPr>
              <w:t>258</w:t>
            </w:r>
            <w:r w:rsidR="0010304D" w:rsidRPr="008D0781">
              <w:rPr>
                <w:rFonts w:cs="Arial"/>
                <w:sz w:val="14"/>
                <w:szCs w:val="14"/>
              </w:rPr>
              <w:t>,</w:t>
            </w:r>
            <w:r w:rsidRPr="008D0781">
              <w:rPr>
                <w:rFonts w:cs="Arial"/>
                <w:sz w:val="14"/>
                <w:szCs w:val="14"/>
                <w:lang w:val="en-GB"/>
              </w:rPr>
              <w:t>560</w:t>
            </w:r>
          </w:p>
        </w:tc>
      </w:tr>
      <w:tr w:rsidR="0010304D" w:rsidRPr="008D0781" w:rsidTr="00C3689A">
        <w:tc>
          <w:tcPr>
            <w:tcW w:w="2684" w:type="dxa"/>
          </w:tcPr>
          <w:p w:rsidR="0010304D" w:rsidRPr="008D0781" w:rsidRDefault="0010304D" w:rsidP="00C3689A">
            <w:pPr>
              <w:tabs>
                <w:tab w:val="left" w:pos="162"/>
              </w:tabs>
              <w:ind w:left="-113" w:right="-72"/>
              <w:jc w:val="left"/>
              <w:rPr>
                <w:rFonts w:cs="Arial"/>
                <w:sz w:val="14"/>
                <w:szCs w:val="14"/>
              </w:rPr>
            </w:pPr>
            <w:r w:rsidRPr="008D0781">
              <w:rPr>
                <w:rFonts w:cs="Arial"/>
                <w:sz w:val="14"/>
                <w:szCs w:val="14"/>
              </w:rPr>
              <w:t>Unallocated costs</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gridSpan w:val="2"/>
          </w:tcPr>
          <w:p w:rsidR="0010304D" w:rsidRPr="008D0781" w:rsidRDefault="0010304D" w:rsidP="00C3689A">
            <w:pPr>
              <w:ind w:left="-22" w:right="-72"/>
              <w:jc w:val="right"/>
              <w:rPr>
                <w:rFonts w:cs="Arial"/>
                <w:sz w:val="14"/>
                <w:szCs w:val="14"/>
              </w:rPr>
            </w:pPr>
          </w:p>
        </w:tc>
      </w:tr>
      <w:tr w:rsidR="0010304D" w:rsidRPr="008D0781" w:rsidTr="00C3689A">
        <w:tc>
          <w:tcPr>
            <w:tcW w:w="2684" w:type="dxa"/>
          </w:tcPr>
          <w:p w:rsidR="0010304D" w:rsidRPr="008D0781" w:rsidRDefault="0010304D" w:rsidP="00C3689A">
            <w:pPr>
              <w:tabs>
                <w:tab w:val="left" w:pos="162"/>
              </w:tabs>
              <w:ind w:left="-113" w:right="-72"/>
              <w:jc w:val="left"/>
              <w:rPr>
                <w:rFonts w:cs="Arial"/>
                <w:sz w:val="14"/>
                <w:szCs w:val="14"/>
              </w:rPr>
            </w:pPr>
            <w:r w:rsidRPr="008D0781">
              <w:rPr>
                <w:rFonts w:cs="Arial"/>
                <w:sz w:val="14"/>
                <w:szCs w:val="14"/>
              </w:rPr>
              <w:t xml:space="preserve">   - Selling and administrative </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gridSpan w:val="2"/>
          </w:tcPr>
          <w:p w:rsidR="0010304D" w:rsidRPr="008D0781" w:rsidRDefault="0010304D" w:rsidP="00C3689A">
            <w:pPr>
              <w:ind w:left="-22" w:right="-72"/>
              <w:jc w:val="right"/>
              <w:rPr>
                <w:rFonts w:cs="Arial"/>
                <w:sz w:val="14"/>
                <w:szCs w:val="14"/>
              </w:rPr>
            </w:pPr>
          </w:p>
        </w:tc>
      </w:tr>
      <w:tr w:rsidR="0010304D" w:rsidRPr="008D0781" w:rsidTr="00C3689A">
        <w:tc>
          <w:tcPr>
            <w:tcW w:w="2684" w:type="dxa"/>
          </w:tcPr>
          <w:p w:rsidR="0010304D" w:rsidRPr="008D0781" w:rsidRDefault="0010304D" w:rsidP="00C3689A">
            <w:pPr>
              <w:tabs>
                <w:tab w:val="left" w:pos="162"/>
              </w:tabs>
              <w:ind w:left="-113" w:right="-72"/>
              <w:jc w:val="left"/>
              <w:rPr>
                <w:rFonts w:cs="Arial"/>
                <w:sz w:val="14"/>
                <w:szCs w:val="14"/>
              </w:rPr>
            </w:pPr>
            <w:r w:rsidRPr="008D0781">
              <w:rPr>
                <w:rFonts w:cs="Arial"/>
                <w:sz w:val="14"/>
                <w:szCs w:val="14"/>
              </w:rPr>
              <w:t xml:space="preserve">        expenses and finance costs</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tcBorders>
              <w:bottom w:val="single" w:sz="4" w:space="0" w:color="auto"/>
            </w:tcBorders>
            <w:shd w:val="clear" w:color="auto" w:fill="FAFAFA"/>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216</w:t>
            </w:r>
            <w:r w:rsidRPr="008D0781">
              <w:rPr>
                <w:rFonts w:cs="Arial"/>
                <w:sz w:val="14"/>
                <w:szCs w:val="14"/>
              </w:rPr>
              <w:t>,</w:t>
            </w:r>
            <w:r w:rsidR="00775AC2" w:rsidRPr="008D0781">
              <w:rPr>
                <w:rFonts w:cs="Arial"/>
                <w:sz w:val="14"/>
                <w:szCs w:val="14"/>
              </w:rPr>
              <w:t>452</w:t>
            </w:r>
            <w:r w:rsidRPr="008D0781">
              <w:rPr>
                <w:rFonts w:cs="Arial"/>
                <w:sz w:val="14"/>
                <w:szCs w:val="14"/>
              </w:rPr>
              <w:t>,</w:t>
            </w:r>
            <w:r w:rsidR="00775AC2" w:rsidRPr="008D0781">
              <w:rPr>
                <w:rFonts w:cs="Arial"/>
                <w:sz w:val="14"/>
                <w:szCs w:val="14"/>
              </w:rPr>
              <w:t>093</w:t>
            </w:r>
            <w:r w:rsidRPr="008D0781">
              <w:rPr>
                <w:rFonts w:cs="Arial"/>
                <w:sz w:val="14"/>
                <w:szCs w:val="14"/>
              </w:rPr>
              <w:t>)</w:t>
            </w:r>
          </w:p>
        </w:tc>
        <w:tc>
          <w:tcPr>
            <w:tcW w:w="1123" w:type="dxa"/>
            <w:gridSpan w:val="2"/>
            <w:tcBorders>
              <w:bottom w:val="single" w:sz="4" w:space="0" w:color="auto"/>
            </w:tcBorders>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220</w:t>
            </w:r>
            <w:r w:rsidRPr="008D0781">
              <w:rPr>
                <w:rFonts w:cs="Arial"/>
                <w:sz w:val="14"/>
                <w:szCs w:val="14"/>
              </w:rPr>
              <w:t>,</w:t>
            </w:r>
            <w:r w:rsidR="00981E2C" w:rsidRPr="008D0781">
              <w:rPr>
                <w:rFonts w:cs="Arial"/>
                <w:sz w:val="14"/>
                <w:szCs w:val="14"/>
                <w:lang w:val="en-GB"/>
              </w:rPr>
              <w:t>317</w:t>
            </w:r>
            <w:r w:rsidRPr="008D0781">
              <w:rPr>
                <w:rFonts w:cs="Arial"/>
                <w:sz w:val="14"/>
                <w:szCs w:val="14"/>
              </w:rPr>
              <w:t>,</w:t>
            </w:r>
            <w:r w:rsidR="00981E2C" w:rsidRPr="008D0781">
              <w:rPr>
                <w:rFonts w:cs="Arial"/>
                <w:sz w:val="14"/>
                <w:szCs w:val="14"/>
                <w:lang w:val="en-GB"/>
              </w:rPr>
              <w:t>421</w:t>
            </w:r>
            <w:r w:rsidRPr="008D0781">
              <w:rPr>
                <w:rFonts w:cs="Arial"/>
                <w:sz w:val="14"/>
                <w:szCs w:val="14"/>
              </w:rPr>
              <w:t>)</w:t>
            </w:r>
          </w:p>
        </w:tc>
      </w:tr>
      <w:tr w:rsidR="0010304D" w:rsidRPr="008D0781" w:rsidTr="00C3689A">
        <w:tc>
          <w:tcPr>
            <w:tcW w:w="2684" w:type="dxa"/>
          </w:tcPr>
          <w:p w:rsidR="0010304D" w:rsidRPr="008D0781" w:rsidRDefault="0010304D" w:rsidP="00C3689A">
            <w:pPr>
              <w:ind w:left="-113" w:right="-72"/>
              <w:jc w:val="lef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tcBorders>
              <w:top w:val="single" w:sz="4" w:space="0" w:color="auto"/>
            </w:tcBorders>
            <w:shd w:val="clear" w:color="auto" w:fill="FAFAFA"/>
          </w:tcPr>
          <w:p w:rsidR="0010304D" w:rsidRPr="008D0781" w:rsidRDefault="0010304D" w:rsidP="00C3689A">
            <w:pPr>
              <w:ind w:left="-22" w:right="-72"/>
              <w:jc w:val="right"/>
              <w:rPr>
                <w:rFonts w:cs="Arial"/>
                <w:sz w:val="14"/>
                <w:szCs w:val="14"/>
              </w:rPr>
            </w:pPr>
          </w:p>
        </w:tc>
        <w:tc>
          <w:tcPr>
            <w:tcW w:w="1123" w:type="dxa"/>
            <w:gridSpan w:val="2"/>
            <w:tcBorders>
              <w:top w:val="single" w:sz="4" w:space="0" w:color="auto"/>
            </w:tcBorders>
          </w:tcPr>
          <w:p w:rsidR="0010304D" w:rsidRPr="008D0781" w:rsidRDefault="0010304D" w:rsidP="00C3689A">
            <w:pPr>
              <w:ind w:left="-22" w:right="-72"/>
              <w:jc w:val="right"/>
              <w:rPr>
                <w:rFonts w:cs="Arial"/>
                <w:sz w:val="14"/>
                <w:szCs w:val="14"/>
              </w:rPr>
            </w:pPr>
          </w:p>
        </w:tc>
      </w:tr>
      <w:tr w:rsidR="0010304D" w:rsidRPr="008D0781" w:rsidTr="00C3689A">
        <w:tc>
          <w:tcPr>
            <w:tcW w:w="2684" w:type="dxa"/>
          </w:tcPr>
          <w:p w:rsidR="0010304D" w:rsidRPr="008D0781" w:rsidRDefault="0010304D" w:rsidP="00C3689A">
            <w:pPr>
              <w:tabs>
                <w:tab w:val="left" w:pos="162"/>
              </w:tabs>
              <w:ind w:left="-113" w:right="-72"/>
              <w:jc w:val="left"/>
              <w:rPr>
                <w:rFonts w:cs="Arial"/>
                <w:b/>
                <w:bCs/>
                <w:sz w:val="14"/>
                <w:szCs w:val="14"/>
              </w:rPr>
            </w:pPr>
            <w:r w:rsidRPr="008D0781">
              <w:rPr>
                <w:rFonts w:cs="Arial"/>
                <w:b/>
                <w:bCs/>
                <w:sz w:val="14"/>
                <w:szCs w:val="14"/>
              </w:rPr>
              <w:t xml:space="preserve">Profit </w:t>
            </w:r>
            <w:r w:rsidR="008805E1" w:rsidRPr="008D0781">
              <w:rPr>
                <w:rFonts w:cs="Arial"/>
                <w:b/>
                <w:bCs/>
                <w:sz w:val="14"/>
                <w:szCs w:val="14"/>
              </w:rPr>
              <w:t xml:space="preserve">(loss) </w:t>
            </w:r>
            <w:r w:rsidRPr="008D0781">
              <w:rPr>
                <w:rFonts w:cs="Arial"/>
                <w:b/>
                <w:bCs/>
                <w:sz w:val="14"/>
                <w:szCs w:val="14"/>
              </w:rPr>
              <w:t>before income tax</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vAlign w:val="center"/>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51</w:t>
            </w:r>
            <w:r w:rsidRPr="008D0781">
              <w:rPr>
                <w:rFonts w:cs="Arial"/>
                <w:sz w:val="14"/>
                <w:szCs w:val="14"/>
              </w:rPr>
              <w:t>,</w:t>
            </w:r>
            <w:r w:rsidR="00775AC2" w:rsidRPr="008D0781">
              <w:rPr>
                <w:rFonts w:cs="Arial"/>
                <w:sz w:val="14"/>
                <w:szCs w:val="14"/>
                <w:lang w:val="en-GB"/>
              </w:rPr>
              <w:t>563,843</w:t>
            </w:r>
            <w:r w:rsidR="00DB7F95" w:rsidRPr="008D0781">
              <w:rPr>
                <w:rFonts w:cs="Arial"/>
                <w:sz w:val="14"/>
                <w:szCs w:val="14"/>
                <w:lang w:val="en-GB"/>
              </w:rPr>
              <w:t>)</w:t>
            </w:r>
          </w:p>
        </w:tc>
        <w:tc>
          <w:tcPr>
            <w:tcW w:w="1123" w:type="dxa"/>
            <w:gridSpan w:val="2"/>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56</w:t>
            </w:r>
            <w:r w:rsidR="0010304D" w:rsidRPr="008D0781">
              <w:rPr>
                <w:rFonts w:cs="Arial"/>
                <w:sz w:val="14"/>
                <w:szCs w:val="14"/>
              </w:rPr>
              <w:t>,</w:t>
            </w:r>
            <w:r w:rsidRPr="008D0781">
              <w:rPr>
                <w:rFonts w:cs="Arial"/>
                <w:sz w:val="14"/>
                <w:szCs w:val="14"/>
                <w:lang w:val="en-GB"/>
              </w:rPr>
              <w:t>881</w:t>
            </w:r>
            <w:r w:rsidR="0010304D" w:rsidRPr="008D0781">
              <w:rPr>
                <w:rFonts w:cs="Arial"/>
                <w:sz w:val="14"/>
                <w:szCs w:val="14"/>
              </w:rPr>
              <w:t>,</w:t>
            </w:r>
            <w:r w:rsidRPr="008D0781">
              <w:rPr>
                <w:rFonts w:cs="Arial"/>
                <w:sz w:val="14"/>
                <w:szCs w:val="14"/>
                <w:lang w:val="en-GB"/>
              </w:rPr>
              <w:t>853</w:t>
            </w:r>
          </w:p>
        </w:tc>
      </w:tr>
      <w:tr w:rsidR="0010304D" w:rsidRPr="008D0781" w:rsidTr="00C3689A">
        <w:tc>
          <w:tcPr>
            <w:tcW w:w="2684" w:type="dxa"/>
          </w:tcPr>
          <w:p w:rsidR="0010304D" w:rsidRPr="008D0781" w:rsidRDefault="0010304D" w:rsidP="00C3689A">
            <w:pPr>
              <w:tabs>
                <w:tab w:val="left" w:pos="162"/>
              </w:tabs>
              <w:ind w:left="-113" w:right="-72"/>
              <w:jc w:val="left"/>
              <w:rPr>
                <w:rFonts w:cs="Arial"/>
                <w:sz w:val="14"/>
                <w:szCs w:val="14"/>
              </w:rPr>
            </w:pPr>
            <w:r w:rsidRPr="008D0781">
              <w:rPr>
                <w:rFonts w:cs="Arial"/>
                <w:sz w:val="14"/>
                <w:szCs w:val="14"/>
              </w:rPr>
              <w:t>Income tax</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tcBorders>
              <w:bottom w:val="single" w:sz="4" w:space="0" w:color="auto"/>
            </w:tcBorders>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9</w:t>
            </w:r>
            <w:r w:rsidR="0010304D" w:rsidRPr="008D0781">
              <w:rPr>
                <w:rFonts w:cs="Arial"/>
                <w:sz w:val="14"/>
                <w:szCs w:val="14"/>
              </w:rPr>
              <w:t>,</w:t>
            </w:r>
            <w:r w:rsidRPr="008D0781">
              <w:rPr>
                <w:rFonts w:cs="Arial"/>
                <w:sz w:val="14"/>
                <w:szCs w:val="14"/>
                <w:lang w:val="en-GB"/>
              </w:rPr>
              <w:t>6</w:t>
            </w:r>
            <w:r w:rsidR="00775AC2" w:rsidRPr="008D0781">
              <w:rPr>
                <w:rFonts w:cs="Arial"/>
                <w:sz w:val="14"/>
                <w:szCs w:val="14"/>
                <w:lang w:val="en-GB"/>
              </w:rPr>
              <w:t>84</w:t>
            </w:r>
            <w:r w:rsidR="0010304D" w:rsidRPr="008D0781">
              <w:rPr>
                <w:rFonts w:cs="Arial"/>
                <w:sz w:val="14"/>
                <w:szCs w:val="14"/>
              </w:rPr>
              <w:t>,</w:t>
            </w:r>
            <w:r w:rsidR="00775AC2" w:rsidRPr="008D0781">
              <w:rPr>
                <w:rFonts w:cs="Arial"/>
                <w:sz w:val="14"/>
                <w:szCs w:val="14"/>
              </w:rPr>
              <w:t>432</w:t>
            </w:r>
          </w:p>
        </w:tc>
        <w:tc>
          <w:tcPr>
            <w:tcW w:w="1123" w:type="dxa"/>
            <w:gridSpan w:val="2"/>
            <w:tcBorders>
              <w:bottom w:val="single" w:sz="4" w:space="0" w:color="auto"/>
            </w:tcBorders>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477</w:t>
            </w:r>
            <w:r w:rsidRPr="008D0781">
              <w:rPr>
                <w:rFonts w:cs="Arial"/>
                <w:sz w:val="14"/>
                <w:szCs w:val="14"/>
              </w:rPr>
              <w:t>,</w:t>
            </w:r>
            <w:r w:rsidR="00981E2C" w:rsidRPr="008D0781">
              <w:rPr>
                <w:rFonts w:cs="Arial"/>
                <w:sz w:val="14"/>
                <w:szCs w:val="14"/>
                <w:lang w:val="en-GB"/>
              </w:rPr>
              <w:t>607</w:t>
            </w:r>
            <w:r w:rsidRPr="008D0781">
              <w:rPr>
                <w:rFonts w:cs="Arial"/>
                <w:sz w:val="14"/>
                <w:szCs w:val="14"/>
              </w:rPr>
              <w:t>)</w:t>
            </w:r>
          </w:p>
        </w:tc>
      </w:tr>
      <w:tr w:rsidR="0010304D" w:rsidRPr="008D0781" w:rsidTr="00C3689A">
        <w:tc>
          <w:tcPr>
            <w:tcW w:w="2684" w:type="dxa"/>
          </w:tcPr>
          <w:p w:rsidR="0010304D" w:rsidRPr="008D0781" w:rsidRDefault="0010304D" w:rsidP="00C3689A">
            <w:pPr>
              <w:ind w:left="-113" w:right="-72"/>
              <w:jc w:val="lef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tcBorders>
              <w:top w:val="single" w:sz="4" w:space="0" w:color="auto"/>
            </w:tcBorders>
            <w:shd w:val="clear" w:color="auto" w:fill="FAFAFA"/>
          </w:tcPr>
          <w:p w:rsidR="0010304D" w:rsidRPr="008D0781" w:rsidRDefault="0010304D" w:rsidP="00C3689A">
            <w:pPr>
              <w:ind w:right="-72"/>
              <w:jc w:val="center"/>
              <w:rPr>
                <w:rFonts w:cs="Arial"/>
                <w:sz w:val="14"/>
                <w:szCs w:val="14"/>
              </w:rPr>
            </w:pPr>
          </w:p>
        </w:tc>
        <w:tc>
          <w:tcPr>
            <w:tcW w:w="1123" w:type="dxa"/>
            <w:gridSpan w:val="2"/>
            <w:tcBorders>
              <w:top w:val="single" w:sz="4" w:space="0" w:color="auto"/>
            </w:tcBorders>
          </w:tcPr>
          <w:p w:rsidR="0010304D" w:rsidRPr="008D0781" w:rsidRDefault="0010304D" w:rsidP="00C3689A">
            <w:pPr>
              <w:ind w:right="-72"/>
              <w:jc w:val="center"/>
              <w:rPr>
                <w:rFonts w:cs="Arial"/>
                <w:sz w:val="14"/>
                <w:szCs w:val="14"/>
              </w:rPr>
            </w:pPr>
          </w:p>
        </w:tc>
      </w:tr>
      <w:tr w:rsidR="0010304D" w:rsidRPr="008D0781" w:rsidTr="00C3689A">
        <w:tc>
          <w:tcPr>
            <w:tcW w:w="2684" w:type="dxa"/>
          </w:tcPr>
          <w:p w:rsidR="0010304D" w:rsidRPr="008D0781" w:rsidRDefault="0010304D" w:rsidP="00C3689A">
            <w:pPr>
              <w:ind w:left="-113" w:right="-72"/>
              <w:jc w:val="left"/>
              <w:rPr>
                <w:rFonts w:cs="Arial"/>
                <w:b/>
                <w:bCs/>
                <w:sz w:val="14"/>
                <w:szCs w:val="14"/>
              </w:rPr>
            </w:pPr>
            <w:r w:rsidRPr="008D0781">
              <w:rPr>
                <w:rFonts w:cs="Arial"/>
                <w:b/>
                <w:bCs/>
                <w:sz w:val="14"/>
                <w:szCs w:val="14"/>
              </w:rPr>
              <w:t xml:space="preserve">Net profit </w:t>
            </w:r>
            <w:r w:rsidR="008805E1" w:rsidRPr="008D0781">
              <w:rPr>
                <w:rFonts w:cs="Arial"/>
                <w:b/>
                <w:bCs/>
                <w:sz w:val="14"/>
                <w:szCs w:val="14"/>
              </w:rPr>
              <w:t xml:space="preserve">(loss) </w:t>
            </w:r>
            <w:r w:rsidRPr="008D0781">
              <w:rPr>
                <w:rFonts w:cs="Arial"/>
                <w:b/>
                <w:bCs/>
                <w:sz w:val="14"/>
                <w:szCs w:val="14"/>
              </w:rPr>
              <w:t>for the year</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tcBorders>
              <w:bottom w:val="single" w:sz="4" w:space="0" w:color="auto"/>
            </w:tcBorders>
            <w:shd w:val="clear" w:color="auto" w:fill="FAFAFA"/>
            <w:vAlign w:val="bottom"/>
          </w:tcPr>
          <w:p w:rsidR="0010304D" w:rsidRPr="008D0781" w:rsidRDefault="0010304D" w:rsidP="00C3689A">
            <w:pPr>
              <w:ind w:left="-22" w:right="-72"/>
              <w:jc w:val="right"/>
              <w:rPr>
                <w:rFonts w:cs="Arial"/>
                <w:sz w:val="14"/>
                <w:szCs w:val="14"/>
              </w:rPr>
            </w:pPr>
            <w:r w:rsidRPr="008D0781">
              <w:rPr>
                <w:rFonts w:cs="Arial"/>
                <w:sz w:val="14"/>
                <w:szCs w:val="14"/>
              </w:rPr>
              <w:t>(</w:t>
            </w:r>
            <w:r w:rsidR="00981E2C" w:rsidRPr="008D0781">
              <w:rPr>
                <w:rFonts w:cs="Arial"/>
                <w:sz w:val="14"/>
                <w:szCs w:val="14"/>
                <w:lang w:val="en-GB"/>
              </w:rPr>
              <w:t>41</w:t>
            </w:r>
            <w:r w:rsidRPr="008D0781">
              <w:rPr>
                <w:rFonts w:cs="Arial"/>
                <w:sz w:val="14"/>
                <w:szCs w:val="14"/>
              </w:rPr>
              <w:t>,</w:t>
            </w:r>
            <w:r w:rsidR="00775AC2" w:rsidRPr="008D0781">
              <w:rPr>
                <w:rFonts w:cs="Arial"/>
                <w:sz w:val="14"/>
                <w:szCs w:val="14"/>
                <w:lang w:val="en-GB"/>
              </w:rPr>
              <w:t>879</w:t>
            </w:r>
            <w:r w:rsidRPr="008D0781">
              <w:rPr>
                <w:rFonts w:cs="Arial"/>
                <w:sz w:val="14"/>
                <w:szCs w:val="14"/>
              </w:rPr>
              <w:t>,</w:t>
            </w:r>
            <w:r w:rsidR="00775AC2" w:rsidRPr="008D0781">
              <w:rPr>
                <w:rFonts w:cs="Arial"/>
                <w:sz w:val="14"/>
                <w:szCs w:val="14"/>
                <w:lang w:val="en-GB"/>
              </w:rPr>
              <w:t>411</w:t>
            </w:r>
            <w:r w:rsidRPr="008D0781">
              <w:rPr>
                <w:rFonts w:cs="Arial"/>
                <w:sz w:val="14"/>
                <w:szCs w:val="14"/>
              </w:rPr>
              <w:t>)</w:t>
            </w:r>
          </w:p>
        </w:tc>
        <w:tc>
          <w:tcPr>
            <w:tcW w:w="1123" w:type="dxa"/>
            <w:gridSpan w:val="2"/>
            <w:tcBorders>
              <w:bottom w:val="single" w:sz="4" w:space="0" w:color="auto"/>
            </w:tcBorders>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56</w:t>
            </w:r>
            <w:r w:rsidR="0010304D" w:rsidRPr="008D0781">
              <w:rPr>
                <w:rFonts w:cs="Arial"/>
                <w:sz w:val="14"/>
                <w:szCs w:val="14"/>
              </w:rPr>
              <w:t>,</w:t>
            </w:r>
            <w:r w:rsidRPr="008D0781">
              <w:rPr>
                <w:rFonts w:cs="Arial"/>
                <w:sz w:val="14"/>
                <w:szCs w:val="14"/>
                <w:lang w:val="en-GB"/>
              </w:rPr>
              <w:t>404</w:t>
            </w:r>
            <w:r w:rsidR="0010304D" w:rsidRPr="008D0781">
              <w:rPr>
                <w:rFonts w:cs="Arial"/>
                <w:sz w:val="14"/>
                <w:szCs w:val="14"/>
              </w:rPr>
              <w:t>,</w:t>
            </w:r>
            <w:r w:rsidRPr="008D0781">
              <w:rPr>
                <w:rFonts w:cs="Arial"/>
                <w:sz w:val="14"/>
                <w:szCs w:val="14"/>
                <w:lang w:val="en-GB"/>
              </w:rPr>
              <w:t>246</w:t>
            </w:r>
          </w:p>
        </w:tc>
      </w:tr>
      <w:tr w:rsidR="008805E1" w:rsidRPr="008D0781" w:rsidTr="008805E1">
        <w:tc>
          <w:tcPr>
            <w:tcW w:w="2684" w:type="dxa"/>
            <w:vAlign w:val="bottom"/>
          </w:tcPr>
          <w:p w:rsidR="008805E1" w:rsidRPr="008D0781" w:rsidRDefault="008805E1" w:rsidP="00C3689A">
            <w:pPr>
              <w:tabs>
                <w:tab w:val="left" w:pos="162"/>
              </w:tabs>
              <w:ind w:left="-113" w:right="-72"/>
              <w:jc w:val="left"/>
              <w:rPr>
                <w:rFonts w:cs="Arial"/>
                <w:b/>
                <w:bCs/>
                <w:sz w:val="14"/>
                <w:szCs w:val="14"/>
              </w:rPr>
            </w:pPr>
          </w:p>
        </w:tc>
        <w:tc>
          <w:tcPr>
            <w:tcW w:w="1123" w:type="dxa"/>
            <w:shd w:val="clear" w:color="auto" w:fill="FAFAFA"/>
          </w:tcPr>
          <w:p w:rsidR="008805E1" w:rsidRPr="008D0781" w:rsidRDefault="008805E1" w:rsidP="00C3689A">
            <w:pPr>
              <w:ind w:left="-22" w:right="-72"/>
              <w:jc w:val="right"/>
              <w:rPr>
                <w:rFonts w:cs="Arial"/>
                <w:sz w:val="14"/>
                <w:szCs w:val="14"/>
              </w:rPr>
            </w:pPr>
          </w:p>
        </w:tc>
        <w:tc>
          <w:tcPr>
            <w:tcW w:w="1123" w:type="dxa"/>
          </w:tcPr>
          <w:p w:rsidR="008805E1" w:rsidRPr="008D0781" w:rsidRDefault="008805E1" w:rsidP="00C3689A">
            <w:pPr>
              <w:ind w:left="-22" w:right="-72"/>
              <w:jc w:val="right"/>
              <w:rPr>
                <w:rFonts w:cs="Arial"/>
                <w:sz w:val="14"/>
                <w:szCs w:val="14"/>
              </w:rPr>
            </w:pPr>
          </w:p>
        </w:tc>
        <w:tc>
          <w:tcPr>
            <w:tcW w:w="1123" w:type="dxa"/>
            <w:shd w:val="clear" w:color="auto" w:fill="FAFAFA"/>
          </w:tcPr>
          <w:p w:rsidR="008805E1" w:rsidRPr="008D0781" w:rsidRDefault="008805E1" w:rsidP="00C3689A">
            <w:pPr>
              <w:ind w:left="-22" w:right="-72"/>
              <w:jc w:val="right"/>
              <w:rPr>
                <w:rFonts w:cs="Arial"/>
                <w:sz w:val="14"/>
                <w:szCs w:val="14"/>
              </w:rPr>
            </w:pPr>
          </w:p>
        </w:tc>
        <w:tc>
          <w:tcPr>
            <w:tcW w:w="1123" w:type="dxa"/>
          </w:tcPr>
          <w:p w:rsidR="008805E1" w:rsidRPr="008D0781" w:rsidRDefault="008805E1" w:rsidP="00C3689A">
            <w:pPr>
              <w:ind w:left="-22" w:right="-72"/>
              <w:jc w:val="right"/>
              <w:rPr>
                <w:rFonts w:cs="Arial"/>
                <w:sz w:val="14"/>
                <w:szCs w:val="14"/>
              </w:rPr>
            </w:pPr>
          </w:p>
        </w:tc>
        <w:tc>
          <w:tcPr>
            <w:tcW w:w="1123" w:type="dxa"/>
            <w:tcBorders>
              <w:top w:val="single" w:sz="4" w:space="0" w:color="auto"/>
            </w:tcBorders>
            <w:shd w:val="clear" w:color="auto" w:fill="FAFAFA"/>
            <w:vAlign w:val="bottom"/>
          </w:tcPr>
          <w:p w:rsidR="008805E1" w:rsidRPr="008D0781" w:rsidRDefault="008805E1" w:rsidP="00C3689A">
            <w:pPr>
              <w:ind w:left="-22" w:right="-72"/>
              <w:jc w:val="right"/>
              <w:rPr>
                <w:rFonts w:cs="Arial"/>
                <w:sz w:val="14"/>
                <w:szCs w:val="14"/>
              </w:rPr>
            </w:pPr>
          </w:p>
        </w:tc>
        <w:tc>
          <w:tcPr>
            <w:tcW w:w="1123" w:type="dxa"/>
            <w:gridSpan w:val="2"/>
            <w:tcBorders>
              <w:top w:val="single" w:sz="4" w:space="0" w:color="auto"/>
            </w:tcBorders>
            <w:vAlign w:val="bottom"/>
          </w:tcPr>
          <w:p w:rsidR="008805E1" w:rsidRPr="008D0781" w:rsidRDefault="008805E1" w:rsidP="00C3689A">
            <w:pPr>
              <w:ind w:left="-22" w:right="-72"/>
              <w:jc w:val="right"/>
              <w:rPr>
                <w:rFonts w:cs="Arial"/>
                <w:sz w:val="14"/>
                <w:szCs w:val="14"/>
              </w:rPr>
            </w:pPr>
          </w:p>
        </w:tc>
      </w:tr>
      <w:tr w:rsidR="0010304D" w:rsidRPr="008D0781" w:rsidTr="00436499">
        <w:tc>
          <w:tcPr>
            <w:tcW w:w="2684" w:type="dxa"/>
            <w:vAlign w:val="bottom"/>
          </w:tcPr>
          <w:p w:rsidR="0010304D" w:rsidRPr="008D0781" w:rsidRDefault="0010304D" w:rsidP="00C3689A">
            <w:pPr>
              <w:tabs>
                <w:tab w:val="left" w:pos="162"/>
              </w:tabs>
              <w:ind w:left="-113" w:right="-72"/>
              <w:jc w:val="left"/>
              <w:rPr>
                <w:rFonts w:cs="Arial"/>
                <w:b/>
                <w:bCs/>
                <w:sz w:val="14"/>
                <w:szCs w:val="14"/>
              </w:rPr>
            </w:pPr>
            <w:r w:rsidRPr="008D0781">
              <w:rPr>
                <w:rFonts w:cs="Arial"/>
                <w:b/>
                <w:bCs/>
                <w:sz w:val="14"/>
                <w:szCs w:val="14"/>
              </w:rPr>
              <w:t xml:space="preserve">Timing of </w:t>
            </w:r>
            <w:r w:rsidR="008805E1" w:rsidRPr="008D0781">
              <w:rPr>
                <w:rFonts w:cs="Arial"/>
                <w:b/>
                <w:bCs/>
                <w:sz w:val="14"/>
                <w:szCs w:val="14"/>
              </w:rPr>
              <w:t>revenue</w:t>
            </w:r>
            <w:r w:rsidRPr="008D0781">
              <w:rPr>
                <w:rFonts w:cs="Arial"/>
                <w:b/>
                <w:bCs/>
                <w:sz w:val="14"/>
                <w:szCs w:val="14"/>
              </w:rPr>
              <w:t xml:space="preserve"> recognition</w:t>
            </w: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tcPr>
          <w:p w:rsidR="0010304D" w:rsidRPr="008D0781" w:rsidRDefault="0010304D" w:rsidP="00C3689A">
            <w:pPr>
              <w:ind w:left="-22" w:right="-72"/>
              <w:jc w:val="right"/>
              <w:rPr>
                <w:rFonts w:cs="Arial"/>
                <w:sz w:val="14"/>
                <w:szCs w:val="14"/>
              </w:rPr>
            </w:pPr>
          </w:p>
        </w:tc>
        <w:tc>
          <w:tcPr>
            <w:tcW w:w="1123" w:type="dxa"/>
          </w:tcPr>
          <w:p w:rsidR="0010304D" w:rsidRPr="008D0781" w:rsidRDefault="0010304D" w:rsidP="00C3689A">
            <w:pPr>
              <w:ind w:left="-22" w:right="-72"/>
              <w:jc w:val="right"/>
              <w:rPr>
                <w:rFonts w:cs="Arial"/>
                <w:sz w:val="14"/>
                <w:szCs w:val="14"/>
              </w:rPr>
            </w:pPr>
          </w:p>
        </w:tc>
        <w:tc>
          <w:tcPr>
            <w:tcW w:w="1123" w:type="dxa"/>
            <w:shd w:val="clear" w:color="auto" w:fill="FAFAFA"/>
            <w:vAlign w:val="bottom"/>
          </w:tcPr>
          <w:p w:rsidR="0010304D" w:rsidRPr="008D0781" w:rsidRDefault="0010304D" w:rsidP="00C3689A">
            <w:pPr>
              <w:ind w:left="-22" w:right="-72"/>
              <w:jc w:val="right"/>
              <w:rPr>
                <w:rFonts w:cs="Arial"/>
                <w:sz w:val="14"/>
                <w:szCs w:val="14"/>
              </w:rPr>
            </w:pPr>
          </w:p>
        </w:tc>
        <w:tc>
          <w:tcPr>
            <w:tcW w:w="1123" w:type="dxa"/>
            <w:gridSpan w:val="2"/>
            <w:vAlign w:val="bottom"/>
          </w:tcPr>
          <w:p w:rsidR="0010304D" w:rsidRPr="008D0781" w:rsidRDefault="0010304D" w:rsidP="00C3689A">
            <w:pPr>
              <w:ind w:left="-22" w:right="-72"/>
              <w:jc w:val="right"/>
              <w:rPr>
                <w:rFonts w:cs="Arial"/>
                <w:sz w:val="14"/>
                <w:szCs w:val="14"/>
              </w:rPr>
            </w:pPr>
          </w:p>
        </w:tc>
      </w:tr>
      <w:tr w:rsidR="0010304D" w:rsidRPr="008D0781" w:rsidTr="00436499">
        <w:tc>
          <w:tcPr>
            <w:tcW w:w="2684" w:type="dxa"/>
            <w:vAlign w:val="bottom"/>
          </w:tcPr>
          <w:p w:rsidR="0010304D" w:rsidRPr="008D0781" w:rsidRDefault="0010304D" w:rsidP="00C3689A">
            <w:pPr>
              <w:tabs>
                <w:tab w:val="left" w:pos="162"/>
              </w:tabs>
              <w:ind w:left="-113" w:right="-72"/>
              <w:jc w:val="left"/>
              <w:rPr>
                <w:rFonts w:cs="Arial"/>
                <w:sz w:val="14"/>
                <w:szCs w:val="14"/>
              </w:rPr>
            </w:pPr>
            <w:r w:rsidRPr="008D0781">
              <w:rPr>
                <w:rFonts w:cs="Arial"/>
                <w:sz w:val="14"/>
                <w:szCs w:val="14"/>
              </w:rPr>
              <w:t>At a point in time</w:t>
            </w:r>
          </w:p>
        </w:tc>
        <w:tc>
          <w:tcPr>
            <w:tcW w:w="1123" w:type="dxa"/>
            <w:shd w:val="clear" w:color="auto" w:fill="FAFAFA"/>
          </w:tcPr>
          <w:p w:rsidR="0010304D" w:rsidRPr="008D0781" w:rsidRDefault="00981E2C" w:rsidP="00C3689A">
            <w:pPr>
              <w:ind w:left="-22" w:right="-72"/>
              <w:jc w:val="right"/>
              <w:rPr>
                <w:rFonts w:cs="Arial"/>
                <w:sz w:val="14"/>
                <w:szCs w:val="14"/>
              </w:rPr>
            </w:pPr>
            <w:r w:rsidRPr="008D0781">
              <w:rPr>
                <w:rFonts w:cs="Arial"/>
                <w:sz w:val="14"/>
                <w:szCs w:val="14"/>
                <w:lang w:val="en-GB"/>
              </w:rPr>
              <w:t>319</w:t>
            </w:r>
            <w:r w:rsidR="0010304D" w:rsidRPr="008D0781">
              <w:rPr>
                <w:rFonts w:cs="Arial"/>
                <w:sz w:val="14"/>
                <w:szCs w:val="14"/>
              </w:rPr>
              <w:t>,</w:t>
            </w:r>
            <w:r w:rsidRPr="008D0781">
              <w:rPr>
                <w:rFonts w:cs="Arial"/>
                <w:sz w:val="14"/>
                <w:szCs w:val="14"/>
                <w:lang w:val="en-GB"/>
              </w:rPr>
              <w:t>878</w:t>
            </w:r>
            <w:r w:rsidR="0010304D" w:rsidRPr="008D0781">
              <w:rPr>
                <w:rFonts w:cs="Arial"/>
                <w:sz w:val="14"/>
                <w:szCs w:val="14"/>
              </w:rPr>
              <w:t>,</w:t>
            </w:r>
            <w:r w:rsidRPr="008D0781">
              <w:rPr>
                <w:rFonts w:cs="Arial"/>
                <w:sz w:val="14"/>
                <w:szCs w:val="14"/>
                <w:lang w:val="en-GB"/>
              </w:rPr>
              <w:t>410</w:t>
            </w:r>
          </w:p>
        </w:tc>
        <w:tc>
          <w:tcPr>
            <w:tcW w:w="1123" w:type="dxa"/>
          </w:tcPr>
          <w:p w:rsidR="0010304D" w:rsidRPr="008D0781" w:rsidRDefault="008805E1" w:rsidP="00C3689A">
            <w:pPr>
              <w:ind w:left="-22" w:right="-72"/>
              <w:jc w:val="right"/>
              <w:rPr>
                <w:rFonts w:cs="Arial"/>
                <w:sz w:val="14"/>
                <w:szCs w:val="14"/>
              </w:rPr>
            </w:pPr>
            <w:r w:rsidRPr="008D0781">
              <w:rPr>
                <w:rFonts w:cs="Arial"/>
                <w:sz w:val="14"/>
                <w:szCs w:val="14"/>
              </w:rPr>
              <w:t>317,09</w:t>
            </w:r>
            <w:r w:rsidR="00E559C4" w:rsidRPr="008D0781">
              <w:rPr>
                <w:rFonts w:cs="Arial"/>
                <w:sz w:val="14"/>
                <w:szCs w:val="14"/>
              </w:rPr>
              <w:t>8</w:t>
            </w:r>
            <w:r w:rsidRPr="008D0781">
              <w:rPr>
                <w:rFonts w:cs="Arial"/>
                <w:sz w:val="14"/>
                <w:szCs w:val="14"/>
              </w:rPr>
              <w:t>,216</w:t>
            </w:r>
          </w:p>
        </w:tc>
        <w:tc>
          <w:tcPr>
            <w:tcW w:w="1123" w:type="dxa"/>
            <w:shd w:val="clear" w:color="auto" w:fill="FAFAFA"/>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599</w:t>
            </w:r>
            <w:r w:rsidR="0010304D" w:rsidRPr="008D0781">
              <w:rPr>
                <w:rFonts w:cs="Arial"/>
                <w:sz w:val="14"/>
                <w:szCs w:val="14"/>
              </w:rPr>
              <w:t>,</w:t>
            </w:r>
            <w:r w:rsidRPr="008D0781">
              <w:rPr>
                <w:rFonts w:cs="Arial"/>
                <w:sz w:val="14"/>
                <w:szCs w:val="14"/>
                <w:lang w:val="en-GB"/>
              </w:rPr>
              <w:t>859</w:t>
            </w:r>
            <w:r w:rsidR="0010304D" w:rsidRPr="008D0781">
              <w:rPr>
                <w:rFonts w:cs="Arial"/>
                <w:sz w:val="14"/>
                <w:szCs w:val="14"/>
              </w:rPr>
              <w:t>,</w:t>
            </w:r>
            <w:r w:rsidRPr="008D0781">
              <w:rPr>
                <w:rFonts w:cs="Arial"/>
                <w:sz w:val="14"/>
                <w:szCs w:val="14"/>
                <w:lang w:val="en-GB"/>
              </w:rPr>
              <w:t>337</w:t>
            </w:r>
          </w:p>
        </w:tc>
        <w:tc>
          <w:tcPr>
            <w:tcW w:w="1123" w:type="dxa"/>
          </w:tcPr>
          <w:p w:rsidR="0010304D" w:rsidRPr="008D0781" w:rsidRDefault="008805E1" w:rsidP="00C3689A">
            <w:pPr>
              <w:ind w:left="-22" w:right="-72"/>
              <w:jc w:val="right"/>
              <w:rPr>
                <w:rFonts w:cs="Arial"/>
                <w:sz w:val="14"/>
                <w:szCs w:val="14"/>
              </w:rPr>
            </w:pPr>
            <w:r w:rsidRPr="008D0781">
              <w:rPr>
                <w:rFonts w:cs="Arial"/>
                <w:sz w:val="14"/>
                <w:szCs w:val="14"/>
              </w:rPr>
              <w:t>1,512,026,865</w:t>
            </w:r>
          </w:p>
        </w:tc>
        <w:tc>
          <w:tcPr>
            <w:tcW w:w="1123" w:type="dxa"/>
            <w:shd w:val="clear" w:color="auto" w:fill="FAFAFA"/>
            <w:vAlign w:val="bottom"/>
          </w:tcPr>
          <w:p w:rsidR="0010304D" w:rsidRPr="008D0781" w:rsidRDefault="00981E2C" w:rsidP="00C3689A">
            <w:pPr>
              <w:ind w:left="-22" w:right="-72"/>
              <w:jc w:val="right"/>
              <w:rPr>
                <w:rFonts w:cs="Arial"/>
                <w:sz w:val="14"/>
                <w:szCs w:val="14"/>
              </w:rPr>
            </w:pPr>
            <w:r w:rsidRPr="008D0781">
              <w:rPr>
                <w:rFonts w:cs="Arial"/>
                <w:sz w:val="14"/>
                <w:szCs w:val="14"/>
                <w:lang w:val="en-GB"/>
              </w:rPr>
              <w:t>1</w:t>
            </w:r>
            <w:r w:rsidR="0010304D" w:rsidRPr="008D0781">
              <w:rPr>
                <w:rFonts w:cs="Arial"/>
                <w:sz w:val="14"/>
                <w:szCs w:val="14"/>
              </w:rPr>
              <w:t>,</w:t>
            </w:r>
            <w:r w:rsidRPr="008D0781">
              <w:rPr>
                <w:rFonts w:cs="Arial"/>
                <w:sz w:val="14"/>
                <w:szCs w:val="14"/>
                <w:lang w:val="en-GB"/>
              </w:rPr>
              <w:t>919</w:t>
            </w:r>
            <w:r w:rsidR="0010304D" w:rsidRPr="008D0781">
              <w:rPr>
                <w:rFonts w:cs="Arial"/>
                <w:sz w:val="14"/>
                <w:szCs w:val="14"/>
              </w:rPr>
              <w:t>,</w:t>
            </w:r>
            <w:r w:rsidRPr="008D0781">
              <w:rPr>
                <w:rFonts w:cs="Arial"/>
                <w:sz w:val="14"/>
                <w:szCs w:val="14"/>
                <w:lang w:val="en-GB"/>
              </w:rPr>
              <w:t>737</w:t>
            </w:r>
            <w:r w:rsidR="0010304D" w:rsidRPr="008D0781">
              <w:rPr>
                <w:rFonts w:cs="Arial"/>
                <w:sz w:val="14"/>
                <w:szCs w:val="14"/>
              </w:rPr>
              <w:t>,</w:t>
            </w:r>
            <w:r w:rsidRPr="008D0781">
              <w:rPr>
                <w:rFonts w:cs="Arial"/>
                <w:sz w:val="14"/>
                <w:szCs w:val="14"/>
                <w:lang w:val="en-GB"/>
              </w:rPr>
              <w:t>747</w:t>
            </w:r>
          </w:p>
        </w:tc>
        <w:tc>
          <w:tcPr>
            <w:tcW w:w="1123" w:type="dxa"/>
            <w:gridSpan w:val="2"/>
            <w:vAlign w:val="bottom"/>
          </w:tcPr>
          <w:p w:rsidR="0010304D" w:rsidRPr="008D0781" w:rsidRDefault="008805E1" w:rsidP="00C3689A">
            <w:pPr>
              <w:ind w:left="-22" w:right="-72"/>
              <w:jc w:val="right"/>
              <w:rPr>
                <w:rFonts w:cs="Arial"/>
                <w:sz w:val="14"/>
                <w:szCs w:val="14"/>
              </w:rPr>
            </w:pPr>
            <w:r w:rsidRPr="008D0781">
              <w:rPr>
                <w:rFonts w:cs="Arial"/>
                <w:sz w:val="14"/>
                <w:szCs w:val="14"/>
              </w:rPr>
              <w:t>1,829,125,081</w:t>
            </w:r>
          </w:p>
        </w:tc>
      </w:tr>
    </w:tbl>
    <w:p w:rsidR="004462CB" w:rsidRPr="005613C6" w:rsidRDefault="004462CB" w:rsidP="00C3689A">
      <w:pPr>
        <w:suppressAutoHyphens/>
        <w:jc w:val="thaiDistribute"/>
        <w:rPr>
          <w:rFonts w:cs="Arial"/>
          <w:sz w:val="16"/>
          <w:szCs w:val="16"/>
        </w:rPr>
      </w:pPr>
    </w:p>
    <w:p w:rsidR="004065AC" w:rsidRPr="008D0781" w:rsidRDefault="00486BF5" w:rsidP="00C3689A">
      <w:pPr>
        <w:suppressAutoHyphens/>
        <w:jc w:val="thaiDistribute"/>
        <w:rPr>
          <w:rFonts w:eastAsia="SimSun" w:cs="Arial"/>
          <w:b/>
          <w:bCs/>
          <w:snapToGrid w:val="0"/>
          <w:sz w:val="18"/>
          <w:szCs w:val="18"/>
          <w:lang w:eastAsia="th-TH"/>
        </w:rPr>
      </w:pPr>
      <w:r w:rsidRPr="008D0781">
        <w:rPr>
          <w:rFonts w:eastAsia="SimSun" w:cs="Arial"/>
          <w:b/>
          <w:bCs/>
          <w:snapToGrid w:val="0"/>
          <w:sz w:val="18"/>
          <w:szCs w:val="18"/>
          <w:lang w:eastAsia="th-TH"/>
        </w:rPr>
        <w:t>Major customers</w:t>
      </w:r>
    </w:p>
    <w:p w:rsidR="00486BF5" w:rsidRPr="005613C6" w:rsidRDefault="00486BF5" w:rsidP="00C3689A">
      <w:pPr>
        <w:suppressAutoHyphens/>
        <w:jc w:val="thaiDistribute"/>
        <w:rPr>
          <w:rFonts w:eastAsia="SimSun" w:cs="Arial"/>
          <w:b/>
          <w:bCs/>
          <w:snapToGrid w:val="0"/>
          <w:sz w:val="16"/>
          <w:szCs w:val="16"/>
          <w:lang w:eastAsia="th-TH"/>
        </w:rPr>
      </w:pPr>
    </w:p>
    <w:p w:rsidR="00486BF5" w:rsidRDefault="00486BF5" w:rsidP="00C3689A">
      <w:pPr>
        <w:suppressAutoHyphens/>
        <w:jc w:val="thaiDistribute"/>
        <w:rPr>
          <w:rFonts w:eastAsia="SimSun" w:cs="Arial"/>
          <w:snapToGrid w:val="0"/>
          <w:sz w:val="18"/>
          <w:szCs w:val="18"/>
          <w:lang w:eastAsia="th-TH"/>
        </w:rPr>
      </w:pPr>
      <w:r w:rsidRPr="008D0781">
        <w:rPr>
          <w:rFonts w:eastAsia="SimSun" w:cs="Arial"/>
          <w:snapToGrid w:val="0"/>
          <w:spacing w:val="-4"/>
          <w:sz w:val="18"/>
          <w:szCs w:val="18"/>
          <w:lang w:eastAsia="th-TH"/>
        </w:rPr>
        <w:t>T</w:t>
      </w:r>
      <w:r w:rsidR="00165F46" w:rsidRPr="008D0781">
        <w:rPr>
          <w:rFonts w:eastAsia="SimSun" w:cs="Arial"/>
          <w:snapToGrid w:val="0"/>
          <w:spacing w:val="-4"/>
          <w:sz w:val="18"/>
          <w:szCs w:val="18"/>
          <w:lang w:eastAsia="th-TH"/>
        </w:rPr>
        <w:t>he Group has no revenue</w:t>
      </w:r>
      <w:r w:rsidRPr="008D0781">
        <w:rPr>
          <w:rFonts w:eastAsia="SimSun" w:cs="Arial"/>
          <w:snapToGrid w:val="0"/>
          <w:spacing w:val="-4"/>
          <w:sz w:val="18"/>
          <w:szCs w:val="18"/>
          <w:lang w:eastAsia="th-TH"/>
        </w:rPr>
        <w:t xml:space="preserve"> transactions with a single external customer that amounts to </w:t>
      </w:r>
      <w:r w:rsidR="00981E2C" w:rsidRPr="008D0781">
        <w:rPr>
          <w:rFonts w:eastAsia="SimSun" w:cs="Arial"/>
          <w:snapToGrid w:val="0"/>
          <w:spacing w:val="-4"/>
          <w:sz w:val="18"/>
          <w:szCs w:val="18"/>
          <w:lang w:val="en-GB" w:eastAsia="th-TH"/>
        </w:rPr>
        <w:t>10</w:t>
      </w:r>
      <w:r w:rsidRPr="008D0781">
        <w:rPr>
          <w:rFonts w:eastAsia="SimSun" w:cs="Arial"/>
          <w:snapToGrid w:val="0"/>
          <w:spacing w:val="-4"/>
          <w:sz w:val="18"/>
          <w:szCs w:val="18"/>
          <w:lang w:eastAsia="th-TH"/>
        </w:rPr>
        <w:t>% or more of the Group revenue</w:t>
      </w:r>
      <w:r w:rsidRPr="008D0781">
        <w:rPr>
          <w:rFonts w:eastAsia="SimSun" w:cs="Arial"/>
          <w:snapToGrid w:val="0"/>
          <w:sz w:val="18"/>
          <w:szCs w:val="18"/>
          <w:lang w:eastAsia="th-TH"/>
        </w:rPr>
        <w:t>. Therefore, the Group does not present the information about major customers.</w:t>
      </w:r>
    </w:p>
    <w:p w:rsidR="00775AC2" w:rsidRPr="00472B5E" w:rsidRDefault="005613C6" w:rsidP="00C3689A">
      <w:pPr>
        <w:suppressAutoHyphens/>
        <w:jc w:val="thaiDistribute"/>
        <w:rPr>
          <w:rFonts w:eastAsia="SimSun" w:cs="Arial"/>
          <w:snapToGrid w:val="0"/>
          <w:sz w:val="18"/>
          <w:szCs w:val="18"/>
          <w:lang w:eastAsia="th-TH"/>
        </w:rPr>
      </w:pPr>
      <w:r>
        <w:rPr>
          <w:rFonts w:eastAsia="SimSun" w:cs="Arial"/>
          <w:snapToGrid w:val="0"/>
          <w:sz w:val="18"/>
          <w:szCs w:val="18"/>
          <w:lang w:eastAsia="th-TH"/>
        </w:rPr>
        <w:br w:type="page"/>
      </w:r>
    </w:p>
    <w:tbl>
      <w:tblPr>
        <w:tblW w:w="0" w:type="auto"/>
        <w:tblInd w:w="108" w:type="dxa"/>
        <w:shd w:val="clear" w:color="auto" w:fill="44546A"/>
        <w:tblLook w:val="04A0" w:firstRow="1" w:lastRow="0" w:firstColumn="1" w:lastColumn="0" w:noHBand="0" w:noVBand="1"/>
      </w:tblPr>
      <w:tblGrid>
        <w:gridCol w:w="9461"/>
      </w:tblGrid>
      <w:tr w:rsidR="00C3689A" w:rsidRPr="00472B5E" w:rsidTr="003A5535">
        <w:trPr>
          <w:trHeight w:val="386"/>
        </w:trPr>
        <w:tc>
          <w:tcPr>
            <w:tcW w:w="9461" w:type="dxa"/>
            <w:shd w:val="clear" w:color="auto" w:fill="FFA543"/>
            <w:vAlign w:val="center"/>
          </w:tcPr>
          <w:p w:rsidR="00C3689A" w:rsidRPr="00472B5E" w:rsidRDefault="00C3689A" w:rsidP="003A5535">
            <w:pPr>
              <w:ind w:left="432" w:hanging="432"/>
              <w:rPr>
                <w:rFonts w:eastAsia="Arial Unicode MS" w:cs="Arial"/>
                <w:b/>
                <w:bCs/>
                <w:color w:val="FFFFFF"/>
                <w:sz w:val="18"/>
                <w:szCs w:val="18"/>
                <w:cs/>
                <w:lang w:val="en-GB"/>
              </w:rPr>
            </w:pPr>
            <w:r w:rsidRPr="00472B5E">
              <w:rPr>
                <w:rFonts w:cs="Arial"/>
                <w:sz w:val="18"/>
                <w:szCs w:val="18"/>
              </w:rPr>
              <w:br w:type="page"/>
            </w:r>
            <w:r w:rsidRPr="00472B5E">
              <w:rPr>
                <w:rFonts w:cs="Arial"/>
                <w:sz w:val="18"/>
                <w:szCs w:val="18"/>
                <w:lang w:val="en-GB"/>
              </w:rPr>
              <w:br w:type="page"/>
            </w:r>
            <w:r w:rsidRPr="00472B5E">
              <w:rPr>
                <w:rFonts w:eastAsia="Arial Unicode MS" w:cs="Arial"/>
                <w:b/>
                <w:bCs/>
                <w:color w:val="FFFFFF"/>
                <w:sz w:val="18"/>
                <w:szCs w:val="18"/>
                <w:lang w:val="en-GB"/>
              </w:rPr>
              <w:t>7</w:t>
            </w:r>
            <w:r w:rsidRPr="00472B5E">
              <w:rPr>
                <w:rFonts w:eastAsia="Arial Unicode MS" w:cs="Arial"/>
                <w:b/>
                <w:bCs/>
                <w:color w:val="FFFFFF"/>
                <w:sz w:val="18"/>
                <w:szCs w:val="18"/>
                <w:lang w:val="en-GB"/>
              </w:rPr>
              <w:tab/>
              <w:t>Cash and cash equivalents</w:t>
            </w:r>
          </w:p>
        </w:tc>
      </w:tr>
    </w:tbl>
    <w:p w:rsidR="00C3689A" w:rsidRPr="00472B5E" w:rsidRDefault="00C3689A" w:rsidP="00C3689A">
      <w:pPr>
        <w:suppressAutoHyphen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472B5E" w:rsidTr="00C3689A">
        <w:trPr>
          <w:cantSplit/>
        </w:trPr>
        <w:tc>
          <w:tcPr>
            <w:tcW w:w="4390" w:type="dxa"/>
            <w:vAlign w:val="bottom"/>
          </w:tcPr>
          <w:p w:rsidR="004065AC" w:rsidRPr="00472B5E" w:rsidRDefault="004065AC" w:rsidP="00C3689A">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rsidR="004065AC" w:rsidRPr="00472B5E" w:rsidRDefault="004065AC" w:rsidP="00C3689A">
            <w:pPr>
              <w:ind w:right="-72"/>
              <w:jc w:val="center"/>
              <w:rPr>
                <w:rFonts w:cs="Arial"/>
                <w:b/>
                <w:bCs/>
                <w:sz w:val="18"/>
                <w:szCs w:val="18"/>
              </w:rPr>
            </w:pPr>
            <w:r w:rsidRPr="00472B5E">
              <w:rPr>
                <w:rFonts w:cs="Arial"/>
                <w:b/>
                <w:bCs/>
                <w:sz w:val="18"/>
                <w:szCs w:val="18"/>
              </w:rPr>
              <w:t>Consolidated</w:t>
            </w:r>
          </w:p>
        </w:tc>
        <w:tc>
          <w:tcPr>
            <w:tcW w:w="2590" w:type="dxa"/>
            <w:gridSpan w:val="2"/>
            <w:tcBorders>
              <w:top w:val="single" w:sz="4" w:space="0" w:color="auto"/>
            </w:tcBorders>
            <w:shd w:val="clear" w:color="auto" w:fill="auto"/>
            <w:vAlign w:val="center"/>
            <w:hideMark/>
          </w:tcPr>
          <w:p w:rsidR="004065AC" w:rsidRPr="00472B5E" w:rsidRDefault="004065AC" w:rsidP="00C3689A">
            <w:pPr>
              <w:ind w:right="-72"/>
              <w:jc w:val="center"/>
              <w:rPr>
                <w:rFonts w:cs="Arial"/>
                <w:b/>
                <w:bCs/>
                <w:sz w:val="18"/>
                <w:szCs w:val="18"/>
              </w:rPr>
            </w:pPr>
            <w:r w:rsidRPr="00472B5E">
              <w:rPr>
                <w:rFonts w:cs="Arial"/>
                <w:b/>
                <w:bCs/>
                <w:sz w:val="18"/>
                <w:szCs w:val="18"/>
              </w:rPr>
              <w:t>Separate</w:t>
            </w:r>
          </w:p>
        </w:tc>
      </w:tr>
      <w:tr w:rsidR="004065AC" w:rsidRPr="00472B5E" w:rsidTr="00C3689A">
        <w:trPr>
          <w:cantSplit/>
        </w:trPr>
        <w:tc>
          <w:tcPr>
            <w:tcW w:w="4390" w:type="dxa"/>
            <w:vAlign w:val="bottom"/>
          </w:tcPr>
          <w:p w:rsidR="004065AC" w:rsidRPr="00472B5E" w:rsidRDefault="004065AC" w:rsidP="00C3689A">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rsidR="004065AC" w:rsidRPr="00472B5E" w:rsidRDefault="004065AC" w:rsidP="00C3689A">
            <w:pPr>
              <w:ind w:right="-72"/>
              <w:jc w:val="center"/>
              <w:rPr>
                <w:rFonts w:cs="Arial"/>
                <w:b/>
                <w:bCs/>
                <w:sz w:val="18"/>
                <w:szCs w:val="18"/>
              </w:rPr>
            </w:pPr>
            <w:r w:rsidRPr="00472B5E">
              <w:rPr>
                <w:rFonts w:cs="Arial"/>
                <w:b/>
                <w:bCs/>
                <w:sz w:val="18"/>
                <w:szCs w:val="18"/>
              </w:rPr>
              <w:t>financial statements</w:t>
            </w:r>
          </w:p>
        </w:tc>
        <w:tc>
          <w:tcPr>
            <w:tcW w:w="2590" w:type="dxa"/>
            <w:gridSpan w:val="2"/>
            <w:tcBorders>
              <w:bottom w:val="single" w:sz="4" w:space="0" w:color="auto"/>
            </w:tcBorders>
            <w:shd w:val="clear" w:color="auto" w:fill="auto"/>
            <w:vAlign w:val="center"/>
          </w:tcPr>
          <w:p w:rsidR="004065AC" w:rsidRPr="00472B5E" w:rsidRDefault="004065AC" w:rsidP="00C3689A">
            <w:pPr>
              <w:ind w:right="-72"/>
              <w:jc w:val="center"/>
              <w:rPr>
                <w:rFonts w:cs="Arial"/>
                <w:b/>
                <w:bCs/>
                <w:sz w:val="18"/>
                <w:szCs w:val="18"/>
              </w:rPr>
            </w:pPr>
            <w:r w:rsidRPr="00472B5E">
              <w:rPr>
                <w:rFonts w:cs="Arial"/>
                <w:b/>
                <w:bCs/>
                <w:sz w:val="18"/>
                <w:szCs w:val="18"/>
              </w:rPr>
              <w:t>financial statements</w:t>
            </w:r>
          </w:p>
        </w:tc>
      </w:tr>
      <w:tr w:rsidR="004065AC" w:rsidRPr="00472B5E" w:rsidTr="00C3689A">
        <w:trPr>
          <w:cantSplit/>
        </w:trPr>
        <w:tc>
          <w:tcPr>
            <w:tcW w:w="4390" w:type="dxa"/>
            <w:vAlign w:val="bottom"/>
          </w:tcPr>
          <w:p w:rsidR="004065AC" w:rsidRPr="00472B5E" w:rsidRDefault="004065AC" w:rsidP="00C3689A">
            <w:pPr>
              <w:ind w:right="-71"/>
              <w:jc w:val="thaiDistribute"/>
              <w:rPr>
                <w:rFonts w:cs="Arial"/>
                <w:b/>
                <w:bCs/>
                <w:sz w:val="18"/>
                <w:szCs w:val="18"/>
              </w:rPr>
            </w:pPr>
          </w:p>
        </w:tc>
        <w:tc>
          <w:tcPr>
            <w:tcW w:w="1295" w:type="dxa"/>
            <w:tcBorders>
              <w:top w:val="single" w:sz="4" w:space="0" w:color="auto"/>
            </w:tcBorders>
            <w:vAlign w:val="center"/>
            <w:hideMark/>
          </w:tcPr>
          <w:p w:rsidR="004065AC" w:rsidRPr="00472B5E" w:rsidRDefault="00981E2C" w:rsidP="00C3689A">
            <w:pPr>
              <w:ind w:right="-72"/>
              <w:jc w:val="right"/>
              <w:rPr>
                <w:rFonts w:cs="Arial"/>
                <w:b/>
                <w:bCs/>
                <w:sz w:val="18"/>
                <w:szCs w:val="18"/>
              </w:rPr>
            </w:pPr>
            <w:r w:rsidRPr="00472B5E">
              <w:rPr>
                <w:rFonts w:cs="Arial"/>
                <w:b/>
                <w:bCs/>
                <w:sz w:val="18"/>
                <w:szCs w:val="18"/>
                <w:lang w:val="en-GB"/>
              </w:rPr>
              <w:t>2019</w:t>
            </w:r>
          </w:p>
        </w:tc>
        <w:tc>
          <w:tcPr>
            <w:tcW w:w="1295" w:type="dxa"/>
            <w:tcBorders>
              <w:top w:val="single" w:sz="4" w:space="0" w:color="auto"/>
            </w:tcBorders>
            <w:vAlign w:val="center"/>
            <w:hideMark/>
          </w:tcPr>
          <w:p w:rsidR="004065AC" w:rsidRPr="00472B5E" w:rsidRDefault="00981E2C" w:rsidP="00C3689A">
            <w:pPr>
              <w:ind w:right="-72"/>
              <w:jc w:val="right"/>
              <w:rPr>
                <w:rFonts w:cs="Arial"/>
                <w:b/>
                <w:bCs/>
                <w:sz w:val="18"/>
                <w:szCs w:val="18"/>
              </w:rPr>
            </w:pPr>
            <w:r w:rsidRPr="00472B5E">
              <w:rPr>
                <w:rFonts w:cs="Arial"/>
                <w:b/>
                <w:bCs/>
                <w:sz w:val="18"/>
                <w:szCs w:val="18"/>
                <w:lang w:val="en-GB"/>
              </w:rPr>
              <w:t>2018</w:t>
            </w:r>
          </w:p>
        </w:tc>
        <w:tc>
          <w:tcPr>
            <w:tcW w:w="1295" w:type="dxa"/>
            <w:tcBorders>
              <w:top w:val="single" w:sz="4" w:space="0" w:color="auto"/>
            </w:tcBorders>
            <w:vAlign w:val="center"/>
            <w:hideMark/>
          </w:tcPr>
          <w:p w:rsidR="004065AC" w:rsidRPr="00472B5E" w:rsidRDefault="00981E2C" w:rsidP="00C3689A">
            <w:pPr>
              <w:ind w:right="-72"/>
              <w:jc w:val="right"/>
              <w:rPr>
                <w:rFonts w:cs="Arial"/>
                <w:b/>
                <w:bCs/>
                <w:sz w:val="18"/>
                <w:szCs w:val="18"/>
              </w:rPr>
            </w:pPr>
            <w:r w:rsidRPr="00472B5E">
              <w:rPr>
                <w:rFonts w:cs="Arial"/>
                <w:b/>
                <w:bCs/>
                <w:sz w:val="18"/>
                <w:szCs w:val="18"/>
                <w:lang w:val="en-GB"/>
              </w:rPr>
              <w:t>2019</w:t>
            </w:r>
          </w:p>
        </w:tc>
        <w:tc>
          <w:tcPr>
            <w:tcW w:w="1295" w:type="dxa"/>
            <w:tcBorders>
              <w:top w:val="single" w:sz="4" w:space="0" w:color="auto"/>
            </w:tcBorders>
            <w:vAlign w:val="center"/>
            <w:hideMark/>
          </w:tcPr>
          <w:p w:rsidR="004065AC" w:rsidRPr="00472B5E" w:rsidRDefault="00981E2C" w:rsidP="00C3689A">
            <w:pPr>
              <w:ind w:right="-72"/>
              <w:jc w:val="right"/>
              <w:rPr>
                <w:rFonts w:cs="Arial"/>
                <w:b/>
                <w:bCs/>
                <w:sz w:val="18"/>
                <w:szCs w:val="18"/>
              </w:rPr>
            </w:pPr>
            <w:r w:rsidRPr="00472B5E">
              <w:rPr>
                <w:rFonts w:cs="Arial"/>
                <w:b/>
                <w:bCs/>
                <w:sz w:val="18"/>
                <w:szCs w:val="18"/>
                <w:lang w:val="en-GB"/>
              </w:rPr>
              <w:t>2018</w:t>
            </w:r>
          </w:p>
        </w:tc>
      </w:tr>
      <w:tr w:rsidR="004065AC" w:rsidRPr="00472B5E" w:rsidTr="00C3689A">
        <w:trPr>
          <w:cantSplit/>
        </w:trPr>
        <w:tc>
          <w:tcPr>
            <w:tcW w:w="4390" w:type="dxa"/>
            <w:vAlign w:val="bottom"/>
          </w:tcPr>
          <w:p w:rsidR="004065AC" w:rsidRPr="00472B5E" w:rsidRDefault="004065AC" w:rsidP="00C3689A">
            <w:pPr>
              <w:ind w:right="-71"/>
              <w:jc w:val="thaiDistribute"/>
              <w:rPr>
                <w:rFonts w:cs="Arial"/>
                <w:b/>
                <w:bCs/>
                <w:sz w:val="18"/>
                <w:szCs w:val="18"/>
              </w:rPr>
            </w:pPr>
          </w:p>
        </w:tc>
        <w:tc>
          <w:tcPr>
            <w:tcW w:w="1295" w:type="dxa"/>
            <w:tcBorders>
              <w:bottom w:val="single" w:sz="4" w:space="0" w:color="auto"/>
            </w:tcBorders>
            <w:vAlign w:val="center"/>
            <w:hideMark/>
          </w:tcPr>
          <w:p w:rsidR="004065AC" w:rsidRPr="00472B5E" w:rsidRDefault="004065AC" w:rsidP="00C3689A">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4065AC" w:rsidRPr="00472B5E" w:rsidRDefault="004065AC" w:rsidP="00C3689A">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4065AC" w:rsidRPr="00472B5E" w:rsidRDefault="004065AC" w:rsidP="00C3689A">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4065AC" w:rsidRPr="00472B5E" w:rsidRDefault="004065AC" w:rsidP="00C3689A">
            <w:pPr>
              <w:ind w:right="-72"/>
              <w:jc w:val="right"/>
              <w:rPr>
                <w:rFonts w:cs="Arial"/>
                <w:b/>
                <w:bCs/>
                <w:sz w:val="18"/>
                <w:szCs w:val="18"/>
              </w:rPr>
            </w:pPr>
            <w:r w:rsidRPr="00472B5E">
              <w:rPr>
                <w:rFonts w:cs="Arial"/>
                <w:b/>
                <w:bCs/>
                <w:sz w:val="18"/>
                <w:szCs w:val="18"/>
              </w:rPr>
              <w:t>Baht</w:t>
            </w:r>
          </w:p>
        </w:tc>
      </w:tr>
      <w:tr w:rsidR="004065AC" w:rsidRPr="00472B5E" w:rsidTr="007979D0">
        <w:trPr>
          <w:cantSplit/>
          <w:trHeight w:val="99"/>
        </w:trPr>
        <w:tc>
          <w:tcPr>
            <w:tcW w:w="4390" w:type="dxa"/>
            <w:vAlign w:val="bottom"/>
          </w:tcPr>
          <w:p w:rsidR="004065AC" w:rsidRPr="00472B5E" w:rsidRDefault="004065AC" w:rsidP="00C3689A">
            <w:pPr>
              <w:ind w:right="-71"/>
              <w:jc w:val="thaiDistribute"/>
              <w:rPr>
                <w:rFonts w:cs="Arial"/>
                <w:sz w:val="18"/>
                <w:szCs w:val="18"/>
              </w:rPr>
            </w:pPr>
          </w:p>
        </w:tc>
        <w:tc>
          <w:tcPr>
            <w:tcW w:w="1295" w:type="dxa"/>
            <w:tcBorders>
              <w:top w:val="single" w:sz="4" w:space="0" w:color="auto"/>
            </w:tcBorders>
            <w:shd w:val="clear" w:color="auto" w:fill="FAFAFA"/>
            <w:vAlign w:val="bottom"/>
          </w:tcPr>
          <w:p w:rsidR="004065AC" w:rsidRPr="00472B5E" w:rsidRDefault="004065AC" w:rsidP="00C3689A">
            <w:pPr>
              <w:ind w:right="-72"/>
              <w:jc w:val="right"/>
              <w:rPr>
                <w:rFonts w:cs="Arial"/>
                <w:sz w:val="18"/>
                <w:szCs w:val="18"/>
              </w:rPr>
            </w:pPr>
          </w:p>
        </w:tc>
        <w:tc>
          <w:tcPr>
            <w:tcW w:w="1295" w:type="dxa"/>
            <w:tcBorders>
              <w:top w:val="single" w:sz="4" w:space="0" w:color="auto"/>
            </w:tcBorders>
            <w:vAlign w:val="bottom"/>
          </w:tcPr>
          <w:p w:rsidR="004065AC" w:rsidRPr="00472B5E" w:rsidRDefault="004065AC" w:rsidP="00C3689A">
            <w:pPr>
              <w:ind w:right="-72"/>
              <w:jc w:val="right"/>
              <w:rPr>
                <w:rFonts w:cs="Arial"/>
                <w:sz w:val="18"/>
                <w:szCs w:val="18"/>
              </w:rPr>
            </w:pPr>
          </w:p>
        </w:tc>
        <w:tc>
          <w:tcPr>
            <w:tcW w:w="1295" w:type="dxa"/>
            <w:tcBorders>
              <w:top w:val="single" w:sz="4" w:space="0" w:color="auto"/>
            </w:tcBorders>
            <w:shd w:val="clear" w:color="auto" w:fill="FAFAFA"/>
            <w:vAlign w:val="bottom"/>
          </w:tcPr>
          <w:p w:rsidR="004065AC" w:rsidRPr="00472B5E" w:rsidRDefault="004065AC" w:rsidP="00C3689A">
            <w:pPr>
              <w:ind w:right="-72"/>
              <w:jc w:val="right"/>
              <w:rPr>
                <w:rFonts w:cs="Arial"/>
                <w:sz w:val="18"/>
                <w:szCs w:val="18"/>
              </w:rPr>
            </w:pPr>
          </w:p>
        </w:tc>
        <w:tc>
          <w:tcPr>
            <w:tcW w:w="1295" w:type="dxa"/>
            <w:tcBorders>
              <w:top w:val="single" w:sz="4" w:space="0" w:color="auto"/>
            </w:tcBorders>
            <w:vAlign w:val="bottom"/>
          </w:tcPr>
          <w:p w:rsidR="004065AC" w:rsidRPr="00472B5E" w:rsidRDefault="004065AC" w:rsidP="00C3689A">
            <w:pPr>
              <w:ind w:right="-72"/>
              <w:jc w:val="right"/>
              <w:rPr>
                <w:rFonts w:cs="Arial"/>
                <w:sz w:val="18"/>
                <w:szCs w:val="18"/>
              </w:rPr>
            </w:pPr>
          </w:p>
        </w:tc>
      </w:tr>
      <w:tr w:rsidR="0083244F" w:rsidRPr="00472B5E" w:rsidTr="007979D0">
        <w:trPr>
          <w:cantSplit/>
        </w:trPr>
        <w:tc>
          <w:tcPr>
            <w:tcW w:w="4390" w:type="dxa"/>
            <w:vAlign w:val="bottom"/>
            <w:hideMark/>
          </w:tcPr>
          <w:p w:rsidR="0083244F" w:rsidRPr="00472B5E" w:rsidRDefault="0083244F" w:rsidP="00C3689A">
            <w:pPr>
              <w:tabs>
                <w:tab w:val="left" w:pos="1710"/>
              </w:tabs>
              <w:ind w:right="375"/>
              <w:rPr>
                <w:rFonts w:cs="Arial"/>
                <w:sz w:val="18"/>
                <w:szCs w:val="18"/>
              </w:rPr>
            </w:pPr>
            <w:r w:rsidRPr="00472B5E">
              <w:rPr>
                <w:rFonts w:cs="Arial"/>
                <w:sz w:val="18"/>
                <w:szCs w:val="18"/>
              </w:rPr>
              <w:t>Cash on hand</w:t>
            </w:r>
          </w:p>
        </w:tc>
        <w:tc>
          <w:tcPr>
            <w:tcW w:w="1295" w:type="dxa"/>
            <w:tcBorders>
              <w:top w:val="nil"/>
              <w:left w:val="nil"/>
              <w:bottom w:val="nil"/>
              <w:right w:val="nil"/>
            </w:tcBorders>
            <w:shd w:val="clear" w:color="auto" w:fill="FAFAFA"/>
            <w:vAlign w:val="bottom"/>
          </w:tcPr>
          <w:p w:rsidR="0083244F" w:rsidRPr="00472B5E" w:rsidRDefault="00981E2C" w:rsidP="00C3689A">
            <w:pPr>
              <w:ind w:right="-72"/>
              <w:jc w:val="right"/>
              <w:rPr>
                <w:rFonts w:cs="Arial"/>
                <w:sz w:val="18"/>
                <w:szCs w:val="18"/>
              </w:rPr>
            </w:pPr>
            <w:r w:rsidRPr="00472B5E">
              <w:rPr>
                <w:rFonts w:cs="Arial"/>
                <w:sz w:val="18"/>
                <w:szCs w:val="18"/>
                <w:lang w:val="en-GB"/>
              </w:rPr>
              <w:t>36</w:t>
            </w:r>
            <w:r w:rsidR="0083244F" w:rsidRPr="00472B5E">
              <w:rPr>
                <w:rFonts w:cs="Arial"/>
                <w:sz w:val="18"/>
                <w:szCs w:val="18"/>
              </w:rPr>
              <w:t>,</w:t>
            </w:r>
            <w:r w:rsidRPr="00472B5E">
              <w:rPr>
                <w:rFonts w:cs="Arial"/>
                <w:sz w:val="18"/>
                <w:szCs w:val="18"/>
                <w:lang w:val="en-GB"/>
              </w:rPr>
              <w:t>169</w:t>
            </w:r>
          </w:p>
        </w:tc>
        <w:tc>
          <w:tcPr>
            <w:tcW w:w="1295" w:type="dxa"/>
            <w:vAlign w:val="bottom"/>
          </w:tcPr>
          <w:p w:rsidR="0083244F" w:rsidRPr="00472B5E" w:rsidRDefault="00981E2C" w:rsidP="00C3689A">
            <w:pPr>
              <w:ind w:right="-72"/>
              <w:jc w:val="right"/>
              <w:rPr>
                <w:rFonts w:cs="Arial"/>
                <w:sz w:val="18"/>
                <w:szCs w:val="18"/>
              </w:rPr>
            </w:pPr>
            <w:r w:rsidRPr="00472B5E">
              <w:rPr>
                <w:rFonts w:cs="Arial"/>
                <w:sz w:val="18"/>
                <w:szCs w:val="18"/>
                <w:lang w:val="en-GB"/>
              </w:rPr>
              <w:t>36</w:t>
            </w:r>
            <w:r w:rsidR="0083244F" w:rsidRPr="00472B5E">
              <w:rPr>
                <w:rFonts w:cs="Arial"/>
                <w:sz w:val="18"/>
                <w:szCs w:val="18"/>
              </w:rPr>
              <w:t>,</w:t>
            </w:r>
            <w:r w:rsidRPr="00472B5E">
              <w:rPr>
                <w:rFonts w:cs="Arial"/>
                <w:sz w:val="18"/>
                <w:szCs w:val="18"/>
                <w:lang w:val="en-GB"/>
              </w:rPr>
              <w:t>000</w:t>
            </w:r>
          </w:p>
        </w:tc>
        <w:tc>
          <w:tcPr>
            <w:tcW w:w="1295" w:type="dxa"/>
            <w:tcBorders>
              <w:top w:val="nil"/>
              <w:left w:val="nil"/>
              <w:bottom w:val="nil"/>
              <w:right w:val="nil"/>
            </w:tcBorders>
            <w:shd w:val="clear" w:color="auto" w:fill="FAFAFA"/>
            <w:vAlign w:val="bottom"/>
          </w:tcPr>
          <w:p w:rsidR="0083244F" w:rsidRPr="00472B5E" w:rsidRDefault="00981E2C" w:rsidP="00C3689A">
            <w:pPr>
              <w:ind w:right="-72"/>
              <w:jc w:val="right"/>
              <w:rPr>
                <w:rFonts w:cs="Arial"/>
                <w:sz w:val="18"/>
                <w:szCs w:val="18"/>
              </w:rPr>
            </w:pPr>
            <w:r w:rsidRPr="00472B5E">
              <w:rPr>
                <w:rFonts w:cs="Arial"/>
                <w:sz w:val="18"/>
                <w:szCs w:val="18"/>
                <w:lang w:val="en-GB"/>
              </w:rPr>
              <w:t>33</w:t>
            </w:r>
            <w:r w:rsidR="0083244F" w:rsidRPr="00472B5E">
              <w:rPr>
                <w:rFonts w:cs="Arial"/>
                <w:sz w:val="18"/>
                <w:szCs w:val="18"/>
              </w:rPr>
              <w:t>,</w:t>
            </w:r>
            <w:r w:rsidRPr="00472B5E">
              <w:rPr>
                <w:rFonts w:cs="Arial"/>
                <w:sz w:val="18"/>
                <w:szCs w:val="18"/>
                <w:lang w:val="en-GB"/>
              </w:rPr>
              <w:t>169</w:t>
            </w:r>
          </w:p>
        </w:tc>
        <w:tc>
          <w:tcPr>
            <w:tcW w:w="1295" w:type="dxa"/>
            <w:vAlign w:val="bottom"/>
          </w:tcPr>
          <w:p w:rsidR="0083244F" w:rsidRPr="00472B5E" w:rsidRDefault="00981E2C" w:rsidP="00C3689A">
            <w:pPr>
              <w:ind w:right="-72"/>
              <w:jc w:val="right"/>
              <w:rPr>
                <w:rFonts w:cs="Arial"/>
                <w:sz w:val="18"/>
                <w:szCs w:val="18"/>
              </w:rPr>
            </w:pPr>
            <w:r w:rsidRPr="00472B5E">
              <w:rPr>
                <w:rFonts w:cs="Arial"/>
                <w:sz w:val="18"/>
                <w:szCs w:val="18"/>
                <w:lang w:val="en-GB"/>
              </w:rPr>
              <w:t>33</w:t>
            </w:r>
            <w:r w:rsidR="0083244F" w:rsidRPr="00472B5E">
              <w:rPr>
                <w:rFonts w:cs="Arial"/>
                <w:sz w:val="18"/>
                <w:szCs w:val="18"/>
              </w:rPr>
              <w:t>,</w:t>
            </w:r>
            <w:r w:rsidRPr="00472B5E">
              <w:rPr>
                <w:rFonts w:cs="Arial"/>
                <w:sz w:val="18"/>
                <w:szCs w:val="18"/>
                <w:lang w:val="en-GB"/>
              </w:rPr>
              <w:t>000</w:t>
            </w:r>
          </w:p>
        </w:tc>
      </w:tr>
      <w:tr w:rsidR="00B84886" w:rsidRPr="00472B5E" w:rsidTr="007979D0">
        <w:trPr>
          <w:cantSplit/>
        </w:trPr>
        <w:tc>
          <w:tcPr>
            <w:tcW w:w="4390" w:type="dxa"/>
            <w:vAlign w:val="bottom"/>
          </w:tcPr>
          <w:p w:rsidR="00B84886" w:rsidRPr="00472B5E" w:rsidRDefault="00B84886" w:rsidP="00C3689A">
            <w:pPr>
              <w:tabs>
                <w:tab w:val="left" w:pos="1194"/>
              </w:tabs>
              <w:ind w:right="375"/>
              <w:rPr>
                <w:rFonts w:cs="Arial"/>
                <w:sz w:val="18"/>
                <w:szCs w:val="18"/>
              </w:rPr>
            </w:pPr>
            <w:r w:rsidRPr="00472B5E">
              <w:rPr>
                <w:rFonts w:cs="Arial"/>
                <w:sz w:val="18"/>
                <w:szCs w:val="18"/>
              </w:rPr>
              <w:t>Cash at banks</w:t>
            </w:r>
            <w:r w:rsidRPr="00472B5E">
              <w:rPr>
                <w:rFonts w:cs="Arial"/>
                <w:sz w:val="18"/>
                <w:szCs w:val="18"/>
              </w:rPr>
              <w:tab/>
              <w:t>- current accounts</w:t>
            </w:r>
          </w:p>
        </w:tc>
        <w:tc>
          <w:tcPr>
            <w:tcW w:w="1295" w:type="dxa"/>
            <w:tcBorders>
              <w:top w:val="nil"/>
              <w:left w:val="nil"/>
              <w:bottom w:val="nil"/>
              <w:right w:val="nil"/>
            </w:tcBorders>
            <w:shd w:val="clear" w:color="auto" w:fill="FAFAFA"/>
            <w:vAlign w:val="bottom"/>
          </w:tcPr>
          <w:p w:rsidR="00B84886" w:rsidRPr="00472B5E" w:rsidRDefault="00EF65D9" w:rsidP="00C3689A">
            <w:pPr>
              <w:ind w:right="-72"/>
              <w:jc w:val="right"/>
              <w:rPr>
                <w:rFonts w:cs="Arial"/>
                <w:sz w:val="18"/>
                <w:szCs w:val="18"/>
              </w:rPr>
            </w:pPr>
            <w:r w:rsidRPr="00472B5E">
              <w:rPr>
                <w:rFonts w:cs="Arial"/>
                <w:sz w:val="18"/>
                <w:szCs w:val="18"/>
                <w:lang w:val="en-GB"/>
              </w:rPr>
              <w:t>286,855</w:t>
            </w:r>
          </w:p>
        </w:tc>
        <w:tc>
          <w:tcPr>
            <w:tcW w:w="1295" w:type="dxa"/>
            <w:vAlign w:val="bottom"/>
          </w:tcPr>
          <w:p w:rsidR="00B84886" w:rsidRPr="00472B5E" w:rsidRDefault="00981E2C" w:rsidP="00C3689A">
            <w:pPr>
              <w:ind w:right="-72"/>
              <w:jc w:val="right"/>
              <w:rPr>
                <w:rFonts w:cs="Arial"/>
                <w:sz w:val="18"/>
                <w:szCs w:val="18"/>
              </w:rPr>
            </w:pPr>
            <w:r w:rsidRPr="00472B5E">
              <w:rPr>
                <w:rFonts w:cs="Arial"/>
                <w:sz w:val="18"/>
                <w:szCs w:val="18"/>
                <w:lang w:val="en-GB"/>
              </w:rPr>
              <w:t>4</w:t>
            </w:r>
            <w:r w:rsidR="00B84886" w:rsidRPr="00472B5E">
              <w:rPr>
                <w:rFonts w:cs="Arial"/>
                <w:sz w:val="18"/>
                <w:szCs w:val="18"/>
              </w:rPr>
              <w:t>,</w:t>
            </w:r>
            <w:r w:rsidRPr="00472B5E">
              <w:rPr>
                <w:rFonts w:cs="Arial"/>
                <w:sz w:val="18"/>
                <w:szCs w:val="18"/>
                <w:lang w:val="en-GB"/>
              </w:rPr>
              <w:t>744</w:t>
            </w:r>
            <w:r w:rsidR="00B84886" w:rsidRPr="00472B5E">
              <w:rPr>
                <w:rFonts w:cs="Arial"/>
                <w:sz w:val="18"/>
                <w:szCs w:val="18"/>
              </w:rPr>
              <w:t>,</w:t>
            </w:r>
            <w:r w:rsidRPr="00472B5E">
              <w:rPr>
                <w:rFonts w:cs="Arial"/>
                <w:sz w:val="18"/>
                <w:szCs w:val="18"/>
                <w:lang w:val="en-GB"/>
              </w:rPr>
              <w:t>588</w:t>
            </w:r>
          </w:p>
        </w:tc>
        <w:tc>
          <w:tcPr>
            <w:tcW w:w="1295" w:type="dxa"/>
            <w:tcBorders>
              <w:top w:val="nil"/>
              <w:left w:val="nil"/>
              <w:bottom w:val="nil"/>
              <w:right w:val="nil"/>
            </w:tcBorders>
            <w:shd w:val="clear" w:color="auto" w:fill="FAFAFA"/>
            <w:vAlign w:val="bottom"/>
          </w:tcPr>
          <w:p w:rsidR="00B84886" w:rsidRPr="00472B5E" w:rsidRDefault="00EF65D9" w:rsidP="00C3689A">
            <w:pPr>
              <w:ind w:right="-72"/>
              <w:jc w:val="right"/>
              <w:rPr>
                <w:rFonts w:cs="Arial"/>
                <w:sz w:val="18"/>
                <w:szCs w:val="18"/>
              </w:rPr>
            </w:pPr>
            <w:r w:rsidRPr="00472B5E">
              <w:rPr>
                <w:rFonts w:cs="Arial"/>
                <w:sz w:val="18"/>
                <w:szCs w:val="18"/>
                <w:lang w:val="en-GB"/>
              </w:rPr>
              <w:t>205,152</w:t>
            </w:r>
          </w:p>
        </w:tc>
        <w:tc>
          <w:tcPr>
            <w:tcW w:w="1295" w:type="dxa"/>
            <w:vAlign w:val="bottom"/>
          </w:tcPr>
          <w:p w:rsidR="00B84886" w:rsidRPr="00472B5E" w:rsidRDefault="00981E2C" w:rsidP="00C3689A">
            <w:pPr>
              <w:ind w:right="-72"/>
              <w:jc w:val="right"/>
              <w:rPr>
                <w:rFonts w:cs="Arial"/>
                <w:sz w:val="18"/>
                <w:szCs w:val="18"/>
              </w:rPr>
            </w:pPr>
            <w:r w:rsidRPr="00472B5E">
              <w:rPr>
                <w:rFonts w:cs="Arial"/>
                <w:sz w:val="18"/>
                <w:szCs w:val="18"/>
                <w:lang w:val="en-GB"/>
              </w:rPr>
              <w:t>4</w:t>
            </w:r>
            <w:r w:rsidR="00B84886" w:rsidRPr="00472B5E">
              <w:rPr>
                <w:rFonts w:cs="Arial"/>
                <w:sz w:val="18"/>
                <w:szCs w:val="18"/>
              </w:rPr>
              <w:t>,</w:t>
            </w:r>
            <w:r w:rsidRPr="00472B5E">
              <w:rPr>
                <w:rFonts w:cs="Arial"/>
                <w:sz w:val="18"/>
                <w:szCs w:val="18"/>
                <w:lang w:val="en-GB"/>
              </w:rPr>
              <w:t>662</w:t>
            </w:r>
            <w:r w:rsidR="00B84886" w:rsidRPr="00472B5E">
              <w:rPr>
                <w:rFonts w:cs="Arial"/>
                <w:sz w:val="18"/>
                <w:szCs w:val="18"/>
              </w:rPr>
              <w:t>,</w:t>
            </w:r>
            <w:r w:rsidRPr="00472B5E">
              <w:rPr>
                <w:rFonts w:cs="Arial"/>
                <w:sz w:val="18"/>
                <w:szCs w:val="18"/>
                <w:lang w:val="en-GB"/>
              </w:rPr>
              <w:t>135</w:t>
            </w:r>
          </w:p>
        </w:tc>
      </w:tr>
      <w:tr w:rsidR="00B84886" w:rsidRPr="00472B5E" w:rsidTr="007979D0">
        <w:trPr>
          <w:cantSplit/>
          <w:trHeight w:val="63"/>
        </w:trPr>
        <w:tc>
          <w:tcPr>
            <w:tcW w:w="4390" w:type="dxa"/>
            <w:vAlign w:val="bottom"/>
            <w:hideMark/>
          </w:tcPr>
          <w:p w:rsidR="00B84886" w:rsidRPr="00472B5E" w:rsidRDefault="00B84886" w:rsidP="00C3689A">
            <w:pPr>
              <w:tabs>
                <w:tab w:val="left" w:pos="1194"/>
              </w:tabs>
              <w:jc w:val="left"/>
              <w:rPr>
                <w:rFonts w:cs="Arial"/>
                <w:sz w:val="18"/>
                <w:szCs w:val="18"/>
              </w:rPr>
            </w:pPr>
            <w:r w:rsidRPr="00472B5E">
              <w:rPr>
                <w:rFonts w:cs="Arial"/>
                <w:sz w:val="18"/>
                <w:szCs w:val="18"/>
              </w:rPr>
              <w:tab/>
            </w:r>
            <w:r w:rsidRPr="00472B5E">
              <w:rPr>
                <w:rFonts w:cs="Arial"/>
                <w:sz w:val="18"/>
                <w:szCs w:val="18"/>
                <w:cs/>
              </w:rPr>
              <w:t>-</w:t>
            </w:r>
            <w:r w:rsidRPr="00472B5E">
              <w:rPr>
                <w:rFonts w:cs="Arial"/>
                <w:sz w:val="18"/>
                <w:szCs w:val="18"/>
              </w:rPr>
              <w:t xml:space="preserve"> savings accounts</w:t>
            </w:r>
          </w:p>
        </w:tc>
        <w:tc>
          <w:tcPr>
            <w:tcW w:w="1295" w:type="dxa"/>
            <w:tcBorders>
              <w:top w:val="nil"/>
              <w:left w:val="nil"/>
              <w:right w:val="nil"/>
            </w:tcBorders>
            <w:shd w:val="clear" w:color="auto" w:fill="FAFAFA"/>
            <w:vAlign w:val="bottom"/>
          </w:tcPr>
          <w:p w:rsidR="00B84886" w:rsidRPr="00472B5E" w:rsidRDefault="00981E2C" w:rsidP="00C3689A">
            <w:pPr>
              <w:ind w:right="-72"/>
              <w:jc w:val="right"/>
              <w:rPr>
                <w:rFonts w:cs="Arial"/>
                <w:sz w:val="18"/>
                <w:szCs w:val="18"/>
              </w:rPr>
            </w:pPr>
            <w:r w:rsidRPr="00472B5E">
              <w:rPr>
                <w:rFonts w:cs="Arial"/>
                <w:sz w:val="18"/>
                <w:szCs w:val="18"/>
                <w:lang w:val="en-GB"/>
              </w:rPr>
              <w:t>128</w:t>
            </w:r>
            <w:r w:rsidR="00B84886" w:rsidRPr="00472B5E">
              <w:rPr>
                <w:rFonts w:cs="Arial"/>
                <w:sz w:val="18"/>
                <w:szCs w:val="18"/>
              </w:rPr>
              <w:t>,</w:t>
            </w:r>
            <w:r w:rsidRPr="00472B5E">
              <w:rPr>
                <w:rFonts w:cs="Arial"/>
                <w:sz w:val="18"/>
                <w:szCs w:val="18"/>
                <w:lang w:val="en-GB"/>
              </w:rPr>
              <w:t>213</w:t>
            </w:r>
            <w:r w:rsidR="00B84886" w:rsidRPr="00472B5E">
              <w:rPr>
                <w:rFonts w:cs="Arial"/>
                <w:sz w:val="18"/>
                <w:szCs w:val="18"/>
              </w:rPr>
              <w:t>,</w:t>
            </w:r>
            <w:r w:rsidRPr="00472B5E">
              <w:rPr>
                <w:rFonts w:cs="Arial"/>
                <w:sz w:val="18"/>
                <w:szCs w:val="18"/>
                <w:lang w:val="en-GB"/>
              </w:rPr>
              <w:t>596</w:t>
            </w:r>
          </w:p>
        </w:tc>
        <w:tc>
          <w:tcPr>
            <w:tcW w:w="1295" w:type="dxa"/>
            <w:vAlign w:val="bottom"/>
          </w:tcPr>
          <w:p w:rsidR="00B84886" w:rsidRPr="00472B5E" w:rsidRDefault="00981E2C" w:rsidP="00C3689A">
            <w:pPr>
              <w:ind w:right="-72"/>
              <w:jc w:val="right"/>
              <w:rPr>
                <w:rFonts w:cs="Arial"/>
                <w:sz w:val="18"/>
                <w:szCs w:val="18"/>
              </w:rPr>
            </w:pPr>
            <w:r w:rsidRPr="00472B5E">
              <w:rPr>
                <w:rFonts w:cs="Arial"/>
                <w:sz w:val="18"/>
                <w:szCs w:val="18"/>
                <w:lang w:val="en-GB"/>
              </w:rPr>
              <w:t>9</w:t>
            </w:r>
            <w:r w:rsidR="00B84886" w:rsidRPr="00472B5E">
              <w:rPr>
                <w:rFonts w:cs="Arial"/>
                <w:sz w:val="18"/>
                <w:szCs w:val="18"/>
              </w:rPr>
              <w:t>,</w:t>
            </w:r>
            <w:r w:rsidRPr="00472B5E">
              <w:rPr>
                <w:rFonts w:cs="Arial"/>
                <w:sz w:val="18"/>
                <w:szCs w:val="18"/>
                <w:lang w:val="en-GB"/>
              </w:rPr>
              <w:t>308</w:t>
            </w:r>
            <w:r w:rsidR="00B84886" w:rsidRPr="00472B5E">
              <w:rPr>
                <w:rFonts w:cs="Arial"/>
                <w:sz w:val="18"/>
                <w:szCs w:val="18"/>
              </w:rPr>
              <w:t>,</w:t>
            </w:r>
            <w:r w:rsidRPr="00472B5E">
              <w:rPr>
                <w:rFonts w:cs="Arial"/>
                <w:sz w:val="18"/>
                <w:szCs w:val="18"/>
                <w:lang w:val="en-GB"/>
              </w:rPr>
              <w:t>738</w:t>
            </w:r>
          </w:p>
        </w:tc>
        <w:tc>
          <w:tcPr>
            <w:tcW w:w="1295" w:type="dxa"/>
            <w:tcBorders>
              <w:top w:val="nil"/>
              <w:left w:val="nil"/>
              <w:right w:val="nil"/>
            </w:tcBorders>
            <w:shd w:val="clear" w:color="auto" w:fill="FAFAFA"/>
            <w:vAlign w:val="bottom"/>
          </w:tcPr>
          <w:p w:rsidR="00B84886" w:rsidRPr="00472B5E" w:rsidRDefault="00981E2C" w:rsidP="00C3689A">
            <w:pPr>
              <w:ind w:right="-72"/>
              <w:jc w:val="right"/>
              <w:rPr>
                <w:rFonts w:cs="Arial"/>
                <w:sz w:val="18"/>
                <w:szCs w:val="18"/>
              </w:rPr>
            </w:pPr>
            <w:r w:rsidRPr="00472B5E">
              <w:rPr>
                <w:rFonts w:cs="Arial"/>
                <w:sz w:val="18"/>
                <w:szCs w:val="18"/>
                <w:lang w:val="en-GB"/>
              </w:rPr>
              <w:t>126</w:t>
            </w:r>
            <w:r w:rsidR="00B84886" w:rsidRPr="00472B5E">
              <w:rPr>
                <w:rFonts w:cs="Arial"/>
                <w:sz w:val="18"/>
                <w:szCs w:val="18"/>
              </w:rPr>
              <w:t>,</w:t>
            </w:r>
            <w:r w:rsidRPr="00472B5E">
              <w:rPr>
                <w:rFonts w:cs="Arial"/>
                <w:sz w:val="18"/>
                <w:szCs w:val="18"/>
                <w:lang w:val="en-GB"/>
              </w:rPr>
              <w:t>508</w:t>
            </w:r>
            <w:r w:rsidR="00B84886" w:rsidRPr="00472B5E">
              <w:rPr>
                <w:rFonts w:cs="Arial"/>
                <w:sz w:val="18"/>
                <w:szCs w:val="18"/>
              </w:rPr>
              <w:t>,</w:t>
            </w:r>
            <w:r w:rsidRPr="00472B5E">
              <w:rPr>
                <w:rFonts w:cs="Arial"/>
                <w:sz w:val="18"/>
                <w:szCs w:val="18"/>
                <w:lang w:val="en-GB"/>
              </w:rPr>
              <w:t>323</w:t>
            </w:r>
            <w:r w:rsidR="00B84886" w:rsidRPr="00472B5E">
              <w:rPr>
                <w:rFonts w:cs="Arial"/>
                <w:sz w:val="18"/>
                <w:szCs w:val="18"/>
              </w:rPr>
              <w:t xml:space="preserve">                       </w:t>
            </w:r>
          </w:p>
        </w:tc>
        <w:tc>
          <w:tcPr>
            <w:tcW w:w="1295" w:type="dxa"/>
            <w:vAlign w:val="bottom"/>
          </w:tcPr>
          <w:p w:rsidR="00B84886" w:rsidRPr="00472B5E" w:rsidRDefault="00981E2C" w:rsidP="00C3689A">
            <w:pPr>
              <w:ind w:right="-72"/>
              <w:jc w:val="right"/>
              <w:rPr>
                <w:rFonts w:cs="Arial"/>
                <w:sz w:val="18"/>
                <w:szCs w:val="18"/>
              </w:rPr>
            </w:pPr>
            <w:r w:rsidRPr="00472B5E">
              <w:rPr>
                <w:rFonts w:cs="Arial"/>
                <w:sz w:val="18"/>
                <w:szCs w:val="18"/>
                <w:lang w:val="en-GB"/>
              </w:rPr>
              <w:t>8</w:t>
            </w:r>
            <w:r w:rsidR="00B84886" w:rsidRPr="00472B5E">
              <w:rPr>
                <w:rFonts w:cs="Arial"/>
                <w:sz w:val="18"/>
                <w:szCs w:val="18"/>
              </w:rPr>
              <w:t>,</w:t>
            </w:r>
            <w:r w:rsidRPr="00472B5E">
              <w:rPr>
                <w:rFonts w:cs="Arial"/>
                <w:sz w:val="18"/>
                <w:szCs w:val="18"/>
                <w:lang w:val="en-GB"/>
              </w:rPr>
              <w:t>963</w:t>
            </w:r>
            <w:r w:rsidR="00B84886" w:rsidRPr="00472B5E">
              <w:rPr>
                <w:rFonts w:cs="Arial"/>
                <w:sz w:val="18"/>
                <w:szCs w:val="18"/>
              </w:rPr>
              <w:t>,</w:t>
            </w:r>
            <w:r w:rsidRPr="00472B5E">
              <w:rPr>
                <w:rFonts w:cs="Arial"/>
                <w:sz w:val="18"/>
                <w:szCs w:val="18"/>
                <w:lang w:val="en-GB"/>
              </w:rPr>
              <w:t>374</w:t>
            </w:r>
          </w:p>
        </w:tc>
      </w:tr>
      <w:tr w:rsidR="00B84886" w:rsidRPr="00472B5E" w:rsidTr="007979D0">
        <w:trPr>
          <w:cantSplit/>
        </w:trPr>
        <w:tc>
          <w:tcPr>
            <w:tcW w:w="4390" w:type="dxa"/>
            <w:vAlign w:val="bottom"/>
            <w:hideMark/>
          </w:tcPr>
          <w:p w:rsidR="00B84886" w:rsidRPr="00472B5E" w:rsidRDefault="00B84886" w:rsidP="00C3689A">
            <w:pPr>
              <w:tabs>
                <w:tab w:val="left" w:pos="1194"/>
              </w:tabs>
              <w:ind w:right="375"/>
              <w:rPr>
                <w:rFonts w:cs="Arial"/>
                <w:sz w:val="18"/>
                <w:szCs w:val="18"/>
              </w:rPr>
            </w:pPr>
            <w:r w:rsidRPr="00472B5E">
              <w:rPr>
                <w:rFonts w:cs="Arial"/>
                <w:sz w:val="18"/>
                <w:szCs w:val="18"/>
              </w:rPr>
              <w:tab/>
              <w:t>- fixed accounts</w:t>
            </w:r>
          </w:p>
        </w:tc>
        <w:tc>
          <w:tcPr>
            <w:tcW w:w="1295" w:type="dxa"/>
            <w:tcBorders>
              <w:top w:val="nil"/>
              <w:left w:val="nil"/>
              <w:bottom w:val="single" w:sz="4" w:space="0" w:color="auto"/>
              <w:right w:val="nil"/>
            </w:tcBorders>
            <w:shd w:val="clear" w:color="auto" w:fill="FAFAFA"/>
            <w:vAlign w:val="bottom"/>
          </w:tcPr>
          <w:p w:rsidR="00B84886" w:rsidRPr="00472B5E" w:rsidRDefault="00981E2C" w:rsidP="00C3689A">
            <w:pPr>
              <w:ind w:right="-72"/>
              <w:jc w:val="right"/>
              <w:rPr>
                <w:rFonts w:cs="Arial"/>
                <w:sz w:val="18"/>
                <w:szCs w:val="18"/>
              </w:rPr>
            </w:pPr>
            <w:r w:rsidRPr="00472B5E">
              <w:rPr>
                <w:rFonts w:cs="Arial"/>
                <w:sz w:val="18"/>
                <w:szCs w:val="18"/>
                <w:lang w:val="en-GB"/>
              </w:rPr>
              <w:t>114</w:t>
            </w:r>
            <w:r w:rsidR="00B84886" w:rsidRPr="00472B5E">
              <w:rPr>
                <w:rFonts w:cs="Arial"/>
                <w:sz w:val="18"/>
                <w:szCs w:val="18"/>
              </w:rPr>
              <w:t>,</w:t>
            </w:r>
            <w:r w:rsidRPr="00472B5E">
              <w:rPr>
                <w:rFonts w:cs="Arial"/>
                <w:sz w:val="18"/>
                <w:szCs w:val="18"/>
                <w:lang w:val="en-GB"/>
              </w:rPr>
              <w:t>814</w:t>
            </w:r>
            <w:r w:rsidR="00B84886" w:rsidRPr="00472B5E">
              <w:rPr>
                <w:rFonts w:cs="Arial"/>
                <w:sz w:val="18"/>
                <w:szCs w:val="18"/>
              </w:rPr>
              <w:t>,</w:t>
            </w:r>
            <w:r w:rsidRPr="00472B5E">
              <w:rPr>
                <w:rFonts w:cs="Arial"/>
                <w:sz w:val="18"/>
                <w:szCs w:val="18"/>
                <w:lang w:val="en-GB"/>
              </w:rPr>
              <w:t>629</w:t>
            </w:r>
          </w:p>
        </w:tc>
        <w:tc>
          <w:tcPr>
            <w:tcW w:w="1295" w:type="dxa"/>
            <w:tcBorders>
              <w:bottom w:val="single" w:sz="4" w:space="0" w:color="auto"/>
            </w:tcBorders>
            <w:vAlign w:val="bottom"/>
          </w:tcPr>
          <w:p w:rsidR="00B84886" w:rsidRPr="00472B5E" w:rsidRDefault="00B84886" w:rsidP="00C3689A">
            <w:pPr>
              <w:ind w:right="-72"/>
              <w:jc w:val="right"/>
              <w:rPr>
                <w:rFonts w:cs="Arial"/>
                <w:sz w:val="18"/>
                <w:szCs w:val="18"/>
              </w:rPr>
            </w:pPr>
            <w:r w:rsidRPr="00472B5E">
              <w:rPr>
                <w:rFonts w:cs="Arial"/>
                <w:sz w:val="18"/>
                <w:szCs w:val="18"/>
              </w:rPr>
              <w:t>-</w:t>
            </w:r>
          </w:p>
        </w:tc>
        <w:tc>
          <w:tcPr>
            <w:tcW w:w="1295" w:type="dxa"/>
            <w:tcBorders>
              <w:top w:val="nil"/>
              <w:left w:val="nil"/>
              <w:bottom w:val="single" w:sz="4" w:space="0" w:color="auto"/>
              <w:right w:val="nil"/>
            </w:tcBorders>
            <w:shd w:val="clear" w:color="auto" w:fill="FAFAFA"/>
            <w:vAlign w:val="bottom"/>
          </w:tcPr>
          <w:p w:rsidR="00B84886" w:rsidRPr="00472B5E" w:rsidRDefault="00981E2C" w:rsidP="00C3689A">
            <w:pPr>
              <w:ind w:right="-72"/>
              <w:jc w:val="right"/>
              <w:rPr>
                <w:rFonts w:cs="Arial"/>
                <w:sz w:val="18"/>
                <w:szCs w:val="18"/>
              </w:rPr>
            </w:pPr>
            <w:r w:rsidRPr="00472B5E">
              <w:rPr>
                <w:rFonts w:cs="Arial"/>
                <w:sz w:val="18"/>
                <w:szCs w:val="18"/>
                <w:lang w:val="en-GB"/>
              </w:rPr>
              <w:t>114</w:t>
            </w:r>
            <w:r w:rsidR="00B84886" w:rsidRPr="00472B5E">
              <w:rPr>
                <w:rFonts w:cs="Arial"/>
                <w:sz w:val="18"/>
                <w:szCs w:val="18"/>
              </w:rPr>
              <w:t>,</w:t>
            </w:r>
            <w:r w:rsidRPr="00472B5E">
              <w:rPr>
                <w:rFonts w:cs="Arial"/>
                <w:sz w:val="18"/>
                <w:szCs w:val="18"/>
                <w:lang w:val="en-GB"/>
              </w:rPr>
              <w:t>814</w:t>
            </w:r>
            <w:r w:rsidR="00B84886" w:rsidRPr="00472B5E">
              <w:rPr>
                <w:rFonts w:cs="Arial"/>
                <w:sz w:val="18"/>
                <w:szCs w:val="18"/>
              </w:rPr>
              <w:t>,</w:t>
            </w:r>
            <w:r w:rsidRPr="00472B5E">
              <w:rPr>
                <w:rFonts w:cs="Arial"/>
                <w:sz w:val="18"/>
                <w:szCs w:val="18"/>
                <w:lang w:val="en-GB"/>
              </w:rPr>
              <w:t>629</w:t>
            </w:r>
            <w:r w:rsidR="00B84886" w:rsidRPr="00472B5E">
              <w:rPr>
                <w:rFonts w:cs="Arial"/>
                <w:sz w:val="18"/>
                <w:szCs w:val="18"/>
              </w:rPr>
              <w:t xml:space="preserve">               </w:t>
            </w:r>
          </w:p>
        </w:tc>
        <w:tc>
          <w:tcPr>
            <w:tcW w:w="1295" w:type="dxa"/>
            <w:tcBorders>
              <w:bottom w:val="single" w:sz="4" w:space="0" w:color="auto"/>
            </w:tcBorders>
            <w:vAlign w:val="bottom"/>
          </w:tcPr>
          <w:p w:rsidR="00B84886" w:rsidRPr="00472B5E" w:rsidRDefault="00B84886" w:rsidP="00C3689A">
            <w:pPr>
              <w:ind w:right="-72"/>
              <w:jc w:val="right"/>
              <w:rPr>
                <w:rFonts w:cs="Arial"/>
                <w:sz w:val="18"/>
                <w:szCs w:val="18"/>
              </w:rPr>
            </w:pPr>
            <w:r w:rsidRPr="00472B5E">
              <w:rPr>
                <w:rFonts w:cs="Arial"/>
                <w:sz w:val="18"/>
                <w:szCs w:val="18"/>
              </w:rPr>
              <w:t>-</w:t>
            </w:r>
          </w:p>
        </w:tc>
      </w:tr>
      <w:tr w:rsidR="00B84886" w:rsidRPr="00472B5E" w:rsidTr="007979D0">
        <w:trPr>
          <w:cantSplit/>
        </w:trPr>
        <w:tc>
          <w:tcPr>
            <w:tcW w:w="4390" w:type="dxa"/>
            <w:vAlign w:val="bottom"/>
          </w:tcPr>
          <w:p w:rsidR="00B84886" w:rsidRPr="00472B5E" w:rsidRDefault="00B84886" w:rsidP="00C3689A">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B84886" w:rsidRPr="00472B5E" w:rsidRDefault="00B84886" w:rsidP="00C3689A">
            <w:pPr>
              <w:ind w:right="-72"/>
              <w:jc w:val="right"/>
              <w:rPr>
                <w:rFonts w:cs="Arial"/>
                <w:sz w:val="18"/>
                <w:szCs w:val="18"/>
              </w:rPr>
            </w:pPr>
          </w:p>
        </w:tc>
        <w:tc>
          <w:tcPr>
            <w:tcW w:w="1295" w:type="dxa"/>
            <w:tcBorders>
              <w:top w:val="single" w:sz="4" w:space="0" w:color="auto"/>
            </w:tcBorders>
            <w:vAlign w:val="bottom"/>
          </w:tcPr>
          <w:p w:rsidR="00B84886" w:rsidRPr="00472B5E" w:rsidRDefault="00B84886" w:rsidP="00C3689A">
            <w:pPr>
              <w:ind w:right="-72"/>
              <w:jc w:val="right"/>
              <w:rPr>
                <w:rFonts w:cs="Arial"/>
                <w:sz w:val="18"/>
                <w:szCs w:val="18"/>
              </w:rPr>
            </w:pPr>
          </w:p>
        </w:tc>
        <w:tc>
          <w:tcPr>
            <w:tcW w:w="1295" w:type="dxa"/>
            <w:tcBorders>
              <w:top w:val="single" w:sz="4" w:space="0" w:color="auto"/>
            </w:tcBorders>
            <w:shd w:val="clear" w:color="auto" w:fill="FAFAFA"/>
            <w:vAlign w:val="bottom"/>
          </w:tcPr>
          <w:p w:rsidR="00B84886" w:rsidRPr="00472B5E" w:rsidRDefault="00B84886" w:rsidP="00C3689A">
            <w:pPr>
              <w:ind w:right="-72"/>
              <w:jc w:val="right"/>
              <w:rPr>
                <w:rFonts w:cs="Arial"/>
                <w:sz w:val="18"/>
                <w:szCs w:val="18"/>
              </w:rPr>
            </w:pPr>
          </w:p>
        </w:tc>
        <w:tc>
          <w:tcPr>
            <w:tcW w:w="1295" w:type="dxa"/>
            <w:tcBorders>
              <w:top w:val="single" w:sz="4" w:space="0" w:color="auto"/>
            </w:tcBorders>
            <w:vAlign w:val="bottom"/>
          </w:tcPr>
          <w:p w:rsidR="00B84886" w:rsidRPr="00472B5E" w:rsidRDefault="00B84886" w:rsidP="00C3689A">
            <w:pPr>
              <w:ind w:right="-72"/>
              <w:jc w:val="right"/>
              <w:rPr>
                <w:rFonts w:cs="Arial"/>
                <w:sz w:val="18"/>
                <w:szCs w:val="18"/>
              </w:rPr>
            </w:pPr>
          </w:p>
        </w:tc>
      </w:tr>
      <w:tr w:rsidR="00B84886" w:rsidRPr="00472B5E" w:rsidTr="007979D0">
        <w:trPr>
          <w:cantSplit/>
        </w:trPr>
        <w:tc>
          <w:tcPr>
            <w:tcW w:w="4390" w:type="dxa"/>
            <w:vAlign w:val="bottom"/>
            <w:hideMark/>
          </w:tcPr>
          <w:p w:rsidR="00B84886" w:rsidRPr="00472B5E" w:rsidRDefault="00B84886" w:rsidP="00C3689A">
            <w:pPr>
              <w:ind w:right="375"/>
              <w:rPr>
                <w:rFonts w:cs="Arial"/>
                <w:sz w:val="18"/>
                <w:szCs w:val="18"/>
              </w:rPr>
            </w:pPr>
          </w:p>
        </w:tc>
        <w:tc>
          <w:tcPr>
            <w:tcW w:w="1295" w:type="dxa"/>
            <w:tcBorders>
              <w:bottom w:val="single" w:sz="4" w:space="0" w:color="auto"/>
            </w:tcBorders>
            <w:shd w:val="clear" w:color="auto" w:fill="FAFAFA"/>
            <w:vAlign w:val="bottom"/>
          </w:tcPr>
          <w:p w:rsidR="00B84886" w:rsidRPr="00472B5E" w:rsidRDefault="00EF65D9" w:rsidP="00C3689A">
            <w:pPr>
              <w:ind w:right="-72"/>
              <w:jc w:val="right"/>
              <w:rPr>
                <w:rFonts w:cs="Arial"/>
                <w:sz w:val="18"/>
                <w:szCs w:val="18"/>
                <w:cs/>
              </w:rPr>
            </w:pPr>
            <w:r w:rsidRPr="00472B5E">
              <w:rPr>
                <w:rFonts w:cs="Arial"/>
                <w:sz w:val="18"/>
                <w:szCs w:val="18"/>
              </w:rPr>
              <w:fldChar w:fldCharType="begin"/>
            </w:r>
            <w:r w:rsidRPr="00472B5E">
              <w:rPr>
                <w:rFonts w:cs="Arial"/>
                <w:sz w:val="18"/>
                <w:szCs w:val="18"/>
              </w:rPr>
              <w:instrText xml:space="preserve"> =SUM(ABOVE) </w:instrText>
            </w:r>
            <w:r w:rsidRPr="00472B5E">
              <w:rPr>
                <w:rFonts w:cs="Arial"/>
                <w:sz w:val="18"/>
                <w:szCs w:val="18"/>
              </w:rPr>
              <w:fldChar w:fldCharType="separate"/>
            </w:r>
            <w:r w:rsidRPr="00472B5E">
              <w:rPr>
                <w:rFonts w:cs="Arial"/>
                <w:noProof/>
                <w:sz w:val="18"/>
                <w:szCs w:val="18"/>
              </w:rPr>
              <w:t>243,351,249</w:t>
            </w:r>
            <w:r w:rsidRPr="00472B5E">
              <w:rPr>
                <w:rFonts w:cs="Arial"/>
                <w:sz w:val="18"/>
                <w:szCs w:val="18"/>
              </w:rPr>
              <w:fldChar w:fldCharType="end"/>
            </w:r>
          </w:p>
        </w:tc>
        <w:tc>
          <w:tcPr>
            <w:tcW w:w="1295" w:type="dxa"/>
            <w:tcBorders>
              <w:bottom w:val="single" w:sz="4" w:space="0" w:color="auto"/>
            </w:tcBorders>
            <w:vAlign w:val="bottom"/>
          </w:tcPr>
          <w:p w:rsidR="00B84886" w:rsidRPr="00472B5E" w:rsidRDefault="00B84886" w:rsidP="00C3689A">
            <w:pPr>
              <w:ind w:right="-72"/>
              <w:jc w:val="right"/>
              <w:rPr>
                <w:rFonts w:cs="Arial"/>
                <w:sz w:val="18"/>
                <w:szCs w:val="18"/>
                <w:cs/>
              </w:rPr>
            </w:pPr>
            <w:r w:rsidRPr="00472B5E">
              <w:rPr>
                <w:rFonts w:cs="Arial"/>
                <w:sz w:val="18"/>
                <w:szCs w:val="18"/>
              </w:rPr>
              <w:fldChar w:fldCharType="begin"/>
            </w:r>
            <w:r w:rsidRPr="00472B5E">
              <w:rPr>
                <w:rFonts w:cs="Arial"/>
                <w:sz w:val="18"/>
                <w:szCs w:val="18"/>
              </w:rPr>
              <w:instrText xml:space="preserve"> =SUM(ABOVE) </w:instrText>
            </w:r>
            <w:r w:rsidRPr="00472B5E">
              <w:rPr>
                <w:rFonts w:cs="Arial"/>
                <w:sz w:val="18"/>
                <w:szCs w:val="18"/>
              </w:rPr>
              <w:fldChar w:fldCharType="separate"/>
            </w:r>
            <w:r w:rsidR="00981E2C" w:rsidRPr="00472B5E">
              <w:rPr>
                <w:rFonts w:cs="Arial"/>
                <w:noProof/>
                <w:sz w:val="18"/>
                <w:szCs w:val="18"/>
                <w:lang w:val="en-GB"/>
              </w:rPr>
              <w:t>14</w:t>
            </w:r>
            <w:r w:rsidRPr="00472B5E">
              <w:rPr>
                <w:rFonts w:cs="Arial"/>
                <w:noProof/>
                <w:sz w:val="18"/>
                <w:szCs w:val="18"/>
              </w:rPr>
              <w:t>,</w:t>
            </w:r>
            <w:r w:rsidR="00981E2C" w:rsidRPr="00472B5E">
              <w:rPr>
                <w:rFonts w:cs="Arial"/>
                <w:noProof/>
                <w:sz w:val="18"/>
                <w:szCs w:val="18"/>
                <w:lang w:val="en-GB"/>
              </w:rPr>
              <w:t>089</w:t>
            </w:r>
            <w:r w:rsidRPr="00472B5E">
              <w:rPr>
                <w:rFonts w:cs="Arial"/>
                <w:noProof/>
                <w:sz w:val="18"/>
                <w:szCs w:val="18"/>
              </w:rPr>
              <w:t>,</w:t>
            </w:r>
            <w:r w:rsidR="00981E2C" w:rsidRPr="00472B5E">
              <w:rPr>
                <w:rFonts w:cs="Arial"/>
                <w:noProof/>
                <w:sz w:val="18"/>
                <w:szCs w:val="18"/>
                <w:lang w:val="en-GB"/>
              </w:rPr>
              <w:t>326</w:t>
            </w:r>
            <w:r w:rsidRPr="00472B5E">
              <w:rPr>
                <w:rFonts w:cs="Arial"/>
                <w:sz w:val="18"/>
                <w:szCs w:val="18"/>
              </w:rPr>
              <w:fldChar w:fldCharType="end"/>
            </w:r>
          </w:p>
        </w:tc>
        <w:tc>
          <w:tcPr>
            <w:tcW w:w="1295" w:type="dxa"/>
            <w:tcBorders>
              <w:bottom w:val="single" w:sz="4" w:space="0" w:color="auto"/>
            </w:tcBorders>
            <w:shd w:val="clear" w:color="auto" w:fill="FAFAFA"/>
            <w:vAlign w:val="bottom"/>
          </w:tcPr>
          <w:p w:rsidR="00B84886" w:rsidRPr="00472B5E" w:rsidRDefault="00EF65D9" w:rsidP="00C3689A">
            <w:pPr>
              <w:ind w:right="-72"/>
              <w:jc w:val="right"/>
              <w:rPr>
                <w:rFonts w:cs="Arial"/>
                <w:sz w:val="18"/>
                <w:szCs w:val="18"/>
                <w:cs/>
              </w:rPr>
            </w:pPr>
            <w:r w:rsidRPr="00472B5E">
              <w:rPr>
                <w:rFonts w:cs="Arial"/>
                <w:sz w:val="18"/>
                <w:szCs w:val="18"/>
              </w:rPr>
              <w:fldChar w:fldCharType="begin"/>
            </w:r>
            <w:r w:rsidRPr="00472B5E">
              <w:rPr>
                <w:rFonts w:cs="Arial"/>
                <w:sz w:val="18"/>
                <w:szCs w:val="18"/>
              </w:rPr>
              <w:instrText xml:space="preserve"> =SUM(ABOVE) </w:instrText>
            </w:r>
            <w:r w:rsidRPr="00472B5E">
              <w:rPr>
                <w:rFonts w:cs="Arial"/>
                <w:sz w:val="18"/>
                <w:szCs w:val="18"/>
              </w:rPr>
              <w:fldChar w:fldCharType="separate"/>
            </w:r>
            <w:r w:rsidRPr="00472B5E">
              <w:rPr>
                <w:rFonts w:cs="Arial"/>
                <w:noProof/>
                <w:sz w:val="18"/>
                <w:szCs w:val="18"/>
              </w:rPr>
              <w:t>241,561,273</w:t>
            </w:r>
            <w:r w:rsidRPr="00472B5E">
              <w:rPr>
                <w:rFonts w:cs="Arial"/>
                <w:sz w:val="18"/>
                <w:szCs w:val="18"/>
              </w:rPr>
              <w:fldChar w:fldCharType="end"/>
            </w:r>
          </w:p>
        </w:tc>
        <w:tc>
          <w:tcPr>
            <w:tcW w:w="1295" w:type="dxa"/>
            <w:tcBorders>
              <w:bottom w:val="single" w:sz="4" w:space="0" w:color="auto"/>
            </w:tcBorders>
            <w:vAlign w:val="bottom"/>
          </w:tcPr>
          <w:p w:rsidR="00B84886" w:rsidRPr="00472B5E" w:rsidRDefault="00B84886" w:rsidP="00C3689A">
            <w:pPr>
              <w:ind w:right="-72"/>
              <w:jc w:val="right"/>
              <w:rPr>
                <w:rFonts w:cs="Arial"/>
                <w:sz w:val="18"/>
                <w:szCs w:val="18"/>
                <w:cs/>
              </w:rPr>
            </w:pPr>
            <w:r w:rsidRPr="00472B5E">
              <w:rPr>
                <w:rFonts w:cs="Arial"/>
                <w:sz w:val="18"/>
                <w:szCs w:val="18"/>
              </w:rPr>
              <w:fldChar w:fldCharType="begin"/>
            </w:r>
            <w:r w:rsidRPr="00472B5E">
              <w:rPr>
                <w:rFonts w:cs="Arial"/>
                <w:sz w:val="18"/>
                <w:szCs w:val="18"/>
              </w:rPr>
              <w:instrText xml:space="preserve"> =SUM(ABOVE) </w:instrText>
            </w:r>
            <w:r w:rsidRPr="00472B5E">
              <w:rPr>
                <w:rFonts w:cs="Arial"/>
                <w:sz w:val="18"/>
                <w:szCs w:val="18"/>
              </w:rPr>
              <w:fldChar w:fldCharType="separate"/>
            </w:r>
            <w:r w:rsidR="00981E2C" w:rsidRPr="00472B5E">
              <w:rPr>
                <w:rFonts w:cs="Arial"/>
                <w:noProof/>
                <w:sz w:val="18"/>
                <w:szCs w:val="18"/>
                <w:lang w:val="en-GB"/>
              </w:rPr>
              <w:t>13</w:t>
            </w:r>
            <w:r w:rsidRPr="00472B5E">
              <w:rPr>
                <w:rFonts w:cs="Arial"/>
                <w:noProof/>
                <w:sz w:val="18"/>
                <w:szCs w:val="18"/>
              </w:rPr>
              <w:t>,</w:t>
            </w:r>
            <w:r w:rsidR="00981E2C" w:rsidRPr="00472B5E">
              <w:rPr>
                <w:rFonts w:cs="Arial"/>
                <w:noProof/>
                <w:sz w:val="18"/>
                <w:szCs w:val="18"/>
                <w:lang w:val="en-GB"/>
              </w:rPr>
              <w:t>658</w:t>
            </w:r>
            <w:r w:rsidRPr="00472B5E">
              <w:rPr>
                <w:rFonts w:cs="Arial"/>
                <w:noProof/>
                <w:sz w:val="18"/>
                <w:szCs w:val="18"/>
              </w:rPr>
              <w:t>,</w:t>
            </w:r>
            <w:r w:rsidR="00981E2C" w:rsidRPr="00472B5E">
              <w:rPr>
                <w:rFonts w:cs="Arial"/>
                <w:noProof/>
                <w:sz w:val="18"/>
                <w:szCs w:val="18"/>
                <w:lang w:val="en-GB"/>
              </w:rPr>
              <w:t>509</w:t>
            </w:r>
            <w:r w:rsidRPr="00472B5E">
              <w:rPr>
                <w:rFonts w:cs="Arial"/>
                <w:sz w:val="18"/>
                <w:szCs w:val="18"/>
              </w:rPr>
              <w:fldChar w:fldCharType="end"/>
            </w:r>
          </w:p>
        </w:tc>
      </w:tr>
    </w:tbl>
    <w:p w:rsidR="004065AC" w:rsidRPr="00472B5E" w:rsidRDefault="004065AC" w:rsidP="00C3689A">
      <w:pPr>
        <w:jc w:val="thaiDistribute"/>
        <w:rPr>
          <w:rFonts w:cs="Arial"/>
          <w:sz w:val="18"/>
          <w:szCs w:val="18"/>
        </w:rPr>
      </w:pPr>
    </w:p>
    <w:p w:rsidR="004065AC" w:rsidRPr="00472B5E" w:rsidRDefault="004065AC" w:rsidP="00C3689A">
      <w:pPr>
        <w:pStyle w:val="a"/>
        <w:ind w:right="0"/>
        <w:jc w:val="thaiDistribute"/>
        <w:outlineLvl w:val="0"/>
        <w:rPr>
          <w:rFonts w:ascii="Arial" w:hAnsi="Arial" w:cs="Arial"/>
          <w:color w:val="auto"/>
          <w:spacing w:val="-4"/>
          <w:sz w:val="18"/>
          <w:szCs w:val="18"/>
          <w:lang w:val="en-GB"/>
        </w:rPr>
      </w:pPr>
      <w:r w:rsidRPr="00472B5E">
        <w:rPr>
          <w:rFonts w:ascii="Arial" w:hAnsi="Arial" w:cs="Arial"/>
          <w:color w:val="auto"/>
          <w:spacing w:val="-4"/>
          <w:sz w:val="18"/>
          <w:szCs w:val="18"/>
          <w:lang w:val="en-GB"/>
        </w:rPr>
        <w:t xml:space="preserve">As at </w:t>
      </w:r>
      <w:r w:rsidR="00981E2C" w:rsidRPr="00472B5E">
        <w:rPr>
          <w:rFonts w:ascii="Arial" w:hAnsi="Arial" w:cs="Arial"/>
          <w:color w:val="auto"/>
          <w:spacing w:val="-4"/>
          <w:sz w:val="18"/>
          <w:szCs w:val="18"/>
          <w:lang w:val="en-GB"/>
        </w:rPr>
        <w:t>31</w:t>
      </w:r>
      <w:r w:rsidRPr="00472B5E">
        <w:rPr>
          <w:rFonts w:ascii="Arial" w:hAnsi="Arial" w:cs="Arial"/>
          <w:color w:val="auto"/>
          <w:spacing w:val="-4"/>
          <w:sz w:val="18"/>
          <w:szCs w:val="18"/>
          <w:lang w:val="en-GB"/>
        </w:rPr>
        <w:t xml:space="preserve"> December </w:t>
      </w:r>
      <w:r w:rsidR="00981E2C" w:rsidRPr="00472B5E">
        <w:rPr>
          <w:rFonts w:ascii="Arial" w:hAnsi="Arial" w:cs="Arial"/>
          <w:color w:val="auto"/>
          <w:spacing w:val="-4"/>
          <w:sz w:val="18"/>
          <w:szCs w:val="18"/>
          <w:lang w:val="en-GB"/>
        </w:rPr>
        <w:t>2019</w:t>
      </w:r>
      <w:r w:rsidRPr="00472B5E">
        <w:rPr>
          <w:rFonts w:ascii="Arial" w:hAnsi="Arial" w:cs="Arial"/>
          <w:color w:val="auto"/>
          <w:spacing w:val="-4"/>
          <w:sz w:val="18"/>
          <w:szCs w:val="18"/>
          <w:lang w:val="en-GB"/>
        </w:rPr>
        <w:t>, cash at banks - savings accounts carry interest at the rates of</w:t>
      </w:r>
      <w:r w:rsidR="001231B7" w:rsidRPr="00472B5E">
        <w:rPr>
          <w:rFonts w:ascii="Arial" w:hAnsi="Arial" w:cs="Arial"/>
          <w:color w:val="auto"/>
          <w:spacing w:val="-4"/>
          <w:sz w:val="18"/>
          <w:szCs w:val="18"/>
          <w:lang w:val="en-GB"/>
        </w:rPr>
        <w:t xml:space="preserve"> </w:t>
      </w:r>
      <w:r w:rsidR="00775AC2" w:rsidRPr="00472B5E">
        <w:rPr>
          <w:rFonts w:ascii="Arial" w:hAnsi="Arial" w:cs="Arial"/>
          <w:color w:val="auto"/>
          <w:spacing w:val="-4"/>
          <w:sz w:val="18"/>
          <w:szCs w:val="18"/>
          <w:lang w:val="en-GB"/>
        </w:rPr>
        <w:t>0.0</w:t>
      </w:r>
      <w:r w:rsidR="000D5204">
        <w:rPr>
          <w:rFonts w:ascii="Arial" w:hAnsi="Arial" w:cs="Arial"/>
          <w:color w:val="auto"/>
          <w:spacing w:val="-4"/>
          <w:sz w:val="18"/>
          <w:szCs w:val="18"/>
          <w:lang w:val="en-GB"/>
        </w:rPr>
        <w:t>1</w:t>
      </w:r>
      <w:r w:rsidR="00B71636" w:rsidRPr="00472B5E">
        <w:rPr>
          <w:rFonts w:ascii="Arial" w:hAnsi="Arial" w:cs="Arial"/>
          <w:color w:val="auto"/>
          <w:spacing w:val="-4"/>
          <w:sz w:val="18"/>
          <w:szCs w:val="18"/>
          <w:lang w:val="en-GB"/>
        </w:rPr>
        <w:t xml:space="preserve">% to </w:t>
      </w:r>
      <w:r w:rsidR="00775AC2" w:rsidRPr="00472B5E">
        <w:rPr>
          <w:rFonts w:ascii="Arial" w:hAnsi="Arial" w:cs="Arial"/>
          <w:color w:val="auto"/>
          <w:spacing w:val="-4"/>
          <w:sz w:val="18"/>
          <w:szCs w:val="18"/>
          <w:lang w:val="en-GB"/>
        </w:rPr>
        <w:t>0.375</w:t>
      </w:r>
      <w:r w:rsidRPr="00472B5E">
        <w:rPr>
          <w:rFonts w:ascii="Arial" w:hAnsi="Arial" w:cs="Arial"/>
          <w:color w:val="auto"/>
          <w:spacing w:val="-4"/>
          <w:sz w:val="18"/>
          <w:szCs w:val="18"/>
          <w:lang w:val="en-GB"/>
        </w:rPr>
        <w:t>% per annum (</w:t>
      </w:r>
      <w:r w:rsidR="00981E2C" w:rsidRPr="00472B5E">
        <w:rPr>
          <w:rFonts w:ascii="Arial" w:hAnsi="Arial" w:cs="Arial"/>
          <w:color w:val="auto"/>
          <w:spacing w:val="-4"/>
          <w:sz w:val="18"/>
          <w:szCs w:val="18"/>
          <w:lang w:val="en-GB"/>
        </w:rPr>
        <w:t>2018</w:t>
      </w:r>
      <w:r w:rsidRPr="00472B5E">
        <w:rPr>
          <w:rFonts w:ascii="Arial" w:hAnsi="Arial" w:cs="Arial"/>
          <w:color w:val="auto"/>
          <w:spacing w:val="-4"/>
          <w:sz w:val="18"/>
          <w:szCs w:val="18"/>
          <w:lang w:val="en-GB"/>
        </w:rPr>
        <w:t xml:space="preserve"> : </w:t>
      </w:r>
      <w:r w:rsidR="00B20919" w:rsidRPr="00472B5E">
        <w:rPr>
          <w:rFonts w:ascii="Arial" w:hAnsi="Arial" w:cs="Arial"/>
          <w:color w:val="auto"/>
          <w:spacing w:val="-4"/>
          <w:sz w:val="18"/>
          <w:szCs w:val="18"/>
          <w:lang w:val="en-GB"/>
        </w:rPr>
        <w:br/>
      </w:r>
      <w:r w:rsidRPr="00472B5E">
        <w:rPr>
          <w:rFonts w:ascii="Arial" w:hAnsi="Arial" w:cs="Arial"/>
          <w:color w:val="auto"/>
          <w:spacing w:val="-4"/>
          <w:sz w:val="18"/>
          <w:szCs w:val="18"/>
          <w:lang w:val="en-GB"/>
        </w:rPr>
        <w:t xml:space="preserve">at the rates of </w:t>
      </w:r>
      <w:r w:rsidR="00981E2C" w:rsidRPr="00472B5E">
        <w:rPr>
          <w:rFonts w:ascii="Arial" w:hAnsi="Arial" w:cs="Arial"/>
          <w:color w:val="auto"/>
          <w:spacing w:val="-4"/>
          <w:sz w:val="18"/>
          <w:szCs w:val="18"/>
          <w:lang w:val="en-GB"/>
        </w:rPr>
        <w:t>0</w:t>
      </w:r>
      <w:r w:rsidR="00097516" w:rsidRPr="00472B5E">
        <w:rPr>
          <w:rFonts w:ascii="Arial" w:hAnsi="Arial" w:cs="Arial"/>
          <w:color w:val="auto"/>
          <w:spacing w:val="-4"/>
          <w:sz w:val="18"/>
          <w:szCs w:val="18"/>
          <w:lang w:val="en-GB"/>
        </w:rPr>
        <w:t>.</w:t>
      </w:r>
      <w:r w:rsidR="00981E2C" w:rsidRPr="00472B5E">
        <w:rPr>
          <w:rFonts w:ascii="Arial" w:hAnsi="Arial" w:cs="Arial"/>
          <w:color w:val="auto"/>
          <w:spacing w:val="-4"/>
          <w:sz w:val="18"/>
          <w:szCs w:val="18"/>
          <w:lang w:val="en-GB"/>
        </w:rPr>
        <w:t>1</w:t>
      </w:r>
      <w:r w:rsidR="00E616D4" w:rsidRPr="00472B5E">
        <w:rPr>
          <w:rFonts w:ascii="Arial" w:hAnsi="Arial" w:cs="Arial"/>
          <w:color w:val="auto"/>
          <w:spacing w:val="-4"/>
          <w:sz w:val="18"/>
          <w:szCs w:val="18"/>
          <w:lang w:val="en-GB"/>
        </w:rPr>
        <w:t>0</w:t>
      </w:r>
      <w:r w:rsidR="00097516" w:rsidRPr="00472B5E">
        <w:rPr>
          <w:rFonts w:ascii="Arial" w:hAnsi="Arial" w:cs="Arial"/>
          <w:color w:val="auto"/>
          <w:spacing w:val="-4"/>
          <w:sz w:val="18"/>
          <w:szCs w:val="18"/>
          <w:lang w:val="en-GB"/>
        </w:rPr>
        <w:t xml:space="preserve">% to </w:t>
      </w:r>
      <w:r w:rsidR="00981E2C" w:rsidRPr="00472B5E">
        <w:rPr>
          <w:rFonts w:ascii="Arial" w:hAnsi="Arial" w:cs="Arial"/>
          <w:color w:val="auto"/>
          <w:spacing w:val="-4"/>
          <w:sz w:val="18"/>
          <w:szCs w:val="18"/>
          <w:lang w:val="en-GB"/>
        </w:rPr>
        <w:t>0</w:t>
      </w:r>
      <w:r w:rsidR="00097516" w:rsidRPr="00472B5E">
        <w:rPr>
          <w:rFonts w:ascii="Arial" w:hAnsi="Arial" w:cs="Arial"/>
          <w:color w:val="auto"/>
          <w:spacing w:val="-4"/>
          <w:sz w:val="18"/>
          <w:szCs w:val="18"/>
          <w:lang w:val="en-GB"/>
        </w:rPr>
        <w:t>.</w:t>
      </w:r>
      <w:r w:rsidR="00981E2C" w:rsidRPr="00472B5E">
        <w:rPr>
          <w:rFonts w:ascii="Arial" w:hAnsi="Arial" w:cs="Arial"/>
          <w:color w:val="auto"/>
          <w:spacing w:val="-4"/>
          <w:sz w:val="18"/>
          <w:szCs w:val="18"/>
          <w:lang w:val="en-GB"/>
        </w:rPr>
        <w:t>375</w:t>
      </w:r>
      <w:r w:rsidR="00097516" w:rsidRPr="00472B5E">
        <w:rPr>
          <w:rFonts w:ascii="Arial" w:hAnsi="Arial" w:cs="Arial"/>
          <w:color w:val="auto"/>
          <w:spacing w:val="-4"/>
          <w:sz w:val="18"/>
          <w:szCs w:val="18"/>
          <w:lang w:val="en-GB"/>
        </w:rPr>
        <w:t xml:space="preserve">% </w:t>
      </w:r>
      <w:r w:rsidRPr="00472B5E">
        <w:rPr>
          <w:rFonts w:ascii="Arial" w:hAnsi="Arial" w:cs="Arial"/>
          <w:color w:val="auto"/>
          <w:spacing w:val="-4"/>
          <w:sz w:val="18"/>
          <w:szCs w:val="18"/>
          <w:lang w:val="en-GB"/>
        </w:rPr>
        <w:t>per annum</w:t>
      </w:r>
      <w:r w:rsidR="007C4418" w:rsidRPr="00472B5E">
        <w:rPr>
          <w:rFonts w:ascii="Arial" w:hAnsi="Arial" w:cs="Arial"/>
          <w:color w:val="auto"/>
          <w:spacing w:val="-4"/>
          <w:sz w:val="18"/>
          <w:szCs w:val="18"/>
          <w:lang w:val="en-GB"/>
        </w:rPr>
        <w:t>) and cash at banks</w:t>
      </w:r>
      <w:r w:rsidR="00577F80" w:rsidRPr="00472B5E">
        <w:rPr>
          <w:rFonts w:ascii="Arial" w:hAnsi="Arial" w:cs="Arial"/>
          <w:color w:val="auto"/>
          <w:spacing w:val="-4"/>
          <w:sz w:val="18"/>
          <w:szCs w:val="18"/>
          <w:lang w:val="en-GB"/>
        </w:rPr>
        <w:t xml:space="preserve"> </w:t>
      </w:r>
      <w:r w:rsidR="007C4418" w:rsidRPr="00472B5E">
        <w:rPr>
          <w:rFonts w:ascii="Arial" w:hAnsi="Arial" w:cs="Arial"/>
          <w:color w:val="auto"/>
          <w:spacing w:val="-4"/>
          <w:sz w:val="18"/>
          <w:szCs w:val="18"/>
          <w:lang w:val="en-GB"/>
        </w:rPr>
        <w:t>-</w:t>
      </w:r>
      <w:r w:rsidR="00577F80" w:rsidRPr="00472B5E">
        <w:rPr>
          <w:rFonts w:ascii="Arial" w:hAnsi="Arial" w:cs="Arial"/>
          <w:color w:val="auto"/>
          <w:spacing w:val="-4"/>
          <w:sz w:val="18"/>
          <w:szCs w:val="18"/>
          <w:lang w:val="en-GB"/>
        </w:rPr>
        <w:t xml:space="preserve"> </w:t>
      </w:r>
      <w:r w:rsidR="007C4418" w:rsidRPr="00472B5E">
        <w:rPr>
          <w:rFonts w:ascii="Arial" w:hAnsi="Arial" w:cs="Arial"/>
          <w:color w:val="auto"/>
          <w:spacing w:val="-4"/>
          <w:sz w:val="18"/>
          <w:szCs w:val="18"/>
          <w:lang w:val="en-GB"/>
        </w:rPr>
        <w:t xml:space="preserve">fixed accounts carry interest at the rate of </w:t>
      </w:r>
      <w:r w:rsidR="00981E2C" w:rsidRPr="00472B5E">
        <w:rPr>
          <w:rFonts w:ascii="Arial" w:hAnsi="Arial" w:cs="Arial"/>
          <w:color w:val="auto"/>
          <w:spacing w:val="-4"/>
          <w:sz w:val="18"/>
          <w:szCs w:val="18"/>
          <w:lang w:val="en-GB"/>
        </w:rPr>
        <w:t>1</w:t>
      </w:r>
      <w:r w:rsidR="007C4418" w:rsidRPr="00472B5E">
        <w:rPr>
          <w:rFonts w:ascii="Arial" w:hAnsi="Arial" w:cs="Arial"/>
          <w:color w:val="auto"/>
          <w:spacing w:val="-4"/>
          <w:sz w:val="18"/>
          <w:szCs w:val="18"/>
          <w:lang w:val="en-GB"/>
        </w:rPr>
        <w:t>.</w:t>
      </w:r>
      <w:r w:rsidR="00981E2C" w:rsidRPr="00472B5E">
        <w:rPr>
          <w:rFonts w:ascii="Arial" w:hAnsi="Arial" w:cs="Arial"/>
          <w:color w:val="auto"/>
          <w:spacing w:val="-4"/>
          <w:sz w:val="18"/>
          <w:szCs w:val="18"/>
          <w:lang w:val="en-GB"/>
        </w:rPr>
        <w:t>5</w:t>
      </w:r>
      <w:r w:rsidR="00775AC2" w:rsidRPr="00472B5E">
        <w:rPr>
          <w:rFonts w:ascii="Arial" w:hAnsi="Arial" w:cs="Arial"/>
          <w:color w:val="auto"/>
          <w:spacing w:val="-4"/>
          <w:sz w:val="18"/>
          <w:szCs w:val="18"/>
          <w:lang w:val="en-GB"/>
        </w:rPr>
        <w:t>0</w:t>
      </w:r>
      <w:r w:rsidR="007C4418" w:rsidRPr="00472B5E">
        <w:rPr>
          <w:rFonts w:ascii="Arial" w:hAnsi="Arial" w:cs="Arial"/>
          <w:color w:val="auto"/>
          <w:spacing w:val="-4"/>
          <w:sz w:val="18"/>
          <w:szCs w:val="18"/>
          <w:lang w:val="en-GB"/>
        </w:rPr>
        <w:t xml:space="preserve">% to </w:t>
      </w:r>
      <w:r w:rsidR="00775AC2" w:rsidRPr="00472B5E">
        <w:rPr>
          <w:rFonts w:ascii="Arial" w:hAnsi="Arial" w:cs="Arial"/>
          <w:color w:val="auto"/>
          <w:spacing w:val="-4"/>
          <w:sz w:val="18"/>
          <w:szCs w:val="18"/>
          <w:lang w:val="en-GB"/>
        </w:rPr>
        <w:t>1.75</w:t>
      </w:r>
      <w:r w:rsidR="00117A43" w:rsidRPr="00472B5E">
        <w:rPr>
          <w:rFonts w:ascii="Arial" w:hAnsi="Arial" w:cs="Arial"/>
          <w:color w:val="auto"/>
          <w:spacing w:val="-4"/>
          <w:sz w:val="18"/>
          <w:szCs w:val="18"/>
          <w:lang w:val="en-GB"/>
        </w:rPr>
        <w:t>% per annum</w:t>
      </w:r>
      <w:r w:rsidR="00E616D4" w:rsidRPr="00472B5E">
        <w:rPr>
          <w:rFonts w:ascii="Arial" w:hAnsi="Arial" w:cs="Arial"/>
          <w:color w:val="auto"/>
          <w:spacing w:val="-4"/>
          <w:sz w:val="18"/>
          <w:szCs w:val="18"/>
          <w:lang w:val="en-GB"/>
        </w:rPr>
        <w:t xml:space="preserve"> (2018 : Nil)</w:t>
      </w:r>
      <w:r w:rsidR="007C4418" w:rsidRPr="00472B5E">
        <w:rPr>
          <w:rFonts w:ascii="Arial" w:hAnsi="Arial" w:cs="Arial"/>
          <w:color w:val="auto"/>
          <w:spacing w:val="-4"/>
          <w:sz w:val="18"/>
          <w:szCs w:val="18"/>
          <w:lang w:val="en-GB"/>
        </w:rPr>
        <w:t>.</w:t>
      </w:r>
    </w:p>
    <w:p w:rsidR="00EF65D9" w:rsidRPr="00472B5E" w:rsidRDefault="00EF65D9" w:rsidP="00C3689A">
      <w:pPr>
        <w:pStyle w:val="a"/>
        <w:ind w:right="0"/>
        <w:jc w:val="thaiDistribute"/>
        <w:outlineLvl w:val="0"/>
        <w:rPr>
          <w:rFonts w:ascii="Arial" w:hAnsi="Arial" w:cs="Arial"/>
          <w:color w:val="auto"/>
          <w:spacing w:val="-4"/>
          <w:sz w:val="18"/>
          <w:szCs w:val="18"/>
          <w:lang w:val="en-GB"/>
        </w:rPr>
      </w:pPr>
    </w:p>
    <w:p w:rsidR="004065AC" w:rsidRPr="00472B5E" w:rsidRDefault="004065AC" w:rsidP="00B20919">
      <w:pPr>
        <w:pStyle w:val="a"/>
        <w:ind w:right="0"/>
        <w:jc w:val="thaiDistribute"/>
        <w:outlineLvl w:val="0"/>
        <w:rPr>
          <w:rFonts w:ascii="Arial" w:hAnsi="Arial" w:cs="Arial"/>
          <w:color w:val="auto"/>
          <w:spacing w:val="-4"/>
          <w:sz w:val="18"/>
          <w:szCs w:val="18"/>
          <w:lang w:val="en-GB"/>
        </w:rPr>
      </w:pPr>
      <w:r w:rsidRPr="00472B5E">
        <w:rPr>
          <w:rFonts w:ascii="Arial" w:hAnsi="Arial" w:cs="Arial"/>
          <w:color w:val="auto"/>
          <w:spacing w:val="-4"/>
          <w:sz w:val="18"/>
          <w:szCs w:val="18"/>
          <w:lang w:val="en-GB"/>
        </w:rPr>
        <w:t>Cash, cash equivalents and bank overdrafts included the following for the purposes of the statements of cash flows:</w:t>
      </w:r>
    </w:p>
    <w:p w:rsidR="004065AC" w:rsidRPr="00472B5E" w:rsidRDefault="004065AC" w:rsidP="00B20919">
      <w:pPr>
        <w:pStyle w:val="a"/>
        <w:ind w:right="0"/>
        <w:jc w:val="thaiDistribute"/>
        <w:outlineLvl w:val="0"/>
        <w:rPr>
          <w:rFonts w:ascii="Arial" w:hAnsi="Arial" w:cs="Arial"/>
          <w:color w:val="auto"/>
          <w:spacing w:val="-4"/>
          <w:sz w:val="18"/>
          <w:szCs w:val="18"/>
          <w:lang w:val="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472B5E" w:rsidTr="00B20919">
        <w:trPr>
          <w:cantSplit/>
        </w:trPr>
        <w:tc>
          <w:tcPr>
            <w:tcW w:w="4390" w:type="dxa"/>
            <w:vAlign w:val="bottom"/>
          </w:tcPr>
          <w:p w:rsidR="004065AC" w:rsidRPr="00472B5E" w:rsidRDefault="004065AC" w:rsidP="00B20919">
            <w:pPr>
              <w:ind w:left="15" w:right="-71"/>
              <w:jc w:val="left"/>
              <w:rPr>
                <w:rFonts w:cs="Arial"/>
                <w:b/>
                <w:bCs/>
                <w:sz w:val="18"/>
                <w:szCs w:val="18"/>
              </w:rPr>
            </w:pPr>
          </w:p>
        </w:tc>
        <w:tc>
          <w:tcPr>
            <w:tcW w:w="2590" w:type="dxa"/>
            <w:gridSpan w:val="2"/>
            <w:tcBorders>
              <w:top w:val="single" w:sz="4" w:space="0" w:color="auto"/>
            </w:tcBorders>
            <w:shd w:val="clear" w:color="auto" w:fill="auto"/>
            <w:vAlign w:val="center"/>
            <w:hideMark/>
          </w:tcPr>
          <w:p w:rsidR="004065AC" w:rsidRPr="00472B5E" w:rsidRDefault="004065AC" w:rsidP="00B20919">
            <w:pPr>
              <w:ind w:right="-72"/>
              <w:jc w:val="center"/>
              <w:rPr>
                <w:rFonts w:cs="Arial"/>
                <w:b/>
                <w:bCs/>
                <w:sz w:val="18"/>
                <w:szCs w:val="18"/>
              </w:rPr>
            </w:pPr>
            <w:r w:rsidRPr="00472B5E">
              <w:rPr>
                <w:rFonts w:cs="Arial"/>
                <w:b/>
                <w:bCs/>
                <w:sz w:val="18"/>
                <w:szCs w:val="18"/>
              </w:rPr>
              <w:t>Consolidated</w:t>
            </w:r>
          </w:p>
        </w:tc>
        <w:tc>
          <w:tcPr>
            <w:tcW w:w="2590" w:type="dxa"/>
            <w:gridSpan w:val="2"/>
            <w:tcBorders>
              <w:top w:val="single" w:sz="4" w:space="0" w:color="auto"/>
            </w:tcBorders>
            <w:shd w:val="clear" w:color="auto" w:fill="auto"/>
            <w:vAlign w:val="center"/>
            <w:hideMark/>
          </w:tcPr>
          <w:p w:rsidR="004065AC" w:rsidRPr="00472B5E" w:rsidRDefault="004065AC" w:rsidP="00B20919">
            <w:pPr>
              <w:ind w:right="-72"/>
              <w:jc w:val="center"/>
              <w:rPr>
                <w:rFonts w:cs="Arial"/>
                <w:b/>
                <w:bCs/>
                <w:sz w:val="18"/>
                <w:szCs w:val="18"/>
              </w:rPr>
            </w:pPr>
            <w:r w:rsidRPr="00472B5E">
              <w:rPr>
                <w:rFonts w:cs="Arial"/>
                <w:b/>
                <w:bCs/>
                <w:sz w:val="18"/>
                <w:szCs w:val="18"/>
                <w:lang w:val="en-GB"/>
              </w:rPr>
              <w:t>Separate</w:t>
            </w:r>
          </w:p>
        </w:tc>
      </w:tr>
      <w:tr w:rsidR="004065AC" w:rsidRPr="00472B5E" w:rsidTr="00B20919">
        <w:trPr>
          <w:cantSplit/>
        </w:trPr>
        <w:tc>
          <w:tcPr>
            <w:tcW w:w="4390" w:type="dxa"/>
            <w:vAlign w:val="bottom"/>
          </w:tcPr>
          <w:p w:rsidR="004065AC" w:rsidRPr="00472B5E" w:rsidRDefault="004065AC" w:rsidP="00B20919">
            <w:pPr>
              <w:ind w:left="15" w:right="-71"/>
              <w:jc w:val="left"/>
              <w:rPr>
                <w:rFonts w:cs="Arial"/>
                <w:b/>
                <w:bCs/>
                <w:sz w:val="18"/>
                <w:szCs w:val="18"/>
              </w:rPr>
            </w:pPr>
          </w:p>
        </w:tc>
        <w:tc>
          <w:tcPr>
            <w:tcW w:w="2590" w:type="dxa"/>
            <w:gridSpan w:val="2"/>
            <w:tcBorders>
              <w:bottom w:val="single" w:sz="4" w:space="0" w:color="auto"/>
            </w:tcBorders>
            <w:shd w:val="clear" w:color="auto" w:fill="auto"/>
            <w:vAlign w:val="center"/>
          </w:tcPr>
          <w:p w:rsidR="004065AC" w:rsidRPr="00472B5E" w:rsidRDefault="004065AC" w:rsidP="00B20919">
            <w:pPr>
              <w:ind w:right="-72"/>
              <w:jc w:val="center"/>
              <w:rPr>
                <w:rFonts w:cs="Arial"/>
                <w:b/>
                <w:bCs/>
                <w:sz w:val="18"/>
                <w:szCs w:val="18"/>
              </w:rPr>
            </w:pPr>
            <w:r w:rsidRPr="00472B5E">
              <w:rPr>
                <w:rFonts w:cs="Arial"/>
                <w:b/>
                <w:bCs/>
                <w:sz w:val="18"/>
                <w:szCs w:val="18"/>
              </w:rPr>
              <w:t>financial statements</w:t>
            </w:r>
          </w:p>
        </w:tc>
        <w:tc>
          <w:tcPr>
            <w:tcW w:w="2590" w:type="dxa"/>
            <w:gridSpan w:val="2"/>
            <w:tcBorders>
              <w:bottom w:val="single" w:sz="4" w:space="0" w:color="auto"/>
            </w:tcBorders>
            <w:shd w:val="clear" w:color="auto" w:fill="auto"/>
            <w:vAlign w:val="center"/>
          </w:tcPr>
          <w:p w:rsidR="004065AC" w:rsidRPr="00472B5E" w:rsidRDefault="004065AC" w:rsidP="00B20919">
            <w:pPr>
              <w:ind w:right="-72"/>
              <w:jc w:val="center"/>
              <w:rPr>
                <w:rFonts w:cs="Arial"/>
                <w:b/>
                <w:bCs/>
                <w:sz w:val="18"/>
                <w:szCs w:val="18"/>
              </w:rPr>
            </w:pPr>
            <w:r w:rsidRPr="00472B5E">
              <w:rPr>
                <w:rFonts w:cs="Arial"/>
                <w:b/>
                <w:bCs/>
                <w:sz w:val="18"/>
                <w:szCs w:val="18"/>
              </w:rPr>
              <w:t>financial statements</w:t>
            </w:r>
          </w:p>
        </w:tc>
      </w:tr>
      <w:tr w:rsidR="00E7165B" w:rsidRPr="00472B5E" w:rsidTr="00B20919">
        <w:trPr>
          <w:cantSplit/>
        </w:trPr>
        <w:tc>
          <w:tcPr>
            <w:tcW w:w="4390" w:type="dxa"/>
            <w:vAlign w:val="bottom"/>
          </w:tcPr>
          <w:p w:rsidR="00E7165B" w:rsidRPr="00472B5E" w:rsidRDefault="00E7165B" w:rsidP="00B20919">
            <w:pPr>
              <w:ind w:left="15" w:right="-71"/>
              <w:jc w:val="left"/>
              <w:rPr>
                <w:rFonts w:cs="Arial"/>
                <w:b/>
                <w:bCs/>
                <w:sz w:val="18"/>
                <w:szCs w:val="18"/>
              </w:rPr>
            </w:pPr>
          </w:p>
        </w:tc>
        <w:tc>
          <w:tcPr>
            <w:tcW w:w="1295" w:type="dxa"/>
            <w:tcBorders>
              <w:top w:val="single" w:sz="4" w:space="0" w:color="auto"/>
            </w:tcBorders>
            <w:vAlign w:val="center"/>
            <w:hideMark/>
          </w:tcPr>
          <w:p w:rsidR="00E7165B" w:rsidRPr="00472B5E" w:rsidRDefault="00981E2C" w:rsidP="00B20919">
            <w:pPr>
              <w:ind w:right="-72"/>
              <w:jc w:val="right"/>
              <w:rPr>
                <w:rFonts w:cs="Arial"/>
                <w:b/>
                <w:bCs/>
                <w:sz w:val="18"/>
                <w:szCs w:val="18"/>
              </w:rPr>
            </w:pPr>
            <w:r w:rsidRPr="00472B5E">
              <w:rPr>
                <w:rFonts w:cs="Arial"/>
                <w:b/>
                <w:bCs/>
                <w:sz w:val="18"/>
                <w:szCs w:val="18"/>
                <w:lang w:val="en-GB"/>
              </w:rPr>
              <w:t>2019</w:t>
            </w:r>
          </w:p>
        </w:tc>
        <w:tc>
          <w:tcPr>
            <w:tcW w:w="1295" w:type="dxa"/>
            <w:tcBorders>
              <w:top w:val="single" w:sz="4" w:space="0" w:color="auto"/>
            </w:tcBorders>
            <w:vAlign w:val="center"/>
            <w:hideMark/>
          </w:tcPr>
          <w:p w:rsidR="00E7165B" w:rsidRPr="00472B5E" w:rsidRDefault="00981E2C" w:rsidP="00B20919">
            <w:pPr>
              <w:ind w:right="-72"/>
              <w:jc w:val="right"/>
              <w:rPr>
                <w:rFonts w:cs="Arial"/>
                <w:b/>
                <w:bCs/>
                <w:sz w:val="18"/>
                <w:szCs w:val="18"/>
              </w:rPr>
            </w:pPr>
            <w:r w:rsidRPr="00472B5E">
              <w:rPr>
                <w:rFonts w:cs="Arial"/>
                <w:b/>
                <w:bCs/>
                <w:sz w:val="18"/>
                <w:szCs w:val="18"/>
                <w:lang w:val="en-GB"/>
              </w:rPr>
              <w:t>2018</w:t>
            </w:r>
          </w:p>
        </w:tc>
        <w:tc>
          <w:tcPr>
            <w:tcW w:w="1295" w:type="dxa"/>
            <w:tcBorders>
              <w:top w:val="single" w:sz="4" w:space="0" w:color="auto"/>
            </w:tcBorders>
            <w:vAlign w:val="center"/>
            <w:hideMark/>
          </w:tcPr>
          <w:p w:rsidR="00E7165B" w:rsidRPr="00472B5E" w:rsidRDefault="00981E2C" w:rsidP="00B20919">
            <w:pPr>
              <w:ind w:right="-72"/>
              <w:jc w:val="right"/>
              <w:rPr>
                <w:rFonts w:cs="Arial"/>
                <w:b/>
                <w:bCs/>
                <w:sz w:val="18"/>
                <w:szCs w:val="18"/>
              </w:rPr>
            </w:pPr>
            <w:r w:rsidRPr="00472B5E">
              <w:rPr>
                <w:rFonts w:cs="Arial"/>
                <w:b/>
                <w:bCs/>
                <w:sz w:val="18"/>
                <w:szCs w:val="18"/>
                <w:lang w:val="en-GB"/>
              </w:rPr>
              <w:t>2019</w:t>
            </w:r>
          </w:p>
        </w:tc>
        <w:tc>
          <w:tcPr>
            <w:tcW w:w="1295" w:type="dxa"/>
            <w:tcBorders>
              <w:top w:val="single" w:sz="4" w:space="0" w:color="auto"/>
            </w:tcBorders>
            <w:vAlign w:val="center"/>
            <w:hideMark/>
          </w:tcPr>
          <w:p w:rsidR="00E7165B" w:rsidRPr="00472B5E" w:rsidRDefault="00981E2C" w:rsidP="00B20919">
            <w:pPr>
              <w:ind w:right="-72"/>
              <w:jc w:val="right"/>
              <w:rPr>
                <w:rFonts w:cs="Arial"/>
                <w:b/>
                <w:bCs/>
                <w:sz w:val="18"/>
                <w:szCs w:val="18"/>
              </w:rPr>
            </w:pPr>
            <w:r w:rsidRPr="00472B5E">
              <w:rPr>
                <w:rFonts w:cs="Arial"/>
                <w:b/>
                <w:bCs/>
                <w:sz w:val="18"/>
                <w:szCs w:val="18"/>
                <w:lang w:val="en-GB"/>
              </w:rPr>
              <w:t>2018</w:t>
            </w:r>
          </w:p>
        </w:tc>
      </w:tr>
      <w:tr w:rsidR="00E7165B" w:rsidRPr="00472B5E" w:rsidTr="00B20919">
        <w:trPr>
          <w:cantSplit/>
        </w:trPr>
        <w:tc>
          <w:tcPr>
            <w:tcW w:w="4390" w:type="dxa"/>
            <w:vAlign w:val="bottom"/>
          </w:tcPr>
          <w:p w:rsidR="00E7165B" w:rsidRPr="00472B5E" w:rsidRDefault="00E7165B" w:rsidP="00B20919">
            <w:pPr>
              <w:ind w:left="15" w:right="-71"/>
              <w:jc w:val="left"/>
              <w:rPr>
                <w:rFonts w:cs="Arial"/>
                <w:b/>
                <w:bCs/>
                <w:sz w:val="18"/>
                <w:szCs w:val="18"/>
              </w:rPr>
            </w:pPr>
          </w:p>
        </w:tc>
        <w:tc>
          <w:tcPr>
            <w:tcW w:w="1295" w:type="dxa"/>
            <w:tcBorders>
              <w:bottom w:val="single" w:sz="4" w:space="0" w:color="auto"/>
            </w:tcBorders>
            <w:vAlign w:val="center"/>
            <w:hideMark/>
          </w:tcPr>
          <w:p w:rsidR="00E7165B" w:rsidRPr="00472B5E" w:rsidRDefault="00E7165B" w:rsidP="00B20919">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E7165B" w:rsidRPr="00472B5E" w:rsidRDefault="00E7165B" w:rsidP="00B20919">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E7165B" w:rsidRPr="00472B5E" w:rsidRDefault="00E7165B" w:rsidP="00B20919">
            <w:pPr>
              <w:ind w:right="-72"/>
              <w:jc w:val="right"/>
              <w:rPr>
                <w:rFonts w:cs="Arial"/>
                <w:b/>
                <w:bCs/>
                <w:sz w:val="18"/>
                <w:szCs w:val="18"/>
              </w:rPr>
            </w:pPr>
            <w:r w:rsidRPr="00472B5E">
              <w:rPr>
                <w:rFonts w:cs="Arial"/>
                <w:b/>
                <w:bCs/>
                <w:sz w:val="18"/>
                <w:szCs w:val="18"/>
              </w:rPr>
              <w:t>Baht</w:t>
            </w:r>
          </w:p>
        </w:tc>
        <w:tc>
          <w:tcPr>
            <w:tcW w:w="1295" w:type="dxa"/>
            <w:tcBorders>
              <w:bottom w:val="single" w:sz="4" w:space="0" w:color="auto"/>
            </w:tcBorders>
            <w:vAlign w:val="center"/>
            <w:hideMark/>
          </w:tcPr>
          <w:p w:rsidR="00E7165B" w:rsidRPr="00472B5E" w:rsidRDefault="00E7165B" w:rsidP="00B20919">
            <w:pPr>
              <w:ind w:right="-72"/>
              <w:jc w:val="right"/>
              <w:rPr>
                <w:rFonts w:cs="Arial"/>
                <w:b/>
                <w:bCs/>
                <w:sz w:val="18"/>
                <w:szCs w:val="18"/>
              </w:rPr>
            </w:pPr>
            <w:r w:rsidRPr="00472B5E">
              <w:rPr>
                <w:rFonts w:cs="Arial"/>
                <w:b/>
                <w:bCs/>
                <w:sz w:val="18"/>
                <w:szCs w:val="18"/>
              </w:rPr>
              <w:t>Baht</w:t>
            </w:r>
          </w:p>
        </w:tc>
      </w:tr>
      <w:tr w:rsidR="00E7165B" w:rsidRPr="00472B5E" w:rsidTr="00B20919">
        <w:trPr>
          <w:cantSplit/>
          <w:trHeight w:val="99"/>
        </w:trPr>
        <w:tc>
          <w:tcPr>
            <w:tcW w:w="4390" w:type="dxa"/>
            <w:vAlign w:val="bottom"/>
          </w:tcPr>
          <w:p w:rsidR="00E7165B" w:rsidRPr="00472B5E" w:rsidRDefault="00E7165B" w:rsidP="00B20919">
            <w:pPr>
              <w:ind w:left="15" w:right="-71"/>
              <w:jc w:val="left"/>
              <w:rPr>
                <w:rFonts w:cs="Arial"/>
                <w:b/>
                <w:bCs/>
                <w:sz w:val="18"/>
                <w:szCs w:val="18"/>
              </w:rPr>
            </w:pPr>
          </w:p>
        </w:tc>
        <w:tc>
          <w:tcPr>
            <w:tcW w:w="1295" w:type="dxa"/>
            <w:tcBorders>
              <w:top w:val="single" w:sz="4" w:space="0" w:color="auto"/>
            </w:tcBorders>
            <w:shd w:val="clear" w:color="auto" w:fill="FAFAFA"/>
            <w:vAlign w:val="bottom"/>
          </w:tcPr>
          <w:p w:rsidR="00E7165B" w:rsidRPr="00472B5E"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472B5E"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472B5E"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472B5E" w:rsidRDefault="00E7165B" w:rsidP="00B20919">
            <w:pPr>
              <w:ind w:right="-72"/>
              <w:jc w:val="right"/>
              <w:rPr>
                <w:rFonts w:cs="Arial"/>
                <w:sz w:val="18"/>
                <w:szCs w:val="18"/>
              </w:rPr>
            </w:pPr>
          </w:p>
        </w:tc>
      </w:tr>
      <w:tr w:rsidR="003F026B" w:rsidRPr="00472B5E" w:rsidTr="00B20919">
        <w:trPr>
          <w:cantSplit/>
        </w:trPr>
        <w:tc>
          <w:tcPr>
            <w:tcW w:w="4390" w:type="dxa"/>
            <w:vAlign w:val="bottom"/>
          </w:tcPr>
          <w:p w:rsidR="003F026B" w:rsidRPr="00472B5E" w:rsidRDefault="003F026B" w:rsidP="00B20919">
            <w:pPr>
              <w:tabs>
                <w:tab w:val="left" w:pos="2016"/>
              </w:tabs>
              <w:ind w:left="15" w:right="-71"/>
              <w:jc w:val="left"/>
              <w:rPr>
                <w:rFonts w:cs="Arial"/>
                <w:sz w:val="18"/>
                <w:szCs w:val="18"/>
              </w:rPr>
            </w:pPr>
            <w:r w:rsidRPr="00472B5E">
              <w:rPr>
                <w:rFonts w:cs="Arial"/>
                <w:sz w:val="18"/>
                <w:szCs w:val="18"/>
              </w:rPr>
              <w:t xml:space="preserve">Cash and cash equivalent </w:t>
            </w:r>
          </w:p>
        </w:tc>
        <w:tc>
          <w:tcPr>
            <w:tcW w:w="1295" w:type="dxa"/>
            <w:shd w:val="clear" w:color="auto" w:fill="FAFAFA"/>
            <w:vAlign w:val="bottom"/>
          </w:tcPr>
          <w:p w:rsidR="003F026B" w:rsidRPr="00472B5E" w:rsidRDefault="00E64DBF"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t>243,351,249</w:t>
            </w:r>
          </w:p>
        </w:tc>
        <w:tc>
          <w:tcPr>
            <w:tcW w:w="1295" w:type="dxa"/>
            <w:vAlign w:val="bottom"/>
          </w:tcPr>
          <w:p w:rsidR="003F026B" w:rsidRPr="00472B5E" w:rsidRDefault="00981E2C" w:rsidP="00B20919">
            <w:pPr>
              <w:ind w:right="-72"/>
              <w:jc w:val="right"/>
              <w:rPr>
                <w:rFonts w:cs="Arial"/>
                <w:sz w:val="18"/>
                <w:szCs w:val="18"/>
              </w:rPr>
            </w:pPr>
            <w:r w:rsidRPr="00472B5E">
              <w:rPr>
                <w:rFonts w:cs="Arial"/>
                <w:sz w:val="18"/>
                <w:szCs w:val="18"/>
                <w:lang w:val="en-GB"/>
              </w:rPr>
              <w:t>14</w:t>
            </w:r>
            <w:r w:rsidR="003F026B" w:rsidRPr="00472B5E">
              <w:rPr>
                <w:rFonts w:cs="Arial"/>
                <w:sz w:val="18"/>
                <w:szCs w:val="18"/>
              </w:rPr>
              <w:t>,</w:t>
            </w:r>
            <w:r w:rsidRPr="00472B5E">
              <w:rPr>
                <w:rFonts w:cs="Arial"/>
                <w:sz w:val="18"/>
                <w:szCs w:val="18"/>
                <w:lang w:val="en-GB"/>
              </w:rPr>
              <w:t>089</w:t>
            </w:r>
            <w:r w:rsidR="003F026B" w:rsidRPr="00472B5E">
              <w:rPr>
                <w:rFonts w:cs="Arial"/>
                <w:sz w:val="18"/>
                <w:szCs w:val="18"/>
              </w:rPr>
              <w:t>,</w:t>
            </w:r>
            <w:r w:rsidRPr="00472B5E">
              <w:rPr>
                <w:rFonts w:cs="Arial"/>
                <w:sz w:val="18"/>
                <w:szCs w:val="18"/>
                <w:lang w:val="en-GB"/>
              </w:rPr>
              <w:t>326</w:t>
            </w:r>
          </w:p>
        </w:tc>
        <w:tc>
          <w:tcPr>
            <w:tcW w:w="1295" w:type="dxa"/>
            <w:shd w:val="clear" w:color="auto" w:fill="FAFAFA"/>
            <w:vAlign w:val="bottom"/>
          </w:tcPr>
          <w:p w:rsidR="003F026B" w:rsidRPr="00472B5E" w:rsidRDefault="00E64DBF"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t>241,561,273</w:t>
            </w:r>
          </w:p>
        </w:tc>
        <w:tc>
          <w:tcPr>
            <w:tcW w:w="1295" w:type="dxa"/>
            <w:vAlign w:val="bottom"/>
          </w:tcPr>
          <w:p w:rsidR="003F026B" w:rsidRPr="00472B5E" w:rsidRDefault="00981E2C" w:rsidP="00B20919">
            <w:pPr>
              <w:ind w:right="-72"/>
              <w:jc w:val="right"/>
              <w:rPr>
                <w:rFonts w:cs="Arial"/>
                <w:sz w:val="18"/>
                <w:szCs w:val="18"/>
              </w:rPr>
            </w:pPr>
            <w:r w:rsidRPr="00472B5E">
              <w:rPr>
                <w:rFonts w:cs="Arial"/>
                <w:sz w:val="18"/>
                <w:szCs w:val="18"/>
                <w:lang w:val="en-GB"/>
              </w:rPr>
              <w:t>13</w:t>
            </w:r>
            <w:r w:rsidR="003F026B" w:rsidRPr="00472B5E">
              <w:rPr>
                <w:rFonts w:cs="Arial"/>
                <w:sz w:val="18"/>
                <w:szCs w:val="18"/>
              </w:rPr>
              <w:t>,</w:t>
            </w:r>
            <w:r w:rsidRPr="00472B5E">
              <w:rPr>
                <w:rFonts w:cs="Arial"/>
                <w:sz w:val="18"/>
                <w:szCs w:val="18"/>
                <w:lang w:val="en-GB"/>
              </w:rPr>
              <w:t>658</w:t>
            </w:r>
            <w:r w:rsidR="003F026B" w:rsidRPr="00472B5E">
              <w:rPr>
                <w:rFonts w:cs="Arial"/>
                <w:sz w:val="18"/>
                <w:szCs w:val="18"/>
              </w:rPr>
              <w:t>,</w:t>
            </w:r>
            <w:r w:rsidRPr="00472B5E">
              <w:rPr>
                <w:rFonts w:cs="Arial"/>
                <w:sz w:val="18"/>
                <w:szCs w:val="18"/>
                <w:lang w:val="en-GB"/>
              </w:rPr>
              <w:t>509</w:t>
            </w:r>
          </w:p>
        </w:tc>
      </w:tr>
      <w:tr w:rsidR="003F026B" w:rsidRPr="00472B5E" w:rsidTr="00B20919">
        <w:trPr>
          <w:cantSplit/>
        </w:trPr>
        <w:tc>
          <w:tcPr>
            <w:tcW w:w="4390" w:type="dxa"/>
            <w:vAlign w:val="bottom"/>
          </w:tcPr>
          <w:p w:rsidR="003F026B" w:rsidRPr="00472B5E" w:rsidRDefault="003F026B" w:rsidP="00B20919">
            <w:pPr>
              <w:tabs>
                <w:tab w:val="left" w:pos="2016"/>
              </w:tabs>
              <w:ind w:left="15" w:right="-71"/>
              <w:jc w:val="left"/>
              <w:rPr>
                <w:rFonts w:cs="Arial"/>
                <w:sz w:val="18"/>
                <w:szCs w:val="18"/>
              </w:rPr>
            </w:pPr>
            <w:r w:rsidRPr="00472B5E">
              <w:rPr>
                <w:rFonts w:cs="Arial"/>
                <w:sz w:val="18"/>
                <w:szCs w:val="18"/>
                <w:u w:val="single"/>
              </w:rPr>
              <w:t>Less</w:t>
            </w:r>
            <w:r w:rsidRPr="00472B5E">
              <w:rPr>
                <w:rFonts w:cs="Arial"/>
                <w:sz w:val="18"/>
                <w:szCs w:val="18"/>
              </w:rPr>
              <w:t xml:space="preserve">  Bank overdrafts (Note </w:t>
            </w:r>
            <w:r w:rsidR="00981E2C" w:rsidRPr="00472B5E">
              <w:rPr>
                <w:rFonts w:cs="Arial"/>
                <w:sz w:val="18"/>
                <w:szCs w:val="18"/>
                <w:lang w:val="en-GB"/>
              </w:rPr>
              <w:t>1</w:t>
            </w:r>
            <w:r w:rsidR="009907CC" w:rsidRPr="00472B5E">
              <w:rPr>
                <w:rFonts w:cs="Arial"/>
                <w:sz w:val="18"/>
                <w:szCs w:val="18"/>
                <w:lang w:val="en-GB"/>
              </w:rPr>
              <w:t>6</w:t>
            </w:r>
            <w:r w:rsidRPr="00472B5E">
              <w:rPr>
                <w:rFonts w:cs="Arial"/>
                <w:sz w:val="18"/>
                <w:szCs w:val="18"/>
              </w:rPr>
              <w:t>.</w:t>
            </w:r>
            <w:r w:rsidR="00981E2C" w:rsidRPr="00472B5E">
              <w:rPr>
                <w:rFonts w:cs="Arial"/>
                <w:sz w:val="18"/>
                <w:szCs w:val="18"/>
                <w:lang w:val="en-GB"/>
              </w:rPr>
              <w:t>1</w:t>
            </w:r>
            <w:r w:rsidRPr="00472B5E">
              <w:rPr>
                <w:rFonts w:cs="Arial"/>
                <w:sz w:val="18"/>
                <w:szCs w:val="18"/>
              </w:rPr>
              <w:t>)</w:t>
            </w:r>
          </w:p>
        </w:tc>
        <w:tc>
          <w:tcPr>
            <w:tcW w:w="1295" w:type="dxa"/>
            <w:tcBorders>
              <w:bottom w:val="single" w:sz="4" w:space="0" w:color="auto"/>
            </w:tcBorders>
            <w:shd w:val="clear" w:color="auto" w:fill="FAFAFA"/>
            <w:vAlign w:val="center"/>
          </w:tcPr>
          <w:p w:rsidR="003F026B" w:rsidRPr="00472B5E" w:rsidRDefault="003F026B"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t>-</w:t>
            </w:r>
          </w:p>
        </w:tc>
        <w:tc>
          <w:tcPr>
            <w:tcW w:w="1295" w:type="dxa"/>
            <w:tcBorders>
              <w:bottom w:val="single" w:sz="4" w:space="0" w:color="auto"/>
            </w:tcBorders>
            <w:vAlign w:val="center"/>
          </w:tcPr>
          <w:p w:rsidR="003F026B" w:rsidRPr="00472B5E" w:rsidRDefault="003F026B" w:rsidP="00B20919">
            <w:pPr>
              <w:ind w:right="-72"/>
              <w:jc w:val="right"/>
              <w:rPr>
                <w:rFonts w:cs="Arial"/>
                <w:sz w:val="18"/>
                <w:szCs w:val="18"/>
              </w:rPr>
            </w:pPr>
            <w:r w:rsidRPr="00472B5E">
              <w:rPr>
                <w:rFonts w:cs="Arial"/>
                <w:sz w:val="18"/>
                <w:szCs w:val="18"/>
              </w:rPr>
              <w:t>(</w:t>
            </w:r>
            <w:r w:rsidR="00981E2C" w:rsidRPr="00472B5E">
              <w:rPr>
                <w:rFonts w:cs="Arial"/>
                <w:sz w:val="18"/>
                <w:szCs w:val="18"/>
                <w:lang w:val="en-GB"/>
              </w:rPr>
              <w:t>108</w:t>
            </w:r>
            <w:r w:rsidRPr="00472B5E">
              <w:rPr>
                <w:rFonts w:cs="Arial"/>
                <w:sz w:val="18"/>
                <w:szCs w:val="18"/>
              </w:rPr>
              <w:t>,</w:t>
            </w:r>
            <w:r w:rsidR="00981E2C" w:rsidRPr="00472B5E">
              <w:rPr>
                <w:rFonts w:cs="Arial"/>
                <w:sz w:val="18"/>
                <w:szCs w:val="18"/>
                <w:lang w:val="en-GB"/>
              </w:rPr>
              <w:t>011</w:t>
            </w:r>
            <w:r w:rsidRPr="00472B5E">
              <w:rPr>
                <w:rFonts w:cs="Arial"/>
                <w:sz w:val="18"/>
                <w:szCs w:val="18"/>
              </w:rPr>
              <w:t>)</w:t>
            </w:r>
          </w:p>
        </w:tc>
        <w:tc>
          <w:tcPr>
            <w:tcW w:w="1295" w:type="dxa"/>
            <w:tcBorders>
              <w:bottom w:val="single" w:sz="4" w:space="0" w:color="auto"/>
            </w:tcBorders>
            <w:shd w:val="clear" w:color="auto" w:fill="FAFAFA"/>
            <w:vAlign w:val="bottom"/>
          </w:tcPr>
          <w:p w:rsidR="003F026B" w:rsidRPr="00472B5E" w:rsidRDefault="003F026B"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t>-</w:t>
            </w:r>
          </w:p>
        </w:tc>
        <w:tc>
          <w:tcPr>
            <w:tcW w:w="1295" w:type="dxa"/>
            <w:tcBorders>
              <w:bottom w:val="single" w:sz="4" w:space="0" w:color="auto"/>
            </w:tcBorders>
            <w:vAlign w:val="bottom"/>
          </w:tcPr>
          <w:p w:rsidR="003F026B" w:rsidRPr="00472B5E" w:rsidRDefault="003F026B" w:rsidP="00B20919">
            <w:pPr>
              <w:ind w:right="-72"/>
              <w:jc w:val="right"/>
              <w:rPr>
                <w:rFonts w:cs="Arial"/>
                <w:sz w:val="18"/>
                <w:szCs w:val="18"/>
              </w:rPr>
            </w:pPr>
            <w:r w:rsidRPr="00472B5E">
              <w:rPr>
                <w:rFonts w:cs="Arial"/>
                <w:sz w:val="18"/>
                <w:szCs w:val="18"/>
              </w:rPr>
              <w:t>-</w:t>
            </w:r>
          </w:p>
        </w:tc>
      </w:tr>
      <w:tr w:rsidR="003F026B" w:rsidRPr="00472B5E" w:rsidTr="00B20919">
        <w:trPr>
          <w:cantSplit/>
          <w:trHeight w:val="99"/>
        </w:trPr>
        <w:tc>
          <w:tcPr>
            <w:tcW w:w="4390" w:type="dxa"/>
            <w:vAlign w:val="bottom"/>
          </w:tcPr>
          <w:p w:rsidR="003F026B" w:rsidRPr="00472B5E" w:rsidRDefault="003F026B" w:rsidP="00B20919">
            <w:pPr>
              <w:ind w:left="15" w:right="-71"/>
              <w:jc w:val="left"/>
              <w:rPr>
                <w:rFonts w:cs="Arial"/>
                <w:b/>
                <w:bCs/>
                <w:sz w:val="18"/>
                <w:szCs w:val="18"/>
              </w:rPr>
            </w:pPr>
          </w:p>
        </w:tc>
        <w:tc>
          <w:tcPr>
            <w:tcW w:w="1295" w:type="dxa"/>
            <w:tcBorders>
              <w:top w:val="single" w:sz="4" w:space="0" w:color="auto"/>
            </w:tcBorders>
            <w:shd w:val="clear" w:color="auto" w:fill="FAFAFA"/>
            <w:vAlign w:val="bottom"/>
          </w:tcPr>
          <w:p w:rsidR="003F026B" w:rsidRPr="00472B5E" w:rsidRDefault="003F026B" w:rsidP="00B20919">
            <w:pPr>
              <w:ind w:right="-72"/>
              <w:jc w:val="right"/>
              <w:rPr>
                <w:rFonts w:cs="Arial"/>
                <w:sz w:val="18"/>
                <w:szCs w:val="18"/>
              </w:rPr>
            </w:pPr>
          </w:p>
        </w:tc>
        <w:tc>
          <w:tcPr>
            <w:tcW w:w="1295" w:type="dxa"/>
            <w:tcBorders>
              <w:top w:val="single" w:sz="4" w:space="0" w:color="auto"/>
            </w:tcBorders>
            <w:vAlign w:val="bottom"/>
          </w:tcPr>
          <w:p w:rsidR="003F026B" w:rsidRPr="00472B5E" w:rsidRDefault="003F026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3F026B" w:rsidRPr="00472B5E" w:rsidRDefault="003F026B" w:rsidP="00B20919">
            <w:pPr>
              <w:ind w:right="-72"/>
              <w:jc w:val="right"/>
              <w:rPr>
                <w:rFonts w:cs="Arial"/>
                <w:sz w:val="18"/>
                <w:szCs w:val="18"/>
              </w:rPr>
            </w:pPr>
          </w:p>
        </w:tc>
        <w:tc>
          <w:tcPr>
            <w:tcW w:w="1295" w:type="dxa"/>
            <w:tcBorders>
              <w:top w:val="single" w:sz="4" w:space="0" w:color="auto"/>
            </w:tcBorders>
            <w:vAlign w:val="bottom"/>
          </w:tcPr>
          <w:p w:rsidR="003F026B" w:rsidRPr="00472B5E" w:rsidRDefault="003F026B" w:rsidP="00B20919">
            <w:pPr>
              <w:ind w:right="-72"/>
              <w:jc w:val="right"/>
              <w:rPr>
                <w:rFonts w:cs="Arial"/>
                <w:sz w:val="18"/>
                <w:szCs w:val="18"/>
              </w:rPr>
            </w:pPr>
          </w:p>
        </w:tc>
      </w:tr>
      <w:tr w:rsidR="003F026B" w:rsidRPr="00472B5E" w:rsidTr="00B20919">
        <w:trPr>
          <w:cantSplit/>
        </w:trPr>
        <w:tc>
          <w:tcPr>
            <w:tcW w:w="4390" w:type="dxa"/>
            <w:vAlign w:val="bottom"/>
          </w:tcPr>
          <w:p w:rsidR="003F026B" w:rsidRPr="00472B5E" w:rsidRDefault="003F026B" w:rsidP="00B20919">
            <w:pPr>
              <w:tabs>
                <w:tab w:val="left" w:pos="2016"/>
              </w:tabs>
              <w:ind w:left="15" w:right="-71"/>
              <w:jc w:val="left"/>
              <w:rPr>
                <w:rFonts w:cs="Arial"/>
                <w:sz w:val="18"/>
                <w:szCs w:val="18"/>
              </w:rPr>
            </w:pPr>
          </w:p>
        </w:tc>
        <w:tc>
          <w:tcPr>
            <w:tcW w:w="1295" w:type="dxa"/>
            <w:tcBorders>
              <w:bottom w:val="single" w:sz="4" w:space="0" w:color="auto"/>
            </w:tcBorders>
            <w:shd w:val="clear" w:color="auto" w:fill="FAFAFA"/>
            <w:vAlign w:val="bottom"/>
          </w:tcPr>
          <w:p w:rsidR="003F026B" w:rsidRPr="00472B5E" w:rsidRDefault="003F026B"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fldChar w:fldCharType="begin"/>
            </w:r>
            <w:r w:rsidRPr="00472B5E">
              <w:rPr>
                <w:rFonts w:eastAsia="Arial Unicode MS" w:cs="Arial"/>
                <w:color w:val="000000"/>
                <w:sz w:val="18"/>
                <w:szCs w:val="18"/>
                <w:lang w:val="en-GB"/>
              </w:rPr>
              <w:instrText xml:space="preserve"> =SUM(ABOVE) </w:instrText>
            </w:r>
            <w:r w:rsidRPr="00472B5E">
              <w:rPr>
                <w:rFonts w:eastAsia="Arial Unicode MS" w:cs="Arial"/>
                <w:color w:val="000000"/>
                <w:sz w:val="18"/>
                <w:szCs w:val="18"/>
                <w:lang w:val="en-GB"/>
              </w:rPr>
              <w:fldChar w:fldCharType="separate"/>
            </w:r>
            <w:r w:rsidR="00E64DBF" w:rsidRPr="00472B5E">
              <w:rPr>
                <w:rFonts w:eastAsia="Arial Unicode MS" w:cs="Arial"/>
                <w:noProof/>
                <w:color w:val="000000"/>
                <w:sz w:val="18"/>
                <w:szCs w:val="18"/>
                <w:lang w:val="en-GB"/>
              </w:rPr>
              <w:t>243,351,249</w:t>
            </w:r>
            <w:r w:rsidRPr="00472B5E">
              <w:rPr>
                <w:rFonts w:eastAsia="Arial Unicode MS" w:cs="Arial"/>
                <w:color w:val="000000"/>
                <w:sz w:val="18"/>
                <w:szCs w:val="18"/>
                <w:lang w:val="en-GB"/>
              </w:rPr>
              <w:fldChar w:fldCharType="end"/>
            </w:r>
          </w:p>
        </w:tc>
        <w:tc>
          <w:tcPr>
            <w:tcW w:w="1295" w:type="dxa"/>
            <w:tcBorders>
              <w:bottom w:val="single" w:sz="4" w:space="0" w:color="auto"/>
            </w:tcBorders>
            <w:vAlign w:val="bottom"/>
          </w:tcPr>
          <w:p w:rsidR="003F026B" w:rsidRPr="00472B5E" w:rsidRDefault="00981E2C" w:rsidP="00B20919">
            <w:pPr>
              <w:ind w:right="-72"/>
              <w:jc w:val="right"/>
              <w:rPr>
                <w:rFonts w:eastAsia="Arial Unicode MS" w:cs="Arial"/>
                <w:color w:val="000000"/>
                <w:sz w:val="18"/>
                <w:szCs w:val="18"/>
                <w:lang w:val="en-GB"/>
              </w:rPr>
            </w:pPr>
            <w:r w:rsidRPr="00472B5E">
              <w:rPr>
                <w:rFonts w:eastAsia="Arial Unicode MS" w:cs="Arial"/>
                <w:color w:val="000000"/>
                <w:sz w:val="18"/>
                <w:szCs w:val="18"/>
                <w:lang w:val="en-GB"/>
              </w:rPr>
              <w:t>13</w:t>
            </w:r>
            <w:r w:rsidR="003F026B" w:rsidRPr="00472B5E">
              <w:rPr>
                <w:rFonts w:eastAsia="Arial Unicode MS" w:cs="Arial"/>
                <w:color w:val="000000"/>
                <w:sz w:val="18"/>
                <w:szCs w:val="18"/>
                <w:lang w:val="en-GB"/>
              </w:rPr>
              <w:t>,</w:t>
            </w:r>
            <w:r w:rsidRPr="00472B5E">
              <w:rPr>
                <w:rFonts w:eastAsia="Arial Unicode MS" w:cs="Arial"/>
                <w:color w:val="000000"/>
                <w:sz w:val="18"/>
                <w:szCs w:val="18"/>
                <w:lang w:val="en-GB"/>
              </w:rPr>
              <w:t>981</w:t>
            </w:r>
            <w:r w:rsidR="003F026B" w:rsidRPr="00472B5E">
              <w:rPr>
                <w:rFonts w:eastAsia="Arial Unicode MS" w:cs="Arial"/>
                <w:color w:val="000000"/>
                <w:sz w:val="18"/>
                <w:szCs w:val="18"/>
                <w:lang w:val="en-GB"/>
              </w:rPr>
              <w:t>,</w:t>
            </w:r>
            <w:r w:rsidRPr="00472B5E">
              <w:rPr>
                <w:rFonts w:eastAsia="Arial Unicode MS" w:cs="Arial"/>
                <w:color w:val="000000"/>
                <w:sz w:val="18"/>
                <w:szCs w:val="18"/>
                <w:lang w:val="en-GB"/>
              </w:rPr>
              <w:t>315</w:t>
            </w:r>
          </w:p>
        </w:tc>
        <w:tc>
          <w:tcPr>
            <w:tcW w:w="1295" w:type="dxa"/>
            <w:tcBorders>
              <w:bottom w:val="single" w:sz="4" w:space="0" w:color="auto"/>
            </w:tcBorders>
            <w:shd w:val="clear" w:color="auto" w:fill="FAFAFA"/>
            <w:vAlign w:val="bottom"/>
          </w:tcPr>
          <w:p w:rsidR="003F026B" w:rsidRPr="00472B5E" w:rsidRDefault="00E64DBF" w:rsidP="00B20919">
            <w:pPr>
              <w:ind w:right="-72"/>
              <w:jc w:val="right"/>
              <w:rPr>
                <w:rFonts w:eastAsia="Arial Unicode MS" w:cs="Arial"/>
                <w:color w:val="000000"/>
                <w:sz w:val="18"/>
                <w:szCs w:val="18"/>
                <w:cs/>
                <w:lang w:val="en-GB"/>
              </w:rPr>
            </w:pPr>
            <w:r w:rsidRPr="00472B5E">
              <w:rPr>
                <w:rFonts w:eastAsia="Arial Unicode MS" w:cs="Arial"/>
                <w:color w:val="000000"/>
                <w:sz w:val="18"/>
                <w:szCs w:val="18"/>
                <w:lang w:val="en-GB"/>
              </w:rPr>
              <w:t>241,561,273</w:t>
            </w:r>
          </w:p>
        </w:tc>
        <w:tc>
          <w:tcPr>
            <w:tcW w:w="1295" w:type="dxa"/>
            <w:tcBorders>
              <w:bottom w:val="single" w:sz="4" w:space="0" w:color="auto"/>
            </w:tcBorders>
          </w:tcPr>
          <w:p w:rsidR="003F026B" w:rsidRPr="00472B5E" w:rsidRDefault="003F026B" w:rsidP="00B20919">
            <w:pPr>
              <w:ind w:right="-72"/>
              <w:jc w:val="right"/>
              <w:rPr>
                <w:rFonts w:cs="Arial"/>
                <w:sz w:val="18"/>
                <w:szCs w:val="18"/>
              </w:rPr>
            </w:pPr>
            <w:r w:rsidRPr="00472B5E">
              <w:rPr>
                <w:rFonts w:cs="Arial"/>
                <w:sz w:val="18"/>
                <w:szCs w:val="18"/>
              </w:rPr>
              <w:fldChar w:fldCharType="begin"/>
            </w:r>
            <w:r w:rsidRPr="00472B5E">
              <w:rPr>
                <w:rFonts w:cs="Arial"/>
                <w:sz w:val="18"/>
                <w:szCs w:val="18"/>
              </w:rPr>
              <w:instrText xml:space="preserve"> =SUM(ABOVE) </w:instrText>
            </w:r>
            <w:r w:rsidRPr="00472B5E">
              <w:rPr>
                <w:rFonts w:cs="Arial"/>
                <w:sz w:val="18"/>
                <w:szCs w:val="18"/>
              </w:rPr>
              <w:fldChar w:fldCharType="separate"/>
            </w:r>
            <w:r w:rsidR="00981E2C" w:rsidRPr="00472B5E">
              <w:rPr>
                <w:rFonts w:cs="Arial"/>
                <w:noProof/>
                <w:sz w:val="18"/>
                <w:szCs w:val="18"/>
                <w:lang w:val="en-GB"/>
              </w:rPr>
              <w:t>13</w:t>
            </w:r>
            <w:r w:rsidRPr="00472B5E">
              <w:rPr>
                <w:rFonts w:cs="Arial"/>
                <w:noProof/>
                <w:sz w:val="18"/>
                <w:szCs w:val="18"/>
              </w:rPr>
              <w:t>,</w:t>
            </w:r>
            <w:r w:rsidR="00981E2C" w:rsidRPr="00472B5E">
              <w:rPr>
                <w:rFonts w:cs="Arial"/>
                <w:noProof/>
                <w:sz w:val="18"/>
                <w:szCs w:val="18"/>
                <w:lang w:val="en-GB"/>
              </w:rPr>
              <w:t>658</w:t>
            </w:r>
            <w:r w:rsidRPr="00472B5E">
              <w:rPr>
                <w:rFonts w:cs="Arial"/>
                <w:noProof/>
                <w:sz w:val="18"/>
                <w:szCs w:val="18"/>
              </w:rPr>
              <w:t>,</w:t>
            </w:r>
            <w:r w:rsidR="00981E2C" w:rsidRPr="00472B5E">
              <w:rPr>
                <w:rFonts w:cs="Arial"/>
                <w:noProof/>
                <w:sz w:val="18"/>
                <w:szCs w:val="18"/>
                <w:lang w:val="en-GB"/>
              </w:rPr>
              <w:t>509</w:t>
            </w:r>
            <w:r w:rsidRPr="00472B5E">
              <w:rPr>
                <w:rFonts w:cs="Arial"/>
                <w:sz w:val="18"/>
                <w:szCs w:val="18"/>
              </w:rPr>
              <w:fldChar w:fldCharType="end"/>
            </w:r>
          </w:p>
        </w:tc>
      </w:tr>
    </w:tbl>
    <w:p w:rsidR="004462CB" w:rsidRDefault="004462CB" w:rsidP="00B20919">
      <w:pPr>
        <w:suppressAutoHyphens/>
        <w:jc w:val="thaiDistribute"/>
        <w:rPr>
          <w:rFonts w:cs="Arial"/>
          <w:sz w:val="18"/>
          <w:szCs w:val="18"/>
        </w:rPr>
      </w:pPr>
    </w:p>
    <w:p w:rsidR="00472B5E" w:rsidRPr="008D0781" w:rsidRDefault="00472B5E" w:rsidP="00B20919">
      <w:pPr>
        <w:suppressAutoHyphens/>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B20919" w:rsidRPr="008D0781" w:rsidTr="003A5535">
        <w:trPr>
          <w:trHeight w:val="386"/>
        </w:trPr>
        <w:tc>
          <w:tcPr>
            <w:tcW w:w="9461" w:type="dxa"/>
            <w:shd w:val="clear" w:color="auto" w:fill="FFA543"/>
            <w:vAlign w:val="center"/>
          </w:tcPr>
          <w:p w:rsidR="00B20919" w:rsidRPr="008D0781" w:rsidRDefault="00B20919" w:rsidP="003A5535">
            <w:pPr>
              <w:ind w:left="432" w:hanging="432"/>
              <w:rPr>
                <w:rFonts w:eastAsia="Arial Unicode MS" w:cs="Arial"/>
                <w:b/>
                <w:bCs/>
                <w:color w:val="FFFFFF"/>
                <w:sz w:val="18"/>
                <w:szCs w:val="18"/>
                <w:cs/>
                <w:lang w:val="en-GB"/>
              </w:rPr>
            </w:pP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8</w:t>
            </w:r>
            <w:r w:rsidRPr="008D0781">
              <w:rPr>
                <w:rFonts w:eastAsia="Arial Unicode MS" w:cs="Arial"/>
                <w:b/>
                <w:bCs/>
                <w:color w:val="FFFFFF"/>
                <w:sz w:val="18"/>
                <w:szCs w:val="18"/>
                <w:lang w:val="en-GB"/>
              </w:rPr>
              <w:tab/>
              <w:t>Trade and other receivables, net</w:t>
            </w:r>
          </w:p>
        </w:tc>
      </w:tr>
      <w:bookmarkEnd w:id="2"/>
      <w:bookmarkEnd w:id="3"/>
    </w:tbl>
    <w:p w:rsidR="00934111" w:rsidRPr="008D0781" w:rsidRDefault="00934111" w:rsidP="00934111">
      <w:pPr>
        <w:tabs>
          <w:tab w:val="left" w:pos="9000"/>
        </w:tabs>
        <w:ind w:left="547" w:hanging="547"/>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8D0781" w:rsidTr="00B20919">
        <w:trPr>
          <w:cantSplit/>
        </w:trPr>
        <w:tc>
          <w:tcPr>
            <w:tcW w:w="4390" w:type="dxa"/>
            <w:vAlign w:val="bottom"/>
          </w:tcPr>
          <w:p w:rsidR="00934111" w:rsidRPr="008D0781" w:rsidRDefault="00934111" w:rsidP="00B20919">
            <w:pPr>
              <w:ind w:right="-71"/>
              <w:jc w:val="left"/>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8D0781" w:rsidRDefault="00934111" w:rsidP="00B20919">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8D0781" w:rsidRDefault="00934111" w:rsidP="00B20919">
            <w:pPr>
              <w:ind w:right="-72"/>
              <w:jc w:val="center"/>
              <w:rPr>
                <w:rFonts w:cs="Arial"/>
                <w:b/>
                <w:bCs/>
                <w:sz w:val="18"/>
                <w:szCs w:val="18"/>
              </w:rPr>
            </w:pPr>
            <w:r w:rsidRPr="008D0781">
              <w:rPr>
                <w:rFonts w:cs="Arial"/>
                <w:b/>
                <w:bCs/>
                <w:sz w:val="18"/>
                <w:szCs w:val="18"/>
                <w:lang w:val="en-GB"/>
              </w:rPr>
              <w:t>Separate</w:t>
            </w:r>
          </w:p>
        </w:tc>
      </w:tr>
      <w:tr w:rsidR="00934111" w:rsidRPr="008D0781" w:rsidTr="00B20919">
        <w:trPr>
          <w:cantSplit/>
        </w:trPr>
        <w:tc>
          <w:tcPr>
            <w:tcW w:w="4390" w:type="dxa"/>
            <w:vAlign w:val="bottom"/>
          </w:tcPr>
          <w:p w:rsidR="00934111" w:rsidRPr="008D0781" w:rsidRDefault="00934111" w:rsidP="00B20919">
            <w:pPr>
              <w:ind w:right="-71"/>
              <w:jc w:val="left"/>
              <w:rPr>
                <w:rFonts w:cs="Arial"/>
                <w:b/>
                <w:bCs/>
                <w:sz w:val="18"/>
                <w:szCs w:val="18"/>
              </w:rPr>
            </w:pPr>
          </w:p>
        </w:tc>
        <w:tc>
          <w:tcPr>
            <w:tcW w:w="2590" w:type="dxa"/>
            <w:gridSpan w:val="2"/>
            <w:tcBorders>
              <w:bottom w:val="single" w:sz="4" w:space="0" w:color="auto"/>
            </w:tcBorders>
            <w:shd w:val="clear" w:color="auto" w:fill="auto"/>
            <w:vAlign w:val="center"/>
          </w:tcPr>
          <w:p w:rsidR="00934111" w:rsidRPr="008D0781" w:rsidRDefault="00934111" w:rsidP="00B20919">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8D0781" w:rsidRDefault="00934111" w:rsidP="00B20919">
            <w:pPr>
              <w:ind w:right="-72"/>
              <w:jc w:val="center"/>
              <w:rPr>
                <w:rFonts w:cs="Arial"/>
                <w:b/>
                <w:bCs/>
                <w:sz w:val="18"/>
                <w:szCs w:val="18"/>
              </w:rPr>
            </w:pPr>
            <w:r w:rsidRPr="008D0781">
              <w:rPr>
                <w:rFonts w:cs="Arial"/>
                <w:b/>
                <w:bCs/>
                <w:sz w:val="18"/>
                <w:szCs w:val="18"/>
              </w:rPr>
              <w:t>financial statements</w:t>
            </w:r>
          </w:p>
        </w:tc>
      </w:tr>
      <w:tr w:rsidR="00134A0B" w:rsidRPr="008D0781" w:rsidTr="00B20919">
        <w:trPr>
          <w:cantSplit/>
        </w:trPr>
        <w:tc>
          <w:tcPr>
            <w:tcW w:w="4390" w:type="dxa"/>
            <w:vAlign w:val="bottom"/>
          </w:tcPr>
          <w:p w:rsidR="00134A0B" w:rsidRPr="008D0781" w:rsidRDefault="00134A0B" w:rsidP="00B20919">
            <w:pPr>
              <w:ind w:right="-71"/>
              <w:jc w:val="left"/>
              <w:rPr>
                <w:rFonts w:cs="Arial"/>
                <w:b/>
                <w:bCs/>
                <w:sz w:val="18"/>
                <w:szCs w:val="18"/>
              </w:rPr>
            </w:pP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2018</w:t>
            </w:r>
          </w:p>
        </w:tc>
      </w:tr>
      <w:tr w:rsidR="00E7165B" w:rsidRPr="008D0781" w:rsidTr="00B20919">
        <w:trPr>
          <w:cantSplit/>
        </w:trPr>
        <w:tc>
          <w:tcPr>
            <w:tcW w:w="4390" w:type="dxa"/>
            <w:vAlign w:val="bottom"/>
          </w:tcPr>
          <w:p w:rsidR="00E7165B" w:rsidRPr="008D0781" w:rsidRDefault="00E7165B" w:rsidP="00B20919">
            <w:pPr>
              <w:ind w:right="-71"/>
              <w:jc w:val="left"/>
              <w:rPr>
                <w:rFonts w:cs="Arial"/>
                <w:b/>
                <w:bCs/>
                <w:sz w:val="18"/>
                <w:szCs w:val="18"/>
              </w:rPr>
            </w:pP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r>
      <w:tr w:rsidR="00E7165B" w:rsidRPr="008D0781" w:rsidTr="00B20919">
        <w:trPr>
          <w:cantSplit/>
          <w:trHeight w:val="99"/>
        </w:trPr>
        <w:tc>
          <w:tcPr>
            <w:tcW w:w="4390" w:type="dxa"/>
            <w:vAlign w:val="bottom"/>
          </w:tcPr>
          <w:p w:rsidR="00E7165B" w:rsidRPr="008D0781" w:rsidRDefault="00E7165B" w:rsidP="00B20919">
            <w:pPr>
              <w:ind w:right="-71"/>
              <w:jc w:val="left"/>
              <w:rPr>
                <w:rFonts w:cs="Arial"/>
                <w:b/>
                <w:bCs/>
                <w:sz w:val="18"/>
                <w:szCs w:val="18"/>
              </w:rPr>
            </w:pPr>
          </w:p>
        </w:tc>
        <w:tc>
          <w:tcPr>
            <w:tcW w:w="1295" w:type="dxa"/>
            <w:tcBorders>
              <w:top w:val="single" w:sz="4" w:space="0" w:color="auto"/>
            </w:tcBorders>
            <w:shd w:val="clear" w:color="auto" w:fill="FAFAFA"/>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B20919">
            <w:pPr>
              <w:ind w:right="-72"/>
              <w:jc w:val="right"/>
              <w:rPr>
                <w:rFonts w:cs="Arial"/>
                <w:sz w:val="18"/>
                <w:szCs w:val="18"/>
              </w:rPr>
            </w:pPr>
          </w:p>
        </w:tc>
      </w:tr>
      <w:tr w:rsidR="00E3203A" w:rsidRPr="008D0781" w:rsidTr="00B20919">
        <w:trPr>
          <w:cantSplit/>
        </w:trPr>
        <w:tc>
          <w:tcPr>
            <w:tcW w:w="4390" w:type="dxa"/>
          </w:tcPr>
          <w:p w:rsidR="00E3203A" w:rsidRPr="008D0781" w:rsidRDefault="00E3203A" w:rsidP="00B20919">
            <w:pPr>
              <w:tabs>
                <w:tab w:val="left" w:pos="1518"/>
              </w:tabs>
              <w:ind w:right="-71"/>
              <w:jc w:val="left"/>
              <w:rPr>
                <w:rFonts w:cs="Arial"/>
                <w:sz w:val="18"/>
                <w:szCs w:val="18"/>
              </w:rPr>
            </w:pPr>
            <w:r w:rsidRPr="008D0781">
              <w:rPr>
                <w:rFonts w:cs="Arial"/>
                <w:sz w:val="18"/>
                <w:szCs w:val="18"/>
              </w:rPr>
              <w:t>Trade receivables</w:t>
            </w:r>
            <w:r w:rsidR="00B20919" w:rsidRPr="008D0781">
              <w:rPr>
                <w:rFonts w:cs="Arial"/>
                <w:sz w:val="18"/>
                <w:szCs w:val="18"/>
              </w:rPr>
              <w:t xml:space="preserve"> </w:t>
            </w:r>
            <w:r w:rsidRPr="008D0781">
              <w:rPr>
                <w:rFonts w:cs="Arial"/>
                <w:sz w:val="18"/>
                <w:szCs w:val="18"/>
              </w:rPr>
              <w:t>- third parties</w:t>
            </w:r>
          </w:p>
        </w:tc>
        <w:tc>
          <w:tcPr>
            <w:tcW w:w="1295" w:type="dxa"/>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149,704,047</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117,317,719</w:t>
            </w:r>
          </w:p>
        </w:tc>
        <w:tc>
          <w:tcPr>
            <w:tcW w:w="1295" w:type="dxa"/>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149,703,547</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117,317,719</w:t>
            </w:r>
          </w:p>
        </w:tc>
      </w:tr>
      <w:tr w:rsidR="00E3203A" w:rsidRPr="008D0781" w:rsidTr="00B20919">
        <w:trPr>
          <w:cantSplit/>
        </w:trPr>
        <w:tc>
          <w:tcPr>
            <w:tcW w:w="4390" w:type="dxa"/>
            <w:hideMark/>
          </w:tcPr>
          <w:p w:rsidR="00E3203A" w:rsidRPr="008D0781" w:rsidRDefault="00E3203A" w:rsidP="00B20919">
            <w:pPr>
              <w:tabs>
                <w:tab w:val="left" w:pos="9000"/>
              </w:tabs>
              <w:ind w:right="-71"/>
              <w:jc w:val="left"/>
              <w:rPr>
                <w:rFonts w:cs="Arial"/>
                <w:sz w:val="18"/>
                <w:szCs w:val="18"/>
              </w:rPr>
            </w:pPr>
            <w:r w:rsidRPr="008D0781">
              <w:rPr>
                <w:rFonts w:cs="Arial"/>
                <w:sz w:val="18"/>
                <w:szCs w:val="18"/>
                <w:u w:val="single"/>
              </w:rPr>
              <w:t>Less</w:t>
            </w:r>
            <w:r w:rsidRPr="008D0781">
              <w:rPr>
                <w:rFonts w:cs="Arial"/>
                <w:sz w:val="18"/>
                <w:szCs w:val="18"/>
              </w:rPr>
              <w:t xml:space="preserve">  Allowance for doubtful accounts</w:t>
            </w:r>
          </w:p>
        </w:tc>
        <w:tc>
          <w:tcPr>
            <w:tcW w:w="1295" w:type="dxa"/>
            <w:tcBorders>
              <w:bottom w:val="single" w:sz="4" w:space="0" w:color="auto"/>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(1,553,309)</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(103,230)</w:t>
            </w:r>
          </w:p>
        </w:tc>
        <w:tc>
          <w:tcPr>
            <w:tcW w:w="1295" w:type="dxa"/>
            <w:tcBorders>
              <w:bottom w:val="single" w:sz="4" w:space="0" w:color="auto"/>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(1,553,309)</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(103,230)</w:t>
            </w:r>
          </w:p>
        </w:tc>
      </w:tr>
      <w:tr w:rsidR="003F026B" w:rsidRPr="008D0781" w:rsidTr="00B20919">
        <w:trPr>
          <w:cantSplit/>
        </w:trPr>
        <w:tc>
          <w:tcPr>
            <w:tcW w:w="4390" w:type="dxa"/>
            <w:vAlign w:val="bottom"/>
          </w:tcPr>
          <w:p w:rsidR="003F026B" w:rsidRPr="008D0781" w:rsidRDefault="003F026B" w:rsidP="00B20919">
            <w:pPr>
              <w:ind w:right="-71"/>
              <w:jc w:val="left"/>
              <w:rPr>
                <w:rFonts w:cs="Arial"/>
                <w:b/>
                <w:bCs/>
                <w:sz w:val="18"/>
                <w:szCs w:val="18"/>
              </w:rPr>
            </w:pPr>
          </w:p>
        </w:tc>
        <w:tc>
          <w:tcPr>
            <w:tcW w:w="1295" w:type="dxa"/>
            <w:tcBorders>
              <w:top w:val="single" w:sz="4" w:space="0" w:color="auto"/>
            </w:tcBorders>
            <w:shd w:val="clear" w:color="auto" w:fill="FAFAFA"/>
            <w:vAlign w:val="bottom"/>
          </w:tcPr>
          <w:p w:rsidR="003F026B" w:rsidRPr="008D0781" w:rsidRDefault="003F026B" w:rsidP="00B20919">
            <w:pPr>
              <w:ind w:right="-72"/>
              <w:jc w:val="right"/>
              <w:rPr>
                <w:rFonts w:cs="Arial"/>
                <w:sz w:val="18"/>
                <w:szCs w:val="18"/>
              </w:rPr>
            </w:pPr>
          </w:p>
        </w:tc>
        <w:tc>
          <w:tcPr>
            <w:tcW w:w="1295" w:type="dxa"/>
            <w:tcBorders>
              <w:top w:val="single" w:sz="4" w:space="0" w:color="auto"/>
            </w:tcBorders>
            <w:vAlign w:val="bottom"/>
          </w:tcPr>
          <w:p w:rsidR="003F026B" w:rsidRPr="008D0781" w:rsidRDefault="003F026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3F026B" w:rsidRPr="008D0781" w:rsidRDefault="003F026B" w:rsidP="00B20919">
            <w:pPr>
              <w:ind w:right="-72"/>
              <w:jc w:val="right"/>
              <w:rPr>
                <w:rFonts w:cs="Arial"/>
                <w:sz w:val="18"/>
                <w:szCs w:val="18"/>
              </w:rPr>
            </w:pPr>
          </w:p>
        </w:tc>
        <w:tc>
          <w:tcPr>
            <w:tcW w:w="1295" w:type="dxa"/>
            <w:tcBorders>
              <w:top w:val="single" w:sz="4" w:space="0" w:color="auto"/>
            </w:tcBorders>
            <w:vAlign w:val="bottom"/>
          </w:tcPr>
          <w:p w:rsidR="003F026B" w:rsidRPr="008D0781" w:rsidRDefault="003F026B" w:rsidP="00B20919">
            <w:pPr>
              <w:ind w:right="-72"/>
              <w:jc w:val="right"/>
              <w:rPr>
                <w:rFonts w:cs="Arial"/>
                <w:sz w:val="18"/>
                <w:szCs w:val="18"/>
              </w:rPr>
            </w:pPr>
          </w:p>
        </w:tc>
      </w:tr>
      <w:tr w:rsidR="00E3203A" w:rsidRPr="008D0781" w:rsidTr="00B20919">
        <w:trPr>
          <w:cantSplit/>
        </w:trPr>
        <w:tc>
          <w:tcPr>
            <w:tcW w:w="4390" w:type="dxa"/>
            <w:hideMark/>
          </w:tcPr>
          <w:p w:rsidR="00E3203A" w:rsidRPr="008D0781" w:rsidRDefault="00E3203A" w:rsidP="00B20919">
            <w:pPr>
              <w:tabs>
                <w:tab w:val="left" w:pos="9000"/>
              </w:tabs>
              <w:ind w:right="-71"/>
              <w:jc w:val="left"/>
              <w:rPr>
                <w:rFonts w:cs="Arial"/>
                <w:sz w:val="18"/>
                <w:szCs w:val="18"/>
              </w:rPr>
            </w:pPr>
            <w:r w:rsidRPr="008D0781">
              <w:rPr>
                <w:rFonts w:cs="Arial"/>
                <w:sz w:val="18"/>
                <w:szCs w:val="18"/>
              </w:rPr>
              <w:t>Total trade receivables, net</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sz w:val="18"/>
                <w:szCs w:val="18"/>
                <w:lang w:val="en-GB"/>
              </w:rPr>
              <w:t>148,150,738</w:t>
            </w:r>
            <w:r w:rsidRPr="008D0781">
              <w:rPr>
                <w:rFonts w:cs="Arial"/>
                <w:sz w:val="18"/>
                <w:szCs w:val="18"/>
                <w:lang w:val="en-GB"/>
              </w:rPr>
              <w:fldChar w:fldCharType="end"/>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117,214,489</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sz w:val="18"/>
                <w:szCs w:val="18"/>
                <w:lang w:val="en-GB"/>
              </w:rPr>
              <w:t>148,150,238</w:t>
            </w:r>
            <w:r w:rsidRPr="008D0781">
              <w:rPr>
                <w:rFonts w:cs="Arial"/>
                <w:sz w:val="18"/>
                <w:szCs w:val="18"/>
                <w:lang w:val="en-GB"/>
              </w:rPr>
              <w:fldChar w:fldCharType="end"/>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117,214,489</w:t>
            </w:r>
          </w:p>
        </w:tc>
      </w:tr>
      <w:tr w:rsidR="003F026B" w:rsidRPr="008D0781" w:rsidTr="00B20919">
        <w:trPr>
          <w:cantSplit/>
        </w:trPr>
        <w:tc>
          <w:tcPr>
            <w:tcW w:w="4390" w:type="dxa"/>
          </w:tcPr>
          <w:p w:rsidR="003F026B" w:rsidRPr="008D0781" w:rsidRDefault="003F026B" w:rsidP="00B20919">
            <w:pPr>
              <w:tabs>
                <w:tab w:val="left" w:pos="9000"/>
              </w:tabs>
              <w:ind w:right="-138"/>
              <w:jc w:val="left"/>
              <w:rPr>
                <w:rFonts w:cs="Arial"/>
                <w:sz w:val="18"/>
                <w:szCs w:val="18"/>
              </w:rPr>
            </w:pPr>
          </w:p>
        </w:tc>
        <w:tc>
          <w:tcPr>
            <w:tcW w:w="1295" w:type="dxa"/>
            <w:tcBorders>
              <w:top w:val="single" w:sz="4" w:space="0" w:color="auto"/>
            </w:tcBorders>
            <w:shd w:val="clear" w:color="auto" w:fill="FAFAFA"/>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c>
          <w:tcPr>
            <w:tcW w:w="1295" w:type="dxa"/>
            <w:tcBorders>
              <w:top w:val="single" w:sz="4" w:space="0" w:color="auto"/>
            </w:tcBorders>
            <w:shd w:val="clear" w:color="auto" w:fill="FAFAFA"/>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r>
      <w:tr w:rsidR="00E3203A" w:rsidRPr="008D0781" w:rsidTr="00B20919">
        <w:trPr>
          <w:cantSplit/>
        </w:trPr>
        <w:tc>
          <w:tcPr>
            <w:tcW w:w="4390" w:type="dxa"/>
          </w:tcPr>
          <w:p w:rsidR="00E3203A" w:rsidRPr="008D0781" w:rsidRDefault="00E3203A" w:rsidP="00B20919">
            <w:pPr>
              <w:tabs>
                <w:tab w:val="left" w:pos="1572"/>
              </w:tabs>
              <w:ind w:right="-71"/>
              <w:jc w:val="left"/>
              <w:rPr>
                <w:rFonts w:cs="Arial"/>
                <w:sz w:val="18"/>
                <w:szCs w:val="18"/>
              </w:rPr>
            </w:pPr>
            <w:r w:rsidRPr="008D0781">
              <w:rPr>
                <w:rFonts w:cs="Arial"/>
                <w:sz w:val="18"/>
                <w:szCs w:val="18"/>
              </w:rPr>
              <w:t>Others receivables</w:t>
            </w:r>
            <w:r w:rsidRPr="008D0781">
              <w:rPr>
                <w:rFonts w:cs="Arial"/>
                <w:sz w:val="18"/>
                <w:szCs w:val="18"/>
              </w:rPr>
              <w:tab/>
              <w:t xml:space="preserve">- </w:t>
            </w:r>
            <w:r w:rsidR="00E64DBF" w:rsidRPr="008D0781">
              <w:rPr>
                <w:rFonts w:cs="Arial"/>
                <w:spacing w:val="-4"/>
                <w:sz w:val="18"/>
                <w:szCs w:val="18"/>
              </w:rPr>
              <w:t>third parties</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3,598,814</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4,629,959</w:t>
            </w:r>
          </w:p>
        </w:tc>
        <w:tc>
          <w:tcPr>
            <w:tcW w:w="1295" w:type="dxa"/>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3,598,814</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4,629,959</w:t>
            </w:r>
          </w:p>
        </w:tc>
      </w:tr>
      <w:tr w:rsidR="00E3203A" w:rsidRPr="008D0781" w:rsidTr="00B20919">
        <w:trPr>
          <w:cantSplit/>
        </w:trPr>
        <w:tc>
          <w:tcPr>
            <w:tcW w:w="4390" w:type="dxa"/>
          </w:tcPr>
          <w:p w:rsidR="00E3203A" w:rsidRPr="008D0781" w:rsidRDefault="00E3203A" w:rsidP="00B20919">
            <w:pPr>
              <w:tabs>
                <w:tab w:val="left" w:pos="1572"/>
              </w:tabs>
              <w:ind w:right="-71"/>
              <w:jc w:val="left"/>
              <w:rPr>
                <w:rFonts w:cs="Arial"/>
                <w:spacing w:val="-4"/>
                <w:sz w:val="18"/>
                <w:szCs w:val="18"/>
              </w:rPr>
            </w:pPr>
            <w:r w:rsidRPr="008D0781">
              <w:rPr>
                <w:rFonts w:cs="Arial"/>
                <w:spacing w:val="-4"/>
                <w:sz w:val="18"/>
                <w:szCs w:val="18"/>
              </w:rPr>
              <w:tab/>
              <w:t xml:space="preserve">- </w:t>
            </w:r>
            <w:r w:rsidR="00E64DBF" w:rsidRPr="008D0781">
              <w:rPr>
                <w:rFonts w:cs="Arial"/>
                <w:spacing w:val="-4"/>
                <w:sz w:val="18"/>
                <w:szCs w:val="18"/>
              </w:rPr>
              <w:t>subsidiary (Note 29.3)</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w:t>
            </w:r>
          </w:p>
        </w:tc>
        <w:tc>
          <w:tcPr>
            <w:tcW w:w="1295" w:type="dxa"/>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15,700</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37,100</w:t>
            </w:r>
          </w:p>
        </w:tc>
      </w:tr>
      <w:tr w:rsidR="00E3203A" w:rsidRPr="008D0781" w:rsidTr="00B20919">
        <w:trPr>
          <w:cantSplit/>
        </w:trPr>
        <w:tc>
          <w:tcPr>
            <w:tcW w:w="4390" w:type="dxa"/>
          </w:tcPr>
          <w:p w:rsidR="00E3203A" w:rsidRPr="008D0781" w:rsidRDefault="00E3203A" w:rsidP="00B20919">
            <w:pPr>
              <w:tabs>
                <w:tab w:val="left" w:pos="2055"/>
              </w:tabs>
              <w:ind w:right="-71"/>
              <w:jc w:val="left"/>
              <w:rPr>
                <w:rFonts w:cs="Arial"/>
                <w:spacing w:val="-4"/>
                <w:sz w:val="18"/>
                <w:szCs w:val="18"/>
              </w:rPr>
            </w:pPr>
            <w:r w:rsidRPr="008D0781">
              <w:rPr>
                <w:rFonts w:cs="Arial"/>
                <w:sz w:val="18"/>
                <w:szCs w:val="18"/>
                <w:u w:val="single"/>
              </w:rPr>
              <w:t>Less</w:t>
            </w:r>
            <w:r w:rsidRPr="008D0781">
              <w:rPr>
                <w:rFonts w:cs="Arial"/>
                <w:sz w:val="18"/>
                <w:szCs w:val="18"/>
              </w:rPr>
              <w:t xml:space="preserve">  Allowance for doubtful accounts</w:t>
            </w:r>
          </w:p>
        </w:tc>
        <w:tc>
          <w:tcPr>
            <w:tcW w:w="1295" w:type="dxa"/>
            <w:tcBorders>
              <w:bottom w:val="single" w:sz="4" w:space="0" w:color="auto"/>
            </w:tcBorders>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(86,240)</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(55,540)</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(86,240)</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(55,540)</w:t>
            </w:r>
          </w:p>
        </w:tc>
      </w:tr>
      <w:tr w:rsidR="003F026B" w:rsidRPr="008D0781" w:rsidTr="00B20919">
        <w:trPr>
          <w:cantSplit/>
        </w:trPr>
        <w:tc>
          <w:tcPr>
            <w:tcW w:w="4390" w:type="dxa"/>
          </w:tcPr>
          <w:p w:rsidR="003F026B" w:rsidRPr="008D0781" w:rsidRDefault="003F026B" w:rsidP="00B20919">
            <w:pPr>
              <w:tabs>
                <w:tab w:val="left" w:pos="9000"/>
              </w:tabs>
              <w:ind w:right="-138"/>
              <w:jc w:val="left"/>
              <w:rPr>
                <w:rFonts w:cs="Arial"/>
                <w:sz w:val="18"/>
                <w:szCs w:val="18"/>
              </w:rPr>
            </w:pPr>
          </w:p>
        </w:tc>
        <w:tc>
          <w:tcPr>
            <w:tcW w:w="1295" w:type="dxa"/>
            <w:tcBorders>
              <w:top w:val="single" w:sz="4" w:space="0" w:color="auto"/>
            </w:tcBorders>
            <w:shd w:val="clear" w:color="auto" w:fill="FAFAFA"/>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c>
          <w:tcPr>
            <w:tcW w:w="1295" w:type="dxa"/>
            <w:tcBorders>
              <w:top w:val="single" w:sz="4" w:space="0" w:color="auto"/>
            </w:tcBorders>
            <w:shd w:val="clear" w:color="auto" w:fill="FAFAFA"/>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r>
      <w:tr w:rsidR="00E3203A" w:rsidRPr="008D0781" w:rsidTr="00B20919">
        <w:trPr>
          <w:cantSplit/>
        </w:trPr>
        <w:tc>
          <w:tcPr>
            <w:tcW w:w="4390" w:type="dxa"/>
          </w:tcPr>
          <w:p w:rsidR="00E3203A" w:rsidRPr="008D0781" w:rsidRDefault="00E3203A" w:rsidP="00B20919">
            <w:pPr>
              <w:tabs>
                <w:tab w:val="left" w:pos="2055"/>
              </w:tabs>
              <w:ind w:right="-71"/>
              <w:jc w:val="left"/>
              <w:rPr>
                <w:rFonts w:cs="Arial"/>
                <w:spacing w:val="-4"/>
                <w:sz w:val="18"/>
                <w:szCs w:val="18"/>
              </w:rPr>
            </w:pPr>
            <w:r w:rsidRPr="008D0781">
              <w:rPr>
                <w:rFonts w:cs="Arial"/>
                <w:sz w:val="18"/>
                <w:szCs w:val="18"/>
              </w:rPr>
              <w:t>Total other receivables, net</w:t>
            </w:r>
          </w:p>
        </w:tc>
        <w:tc>
          <w:tcPr>
            <w:tcW w:w="1295" w:type="dxa"/>
            <w:tcBorders>
              <w:bottom w:val="single" w:sz="4" w:space="0" w:color="auto"/>
            </w:tcBorders>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3,512,574</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4,574,419</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3,528,274</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4,611,519</w:t>
            </w:r>
          </w:p>
        </w:tc>
      </w:tr>
      <w:tr w:rsidR="003F026B" w:rsidRPr="008D0781" w:rsidTr="00B20919">
        <w:trPr>
          <w:cantSplit/>
        </w:trPr>
        <w:tc>
          <w:tcPr>
            <w:tcW w:w="4390" w:type="dxa"/>
          </w:tcPr>
          <w:p w:rsidR="003F026B" w:rsidRPr="008D0781" w:rsidRDefault="003F026B" w:rsidP="00B20919">
            <w:pPr>
              <w:tabs>
                <w:tab w:val="left" w:pos="2055"/>
              </w:tabs>
              <w:ind w:right="-71"/>
              <w:jc w:val="left"/>
              <w:rPr>
                <w:rFonts w:cs="Arial"/>
                <w:sz w:val="18"/>
                <w:szCs w:val="18"/>
              </w:rPr>
            </w:pPr>
          </w:p>
        </w:tc>
        <w:tc>
          <w:tcPr>
            <w:tcW w:w="1295" w:type="dxa"/>
            <w:tcBorders>
              <w:top w:val="single" w:sz="4" w:space="0" w:color="auto"/>
            </w:tcBorders>
            <w:shd w:val="clear" w:color="auto" w:fill="FAFAFA"/>
            <w:vAlign w:val="center"/>
          </w:tcPr>
          <w:p w:rsidR="003F026B" w:rsidRPr="008D0781" w:rsidRDefault="003F026B" w:rsidP="00B20919">
            <w:pPr>
              <w:ind w:right="-72"/>
              <w:jc w:val="right"/>
              <w:rPr>
                <w:rFonts w:cs="Arial"/>
                <w:sz w:val="18"/>
                <w:szCs w:val="18"/>
              </w:rPr>
            </w:pPr>
          </w:p>
        </w:tc>
        <w:tc>
          <w:tcPr>
            <w:tcW w:w="1295" w:type="dxa"/>
            <w:tcBorders>
              <w:top w:val="single" w:sz="4" w:space="0" w:color="auto"/>
            </w:tcBorders>
            <w:vAlign w:val="center"/>
          </w:tcPr>
          <w:p w:rsidR="003F026B" w:rsidRPr="008D0781" w:rsidRDefault="003F026B" w:rsidP="00B20919">
            <w:pPr>
              <w:ind w:right="-72"/>
              <w:jc w:val="right"/>
              <w:rPr>
                <w:rFonts w:cs="Arial"/>
                <w:sz w:val="18"/>
                <w:szCs w:val="18"/>
              </w:rPr>
            </w:pPr>
          </w:p>
        </w:tc>
        <w:tc>
          <w:tcPr>
            <w:tcW w:w="1295" w:type="dxa"/>
            <w:tcBorders>
              <w:top w:val="single" w:sz="4" w:space="0" w:color="auto"/>
            </w:tcBorders>
            <w:shd w:val="clear" w:color="auto" w:fill="FAFAFA"/>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r>
      <w:tr w:rsidR="00E3203A" w:rsidRPr="008D0781" w:rsidTr="00B20919">
        <w:trPr>
          <w:cantSplit/>
        </w:trPr>
        <w:tc>
          <w:tcPr>
            <w:tcW w:w="4390" w:type="dxa"/>
            <w:hideMark/>
          </w:tcPr>
          <w:p w:rsidR="00E3203A" w:rsidRPr="008D0781" w:rsidRDefault="00E3203A" w:rsidP="00B20919">
            <w:pPr>
              <w:tabs>
                <w:tab w:val="left" w:pos="9000"/>
              </w:tabs>
              <w:ind w:right="-71"/>
              <w:jc w:val="left"/>
              <w:rPr>
                <w:rFonts w:cs="Arial"/>
                <w:sz w:val="18"/>
                <w:szCs w:val="18"/>
              </w:rPr>
            </w:pPr>
            <w:r w:rsidRPr="008D0781">
              <w:rPr>
                <w:rFonts w:cs="Arial"/>
                <w:sz w:val="18"/>
                <w:szCs w:val="18"/>
              </w:rPr>
              <w:t>Prepaid expenses</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3,930,906</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2,794,240</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3,884,702</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2,760,513</w:t>
            </w:r>
          </w:p>
        </w:tc>
      </w:tr>
      <w:tr w:rsidR="00E3203A" w:rsidRPr="008D0781" w:rsidTr="00B20919">
        <w:trPr>
          <w:cantSplit/>
        </w:trPr>
        <w:tc>
          <w:tcPr>
            <w:tcW w:w="4390" w:type="dxa"/>
          </w:tcPr>
          <w:p w:rsidR="00E3203A" w:rsidRPr="008D0781" w:rsidRDefault="00E3203A" w:rsidP="00B20919">
            <w:pPr>
              <w:tabs>
                <w:tab w:val="left" w:pos="9000"/>
              </w:tabs>
              <w:ind w:right="-71"/>
              <w:jc w:val="left"/>
              <w:rPr>
                <w:rFonts w:cs="Arial"/>
                <w:sz w:val="18"/>
                <w:szCs w:val="18"/>
              </w:rPr>
            </w:pPr>
            <w:r w:rsidRPr="008D0781">
              <w:rPr>
                <w:rFonts w:cs="Arial"/>
                <w:sz w:val="18"/>
                <w:szCs w:val="18"/>
              </w:rPr>
              <w:t>Advance payment</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293,245</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369,748</w:t>
            </w:r>
          </w:p>
        </w:tc>
        <w:tc>
          <w:tcPr>
            <w:tcW w:w="1295" w:type="dxa"/>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293,245</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369,748</w:t>
            </w:r>
          </w:p>
        </w:tc>
      </w:tr>
      <w:tr w:rsidR="00E3203A" w:rsidRPr="008D0781" w:rsidTr="00B20919">
        <w:trPr>
          <w:cantSplit/>
        </w:trPr>
        <w:tc>
          <w:tcPr>
            <w:tcW w:w="4390" w:type="dxa"/>
            <w:hideMark/>
          </w:tcPr>
          <w:p w:rsidR="00E3203A" w:rsidRPr="008D0781" w:rsidRDefault="00E3203A" w:rsidP="00B20919">
            <w:pPr>
              <w:tabs>
                <w:tab w:val="left" w:pos="9000"/>
              </w:tabs>
              <w:ind w:right="-71"/>
              <w:jc w:val="left"/>
              <w:rPr>
                <w:rFonts w:cs="Arial"/>
                <w:sz w:val="18"/>
                <w:szCs w:val="18"/>
              </w:rPr>
            </w:pPr>
            <w:r w:rsidRPr="008D0781">
              <w:rPr>
                <w:rFonts w:cs="Arial"/>
                <w:sz w:val="18"/>
                <w:szCs w:val="18"/>
              </w:rPr>
              <w:t>Others</w:t>
            </w:r>
          </w:p>
        </w:tc>
        <w:tc>
          <w:tcPr>
            <w:tcW w:w="1295" w:type="dxa"/>
            <w:tcBorders>
              <w:bottom w:val="single" w:sz="4" w:space="0" w:color="auto"/>
            </w:tcBorders>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331,064</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680,772</w:t>
            </w:r>
          </w:p>
        </w:tc>
        <w:tc>
          <w:tcPr>
            <w:tcW w:w="1295" w:type="dxa"/>
            <w:tcBorders>
              <w:bottom w:val="single" w:sz="4" w:space="0" w:color="auto"/>
            </w:tcBorders>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331,064</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672,424</w:t>
            </w:r>
          </w:p>
        </w:tc>
      </w:tr>
      <w:tr w:rsidR="003F026B" w:rsidRPr="008D0781" w:rsidTr="00B20919">
        <w:trPr>
          <w:cantSplit/>
        </w:trPr>
        <w:tc>
          <w:tcPr>
            <w:tcW w:w="4390" w:type="dxa"/>
          </w:tcPr>
          <w:p w:rsidR="003F026B" w:rsidRPr="008D0781" w:rsidRDefault="003F026B" w:rsidP="00B20919">
            <w:pPr>
              <w:tabs>
                <w:tab w:val="left" w:pos="9000"/>
              </w:tabs>
              <w:ind w:right="-71"/>
              <w:jc w:val="left"/>
              <w:rPr>
                <w:rFonts w:cs="Arial"/>
                <w:sz w:val="18"/>
                <w:szCs w:val="18"/>
              </w:rPr>
            </w:pPr>
          </w:p>
        </w:tc>
        <w:tc>
          <w:tcPr>
            <w:tcW w:w="1295" w:type="dxa"/>
            <w:tcBorders>
              <w:top w:val="single" w:sz="4" w:space="0" w:color="auto"/>
            </w:tcBorders>
            <w:shd w:val="clear" w:color="auto" w:fill="FAFAFA"/>
            <w:vAlign w:val="center"/>
          </w:tcPr>
          <w:p w:rsidR="003F026B" w:rsidRPr="008D0781" w:rsidRDefault="003F026B" w:rsidP="00B20919">
            <w:pPr>
              <w:ind w:right="-72"/>
              <w:jc w:val="right"/>
              <w:rPr>
                <w:rFonts w:cs="Arial"/>
                <w:sz w:val="18"/>
                <w:szCs w:val="18"/>
              </w:rPr>
            </w:pPr>
          </w:p>
        </w:tc>
        <w:tc>
          <w:tcPr>
            <w:tcW w:w="1295" w:type="dxa"/>
            <w:tcBorders>
              <w:top w:val="single" w:sz="4" w:space="0" w:color="auto"/>
            </w:tcBorders>
            <w:vAlign w:val="center"/>
          </w:tcPr>
          <w:p w:rsidR="003F026B" w:rsidRPr="008D0781" w:rsidRDefault="003F026B" w:rsidP="00B20919">
            <w:pPr>
              <w:ind w:right="-72"/>
              <w:jc w:val="right"/>
              <w:rPr>
                <w:rFonts w:cs="Arial"/>
                <w:sz w:val="18"/>
                <w:szCs w:val="18"/>
              </w:rPr>
            </w:pPr>
          </w:p>
        </w:tc>
        <w:tc>
          <w:tcPr>
            <w:tcW w:w="1295" w:type="dxa"/>
            <w:tcBorders>
              <w:top w:val="single" w:sz="4" w:space="0" w:color="auto"/>
            </w:tcBorders>
            <w:shd w:val="clear" w:color="auto" w:fill="FAFAFA"/>
            <w:vAlign w:val="center"/>
          </w:tcPr>
          <w:p w:rsidR="003F026B" w:rsidRPr="008D0781" w:rsidRDefault="003F026B" w:rsidP="00B20919">
            <w:pPr>
              <w:ind w:right="-72"/>
              <w:jc w:val="right"/>
              <w:rPr>
                <w:rFonts w:cs="Arial"/>
                <w:sz w:val="18"/>
                <w:szCs w:val="18"/>
              </w:rPr>
            </w:pPr>
          </w:p>
        </w:tc>
        <w:tc>
          <w:tcPr>
            <w:tcW w:w="1295" w:type="dxa"/>
            <w:tcBorders>
              <w:top w:val="single" w:sz="4" w:space="0" w:color="auto"/>
            </w:tcBorders>
          </w:tcPr>
          <w:p w:rsidR="003F026B" w:rsidRPr="008D0781" w:rsidRDefault="003F026B" w:rsidP="00B20919">
            <w:pPr>
              <w:ind w:right="-72"/>
              <w:jc w:val="right"/>
              <w:rPr>
                <w:rFonts w:cs="Arial"/>
                <w:sz w:val="18"/>
                <w:szCs w:val="18"/>
              </w:rPr>
            </w:pPr>
          </w:p>
        </w:tc>
      </w:tr>
      <w:tr w:rsidR="00E3203A" w:rsidRPr="008D0781" w:rsidTr="00B20919">
        <w:trPr>
          <w:cantSplit/>
        </w:trPr>
        <w:tc>
          <w:tcPr>
            <w:tcW w:w="4390" w:type="dxa"/>
          </w:tcPr>
          <w:p w:rsidR="00E3203A" w:rsidRPr="008D0781" w:rsidRDefault="00E3203A" w:rsidP="00B20919">
            <w:pPr>
              <w:tabs>
                <w:tab w:val="left" w:pos="9000"/>
              </w:tabs>
              <w:ind w:right="-71"/>
              <w:jc w:val="left"/>
              <w:rPr>
                <w:rFonts w:cs="Arial"/>
                <w:sz w:val="18"/>
                <w:szCs w:val="18"/>
              </w:rPr>
            </w:pPr>
          </w:p>
        </w:tc>
        <w:tc>
          <w:tcPr>
            <w:tcW w:w="1295" w:type="dxa"/>
            <w:tcBorders>
              <w:bottom w:val="single" w:sz="4" w:space="0" w:color="auto"/>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156,218,527</w:t>
            </w:r>
          </w:p>
        </w:tc>
        <w:tc>
          <w:tcPr>
            <w:tcW w:w="1295" w:type="dxa"/>
            <w:tcBorders>
              <w:bottom w:val="single" w:sz="4" w:space="0" w:color="auto"/>
            </w:tcBorders>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125,633,668</w:t>
            </w:r>
          </w:p>
        </w:tc>
        <w:tc>
          <w:tcPr>
            <w:tcW w:w="1295" w:type="dxa"/>
            <w:tcBorders>
              <w:bottom w:val="single" w:sz="4" w:space="0" w:color="auto"/>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156,187,523</w:t>
            </w:r>
          </w:p>
        </w:tc>
        <w:tc>
          <w:tcPr>
            <w:tcW w:w="1295" w:type="dxa"/>
            <w:tcBorders>
              <w:bottom w:val="single" w:sz="4" w:space="0" w:color="auto"/>
            </w:tcBorders>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125,628,693</w:t>
            </w:r>
          </w:p>
        </w:tc>
      </w:tr>
    </w:tbl>
    <w:p w:rsidR="00B20919" w:rsidRPr="008D0781" w:rsidRDefault="00472B5E" w:rsidP="00472B5E">
      <w:pPr>
        <w:tabs>
          <w:tab w:val="left" w:pos="9000"/>
        </w:tabs>
        <w:jc w:val="thaiDistribute"/>
        <w:rPr>
          <w:rFonts w:cs="Arial"/>
          <w:sz w:val="18"/>
          <w:szCs w:val="18"/>
        </w:rPr>
      </w:pPr>
      <w:r>
        <w:rPr>
          <w:rFonts w:cs="Arial"/>
          <w:sz w:val="18"/>
          <w:szCs w:val="18"/>
        </w:rPr>
        <w:br w:type="page"/>
      </w:r>
    </w:p>
    <w:p w:rsidR="007D2FB2" w:rsidRPr="008D0781" w:rsidRDefault="007D2FB2" w:rsidP="00B20919">
      <w:pPr>
        <w:tabs>
          <w:tab w:val="left" w:pos="9000"/>
        </w:tabs>
        <w:jc w:val="thaiDistribute"/>
        <w:rPr>
          <w:rFonts w:cs="Arial"/>
          <w:sz w:val="18"/>
          <w:szCs w:val="18"/>
        </w:rPr>
      </w:pPr>
      <w:r w:rsidRPr="008D0781">
        <w:rPr>
          <w:rFonts w:cs="Arial"/>
          <w:sz w:val="18"/>
          <w:szCs w:val="18"/>
        </w:rPr>
        <w:t xml:space="preserve">Outstanding balance of trade receivables as at </w:t>
      </w:r>
      <w:r w:rsidR="00981E2C" w:rsidRPr="008D0781">
        <w:rPr>
          <w:rFonts w:cs="Arial"/>
          <w:sz w:val="18"/>
          <w:szCs w:val="18"/>
          <w:lang w:val="en-GB"/>
        </w:rPr>
        <w:t>31</w:t>
      </w:r>
      <w:r w:rsidR="006C5034" w:rsidRPr="008D0781">
        <w:rPr>
          <w:rFonts w:cs="Arial"/>
          <w:sz w:val="18"/>
          <w:szCs w:val="18"/>
          <w:lang w:val="en-GB"/>
        </w:rPr>
        <w:t xml:space="preserve"> December </w:t>
      </w:r>
      <w:r w:rsidR="00981E2C" w:rsidRPr="008D0781">
        <w:rPr>
          <w:rFonts w:cs="Arial"/>
          <w:sz w:val="18"/>
          <w:szCs w:val="18"/>
          <w:lang w:val="en-GB"/>
        </w:rPr>
        <w:t>2019</w:t>
      </w:r>
      <w:r w:rsidR="006C5034" w:rsidRPr="008D0781">
        <w:rPr>
          <w:rFonts w:cs="Arial"/>
          <w:sz w:val="18"/>
          <w:szCs w:val="18"/>
          <w:lang w:val="en-GB"/>
        </w:rPr>
        <w:t xml:space="preserve"> and </w:t>
      </w:r>
      <w:r w:rsidR="00981E2C" w:rsidRPr="008D0781">
        <w:rPr>
          <w:rFonts w:cs="Arial"/>
          <w:sz w:val="18"/>
          <w:szCs w:val="18"/>
          <w:lang w:val="en-GB"/>
        </w:rPr>
        <w:t>2018</w:t>
      </w:r>
      <w:r w:rsidRPr="008D0781">
        <w:rPr>
          <w:rFonts w:cs="Arial"/>
          <w:sz w:val="18"/>
          <w:szCs w:val="18"/>
        </w:rPr>
        <w:t xml:space="preserve"> classified by aging are as follows: </w:t>
      </w:r>
    </w:p>
    <w:p w:rsidR="007D2FB2" w:rsidRPr="008D0781" w:rsidRDefault="007D2FB2" w:rsidP="00B20919">
      <w:pPr>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7D2FB2" w:rsidRPr="008D0781" w:rsidTr="00B20919">
        <w:trPr>
          <w:cantSplit/>
        </w:trPr>
        <w:tc>
          <w:tcPr>
            <w:tcW w:w="4390" w:type="dxa"/>
            <w:vAlign w:val="bottom"/>
          </w:tcPr>
          <w:p w:rsidR="007D2FB2" w:rsidRPr="008D0781" w:rsidRDefault="007D2FB2" w:rsidP="00B20919">
            <w:pPr>
              <w:ind w:left="24" w:right="-71"/>
              <w:jc w:val="left"/>
              <w:rPr>
                <w:rFonts w:cs="Arial"/>
                <w:b/>
                <w:bCs/>
                <w:sz w:val="18"/>
                <w:szCs w:val="18"/>
              </w:rPr>
            </w:pPr>
          </w:p>
        </w:tc>
        <w:tc>
          <w:tcPr>
            <w:tcW w:w="2590" w:type="dxa"/>
            <w:gridSpan w:val="2"/>
            <w:tcBorders>
              <w:top w:val="single" w:sz="4" w:space="0" w:color="auto"/>
            </w:tcBorders>
            <w:shd w:val="clear" w:color="auto" w:fill="auto"/>
            <w:vAlign w:val="center"/>
            <w:hideMark/>
          </w:tcPr>
          <w:p w:rsidR="007D2FB2" w:rsidRPr="008D0781" w:rsidRDefault="007D2FB2" w:rsidP="00B20919">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center"/>
            <w:hideMark/>
          </w:tcPr>
          <w:p w:rsidR="007D2FB2" w:rsidRPr="008D0781" w:rsidRDefault="007D2FB2" w:rsidP="00B20919">
            <w:pPr>
              <w:ind w:right="-72"/>
              <w:jc w:val="center"/>
              <w:rPr>
                <w:rFonts w:cs="Arial"/>
                <w:b/>
                <w:bCs/>
                <w:sz w:val="18"/>
                <w:szCs w:val="18"/>
              </w:rPr>
            </w:pPr>
            <w:r w:rsidRPr="008D0781">
              <w:rPr>
                <w:rFonts w:cs="Arial"/>
                <w:b/>
                <w:bCs/>
                <w:sz w:val="18"/>
                <w:szCs w:val="18"/>
                <w:lang w:val="en-GB"/>
              </w:rPr>
              <w:t>Separate</w:t>
            </w:r>
          </w:p>
        </w:tc>
      </w:tr>
      <w:tr w:rsidR="007D2FB2" w:rsidRPr="008D0781" w:rsidTr="00B20919">
        <w:trPr>
          <w:cantSplit/>
        </w:trPr>
        <w:tc>
          <w:tcPr>
            <w:tcW w:w="4390" w:type="dxa"/>
            <w:vAlign w:val="bottom"/>
          </w:tcPr>
          <w:p w:rsidR="007D2FB2" w:rsidRPr="008D0781" w:rsidRDefault="007D2FB2" w:rsidP="00B20919">
            <w:pPr>
              <w:ind w:left="24" w:right="-71"/>
              <w:jc w:val="left"/>
              <w:rPr>
                <w:rFonts w:cs="Arial"/>
                <w:b/>
                <w:bCs/>
                <w:sz w:val="18"/>
                <w:szCs w:val="18"/>
              </w:rPr>
            </w:pPr>
          </w:p>
        </w:tc>
        <w:tc>
          <w:tcPr>
            <w:tcW w:w="2590" w:type="dxa"/>
            <w:gridSpan w:val="2"/>
            <w:tcBorders>
              <w:bottom w:val="single" w:sz="4" w:space="0" w:color="auto"/>
            </w:tcBorders>
            <w:shd w:val="clear" w:color="auto" w:fill="auto"/>
            <w:vAlign w:val="center"/>
          </w:tcPr>
          <w:p w:rsidR="007D2FB2" w:rsidRPr="008D0781" w:rsidRDefault="007D2FB2" w:rsidP="00B20919">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7D2FB2" w:rsidRPr="008D0781" w:rsidRDefault="007D2FB2" w:rsidP="00B20919">
            <w:pPr>
              <w:ind w:right="-72"/>
              <w:jc w:val="center"/>
              <w:rPr>
                <w:rFonts w:cs="Arial"/>
                <w:b/>
                <w:bCs/>
                <w:sz w:val="18"/>
                <w:szCs w:val="18"/>
              </w:rPr>
            </w:pPr>
            <w:r w:rsidRPr="008D0781">
              <w:rPr>
                <w:rFonts w:cs="Arial"/>
                <w:b/>
                <w:bCs/>
                <w:sz w:val="18"/>
                <w:szCs w:val="18"/>
              </w:rPr>
              <w:t>financial statements</w:t>
            </w:r>
          </w:p>
        </w:tc>
      </w:tr>
      <w:tr w:rsidR="00134A0B" w:rsidRPr="008D0781" w:rsidTr="00B20919">
        <w:trPr>
          <w:cantSplit/>
        </w:trPr>
        <w:tc>
          <w:tcPr>
            <w:tcW w:w="4390" w:type="dxa"/>
            <w:vAlign w:val="bottom"/>
          </w:tcPr>
          <w:p w:rsidR="00134A0B" w:rsidRPr="008D0781" w:rsidRDefault="00134A0B" w:rsidP="00B20919">
            <w:pPr>
              <w:ind w:left="24" w:right="-71"/>
              <w:jc w:val="left"/>
              <w:rPr>
                <w:rFonts w:cs="Arial"/>
                <w:b/>
                <w:bCs/>
                <w:sz w:val="18"/>
                <w:szCs w:val="18"/>
              </w:rPr>
            </w:pP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134A0B" w:rsidRPr="008D0781" w:rsidRDefault="00981E2C" w:rsidP="00B20919">
            <w:pPr>
              <w:ind w:right="-72"/>
              <w:jc w:val="right"/>
              <w:rPr>
                <w:rFonts w:cs="Arial"/>
                <w:b/>
                <w:bCs/>
                <w:sz w:val="18"/>
                <w:szCs w:val="18"/>
              </w:rPr>
            </w:pPr>
            <w:r w:rsidRPr="008D0781">
              <w:rPr>
                <w:rFonts w:cs="Arial"/>
                <w:b/>
                <w:bCs/>
                <w:sz w:val="18"/>
                <w:szCs w:val="18"/>
                <w:lang w:val="en-GB"/>
              </w:rPr>
              <w:t>2018</w:t>
            </w:r>
          </w:p>
        </w:tc>
      </w:tr>
      <w:tr w:rsidR="00E7165B" w:rsidRPr="008D0781" w:rsidTr="00B20919">
        <w:trPr>
          <w:cantSplit/>
        </w:trPr>
        <w:tc>
          <w:tcPr>
            <w:tcW w:w="4390" w:type="dxa"/>
            <w:vAlign w:val="bottom"/>
          </w:tcPr>
          <w:p w:rsidR="00E7165B" w:rsidRPr="008D0781" w:rsidRDefault="00E7165B" w:rsidP="00B20919">
            <w:pPr>
              <w:ind w:left="24" w:right="-71"/>
              <w:jc w:val="left"/>
              <w:rPr>
                <w:rFonts w:cs="Arial"/>
                <w:b/>
                <w:bCs/>
                <w:sz w:val="18"/>
                <w:szCs w:val="18"/>
              </w:rPr>
            </w:pP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B20919">
            <w:pPr>
              <w:ind w:right="-72"/>
              <w:jc w:val="right"/>
              <w:rPr>
                <w:rFonts w:cs="Arial"/>
                <w:b/>
                <w:bCs/>
                <w:sz w:val="18"/>
                <w:szCs w:val="18"/>
              </w:rPr>
            </w:pPr>
            <w:r w:rsidRPr="008D0781">
              <w:rPr>
                <w:rFonts w:cs="Arial"/>
                <w:b/>
                <w:bCs/>
                <w:sz w:val="18"/>
                <w:szCs w:val="18"/>
              </w:rPr>
              <w:t>Baht</w:t>
            </w:r>
          </w:p>
        </w:tc>
      </w:tr>
      <w:tr w:rsidR="00E7165B" w:rsidRPr="008D0781" w:rsidTr="00B20919">
        <w:trPr>
          <w:cantSplit/>
          <w:trHeight w:val="99"/>
        </w:trPr>
        <w:tc>
          <w:tcPr>
            <w:tcW w:w="4390" w:type="dxa"/>
            <w:vAlign w:val="bottom"/>
          </w:tcPr>
          <w:p w:rsidR="00E7165B" w:rsidRPr="008D0781" w:rsidRDefault="00E7165B" w:rsidP="00B20919">
            <w:pPr>
              <w:ind w:left="24" w:right="-71"/>
              <w:jc w:val="left"/>
              <w:rPr>
                <w:rFonts w:cs="Arial"/>
                <w:sz w:val="18"/>
                <w:szCs w:val="18"/>
              </w:rPr>
            </w:pPr>
          </w:p>
        </w:tc>
        <w:tc>
          <w:tcPr>
            <w:tcW w:w="1295" w:type="dxa"/>
            <w:tcBorders>
              <w:top w:val="single" w:sz="4" w:space="0" w:color="auto"/>
            </w:tcBorders>
            <w:shd w:val="clear" w:color="auto" w:fill="FAFAFA"/>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8D078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B20919">
            <w:pPr>
              <w:ind w:right="-72"/>
              <w:jc w:val="right"/>
              <w:rPr>
                <w:rFonts w:cs="Arial"/>
                <w:sz w:val="18"/>
                <w:szCs w:val="18"/>
              </w:rPr>
            </w:pPr>
          </w:p>
        </w:tc>
      </w:tr>
      <w:tr w:rsidR="00E3203A" w:rsidRPr="008D0781" w:rsidTr="00B20919">
        <w:trPr>
          <w:cantSplit/>
        </w:trPr>
        <w:tc>
          <w:tcPr>
            <w:tcW w:w="4390" w:type="dxa"/>
            <w:hideMark/>
          </w:tcPr>
          <w:p w:rsidR="00E3203A" w:rsidRPr="008D0781" w:rsidRDefault="00E3203A" w:rsidP="00B20919">
            <w:pPr>
              <w:tabs>
                <w:tab w:val="left" w:pos="1710"/>
                <w:tab w:val="left" w:pos="9000"/>
              </w:tabs>
              <w:ind w:left="24" w:right="-71"/>
              <w:jc w:val="left"/>
              <w:rPr>
                <w:rFonts w:cs="Arial"/>
                <w:sz w:val="18"/>
                <w:szCs w:val="18"/>
              </w:rPr>
            </w:pPr>
            <w:r w:rsidRPr="008D0781">
              <w:rPr>
                <w:rFonts w:cs="Arial"/>
                <w:sz w:val="18"/>
                <w:szCs w:val="18"/>
              </w:rPr>
              <w:t>Not overdue</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52,465,064</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25,339,114</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52,464,564</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25,339,114</w:t>
            </w:r>
          </w:p>
        </w:tc>
      </w:tr>
      <w:tr w:rsidR="00E3203A" w:rsidRPr="008D0781" w:rsidTr="00B20919">
        <w:trPr>
          <w:cantSplit/>
        </w:trPr>
        <w:tc>
          <w:tcPr>
            <w:tcW w:w="4390" w:type="dxa"/>
          </w:tcPr>
          <w:p w:rsidR="00E3203A" w:rsidRPr="008D0781" w:rsidRDefault="00E3203A" w:rsidP="00B20919">
            <w:pPr>
              <w:tabs>
                <w:tab w:val="left" w:pos="1710"/>
                <w:tab w:val="left" w:pos="9000"/>
              </w:tabs>
              <w:ind w:left="24" w:right="-71"/>
              <w:jc w:val="left"/>
              <w:rPr>
                <w:rFonts w:cs="Arial"/>
                <w:sz w:val="18"/>
                <w:szCs w:val="18"/>
                <w:cs/>
              </w:rPr>
            </w:pPr>
            <w:r w:rsidRPr="008D0781">
              <w:rPr>
                <w:rFonts w:cs="Arial"/>
                <w:sz w:val="18"/>
                <w:szCs w:val="18"/>
              </w:rPr>
              <w:t xml:space="preserve">Less than </w:t>
            </w:r>
            <w:r w:rsidRPr="008D0781">
              <w:rPr>
                <w:rFonts w:cs="Arial"/>
                <w:sz w:val="18"/>
                <w:szCs w:val="18"/>
                <w:lang w:val="en-GB"/>
              </w:rPr>
              <w:t>3</w:t>
            </w:r>
            <w:r w:rsidRPr="008D0781">
              <w:rPr>
                <w:rFonts w:cs="Arial"/>
                <w:sz w:val="18"/>
                <w:szCs w:val="18"/>
              </w:rPr>
              <w:t xml:space="preserve"> months</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94,851,925</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91,237,467</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94,851,925</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91,237,467</w:t>
            </w:r>
          </w:p>
        </w:tc>
      </w:tr>
      <w:tr w:rsidR="00E3203A" w:rsidRPr="008D0781" w:rsidTr="00B20919">
        <w:trPr>
          <w:cantSplit/>
        </w:trPr>
        <w:tc>
          <w:tcPr>
            <w:tcW w:w="4390" w:type="dxa"/>
            <w:vAlign w:val="center"/>
            <w:hideMark/>
          </w:tcPr>
          <w:p w:rsidR="00E3203A" w:rsidRPr="008D0781" w:rsidRDefault="00E3203A" w:rsidP="00B20919">
            <w:pPr>
              <w:pStyle w:val="STDtablerowheader"/>
              <w:ind w:left="24"/>
              <w:rPr>
                <w:rFonts w:ascii="Arial" w:hAnsi="Arial" w:cs="Arial"/>
                <w:sz w:val="18"/>
                <w:szCs w:val="18"/>
                <w:rtl/>
                <w:cs/>
                <w:lang w:val="en-US"/>
              </w:rPr>
            </w:pPr>
            <w:r w:rsidRPr="008D0781">
              <w:rPr>
                <w:rFonts w:ascii="Arial" w:hAnsi="Arial" w:cs="Arial"/>
                <w:sz w:val="18"/>
                <w:szCs w:val="18"/>
                <w:lang w:val="en-GB"/>
              </w:rPr>
              <w:t>3</w:t>
            </w:r>
            <w:r w:rsidRPr="008D0781">
              <w:rPr>
                <w:rFonts w:ascii="Arial" w:hAnsi="Arial" w:cs="Arial"/>
                <w:sz w:val="18"/>
                <w:szCs w:val="18"/>
                <w:lang w:val="en-US"/>
              </w:rPr>
              <w:t xml:space="preserve"> - </w:t>
            </w:r>
            <w:r w:rsidRPr="008D0781">
              <w:rPr>
                <w:rFonts w:ascii="Arial" w:hAnsi="Arial" w:cs="Arial"/>
                <w:sz w:val="18"/>
                <w:szCs w:val="18"/>
                <w:lang w:val="en-GB"/>
              </w:rPr>
              <w:t>6</w:t>
            </w:r>
            <w:r w:rsidRPr="008D0781">
              <w:rPr>
                <w:rFonts w:ascii="Arial" w:hAnsi="Arial" w:cs="Arial"/>
                <w:sz w:val="18"/>
                <w:szCs w:val="18"/>
                <w:lang w:val="en-US"/>
              </w:rPr>
              <w:t xml:space="preserve"> months</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835,493</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632,478</w:t>
            </w:r>
          </w:p>
        </w:tc>
        <w:tc>
          <w:tcPr>
            <w:tcW w:w="1295" w:type="dxa"/>
            <w:tcBorders>
              <w:top w:val="nil"/>
              <w:left w:val="nil"/>
              <w:bottom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835,493</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632,478</w:t>
            </w:r>
          </w:p>
        </w:tc>
      </w:tr>
      <w:tr w:rsidR="00E3203A" w:rsidRPr="008D0781" w:rsidTr="00B20919">
        <w:trPr>
          <w:cantSplit/>
        </w:trPr>
        <w:tc>
          <w:tcPr>
            <w:tcW w:w="4390" w:type="dxa"/>
            <w:hideMark/>
          </w:tcPr>
          <w:p w:rsidR="00E3203A" w:rsidRPr="008D0781" w:rsidRDefault="00E3203A" w:rsidP="00B20919">
            <w:pPr>
              <w:tabs>
                <w:tab w:val="left" w:pos="1134"/>
                <w:tab w:val="left" w:pos="1276"/>
                <w:tab w:val="center" w:pos="3402"/>
                <w:tab w:val="center" w:pos="4536"/>
                <w:tab w:val="center" w:pos="5670"/>
                <w:tab w:val="center" w:pos="6804"/>
                <w:tab w:val="right" w:pos="7655"/>
              </w:tabs>
              <w:ind w:left="24"/>
              <w:jc w:val="left"/>
              <w:rPr>
                <w:rFonts w:cs="Arial"/>
                <w:sz w:val="18"/>
                <w:szCs w:val="18"/>
              </w:rPr>
            </w:pPr>
            <w:r w:rsidRPr="008D0781">
              <w:rPr>
                <w:rFonts w:cs="Arial"/>
                <w:sz w:val="18"/>
                <w:szCs w:val="18"/>
                <w:lang w:val="en-GB"/>
              </w:rPr>
              <w:t>6</w:t>
            </w:r>
            <w:r w:rsidRPr="008D0781">
              <w:rPr>
                <w:rFonts w:cs="Arial"/>
                <w:sz w:val="18"/>
                <w:szCs w:val="18"/>
              </w:rPr>
              <w:t xml:space="preserve"> - </w:t>
            </w:r>
            <w:r w:rsidRPr="008D0781">
              <w:rPr>
                <w:rFonts w:cs="Arial"/>
                <w:sz w:val="18"/>
                <w:szCs w:val="18"/>
                <w:lang w:val="en-GB"/>
              </w:rPr>
              <w:t>12</w:t>
            </w:r>
            <w:r w:rsidRPr="008D0781">
              <w:rPr>
                <w:rFonts w:cs="Arial"/>
                <w:sz w:val="18"/>
                <w:szCs w:val="18"/>
              </w:rPr>
              <w:t xml:space="preserve"> months</w:t>
            </w:r>
          </w:p>
        </w:tc>
        <w:tc>
          <w:tcPr>
            <w:tcW w:w="1295" w:type="dxa"/>
            <w:tcBorders>
              <w:top w:val="nil"/>
              <w:left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860,203</w:t>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10,860</w:t>
            </w:r>
          </w:p>
        </w:tc>
        <w:tc>
          <w:tcPr>
            <w:tcW w:w="1295" w:type="dxa"/>
            <w:tcBorders>
              <w:top w:val="nil"/>
              <w:left w:val="nil"/>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860,203</w:t>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10,860</w:t>
            </w:r>
          </w:p>
        </w:tc>
      </w:tr>
      <w:tr w:rsidR="00E3203A" w:rsidRPr="008D0781" w:rsidTr="00B20919">
        <w:trPr>
          <w:cantSplit/>
        </w:trPr>
        <w:tc>
          <w:tcPr>
            <w:tcW w:w="4390" w:type="dxa"/>
            <w:vAlign w:val="center"/>
            <w:hideMark/>
          </w:tcPr>
          <w:p w:rsidR="00E3203A" w:rsidRPr="008D0781" w:rsidRDefault="00E3203A" w:rsidP="00B20919">
            <w:pPr>
              <w:pStyle w:val="STDtablerowheader"/>
              <w:ind w:left="24"/>
              <w:rPr>
                <w:rFonts w:ascii="Arial" w:hAnsi="Arial" w:cs="Arial"/>
                <w:sz w:val="18"/>
                <w:szCs w:val="18"/>
                <w:lang w:val="en-US"/>
              </w:rPr>
            </w:pPr>
            <w:r w:rsidRPr="008D0781">
              <w:rPr>
                <w:rFonts w:ascii="Arial" w:hAnsi="Arial" w:cs="Arial"/>
                <w:sz w:val="18"/>
                <w:szCs w:val="18"/>
                <w:lang w:val="en-US"/>
              </w:rPr>
              <w:t xml:space="preserve">Over </w:t>
            </w:r>
            <w:r w:rsidRPr="008D0781">
              <w:rPr>
                <w:rFonts w:ascii="Arial" w:hAnsi="Arial" w:cs="Arial"/>
                <w:sz w:val="18"/>
                <w:szCs w:val="18"/>
                <w:lang w:val="en-GB"/>
              </w:rPr>
              <w:t>12</w:t>
            </w:r>
            <w:r w:rsidRPr="008D0781">
              <w:rPr>
                <w:rFonts w:ascii="Arial" w:hAnsi="Arial" w:cs="Arial"/>
                <w:sz w:val="18"/>
                <w:szCs w:val="18"/>
                <w:lang w:val="en-US"/>
              </w:rPr>
              <w:t xml:space="preserve"> months</w:t>
            </w:r>
          </w:p>
        </w:tc>
        <w:tc>
          <w:tcPr>
            <w:tcW w:w="1295" w:type="dxa"/>
            <w:tcBorders>
              <w:top w:val="nil"/>
              <w:left w:val="nil"/>
              <w:bottom w:val="single" w:sz="4" w:space="0" w:color="auto"/>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691,362</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97,800</w:t>
            </w:r>
          </w:p>
        </w:tc>
        <w:tc>
          <w:tcPr>
            <w:tcW w:w="1295" w:type="dxa"/>
            <w:tcBorders>
              <w:top w:val="nil"/>
              <w:left w:val="nil"/>
              <w:bottom w:val="single" w:sz="4" w:space="0" w:color="auto"/>
              <w:right w:val="nil"/>
            </w:tcBorders>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t>691,362</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97,800</w:t>
            </w:r>
          </w:p>
        </w:tc>
      </w:tr>
      <w:tr w:rsidR="000946DC" w:rsidRPr="008D0781" w:rsidTr="00B20919">
        <w:trPr>
          <w:cantSplit/>
        </w:trPr>
        <w:tc>
          <w:tcPr>
            <w:tcW w:w="4390" w:type="dxa"/>
          </w:tcPr>
          <w:p w:rsidR="000946DC" w:rsidRPr="008D0781" w:rsidRDefault="000946DC" w:rsidP="00B20919">
            <w:pPr>
              <w:tabs>
                <w:tab w:val="left" w:pos="9000"/>
              </w:tabs>
              <w:ind w:left="24" w:right="-71"/>
              <w:jc w:val="left"/>
              <w:rPr>
                <w:rFonts w:cs="Arial"/>
                <w:sz w:val="18"/>
                <w:szCs w:val="18"/>
                <w:cs/>
              </w:rPr>
            </w:pPr>
          </w:p>
        </w:tc>
        <w:tc>
          <w:tcPr>
            <w:tcW w:w="1295" w:type="dxa"/>
            <w:tcBorders>
              <w:top w:val="single" w:sz="4" w:space="0" w:color="auto"/>
            </w:tcBorders>
            <w:shd w:val="clear" w:color="auto" w:fill="FAFAFA"/>
          </w:tcPr>
          <w:p w:rsidR="000946DC" w:rsidRPr="008D0781" w:rsidRDefault="000946DC" w:rsidP="00B20919">
            <w:pPr>
              <w:ind w:right="-72"/>
              <w:jc w:val="right"/>
              <w:rPr>
                <w:rFonts w:cs="Arial"/>
                <w:noProof/>
                <w:sz w:val="18"/>
                <w:szCs w:val="18"/>
                <w:cs/>
              </w:rPr>
            </w:pPr>
          </w:p>
        </w:tc>
        <w:tc>
          <w:tcPr>
            <w:tcW w:w="1295" w:type="dxa"/>
            <w:tcBorders>
              <w:top w:val="single" w:sz="4" w:space="0" w:color="auto"/>
            </w:tcBorders>
          </w:tcPr>
          <w:p w:rsidR="000946DC" w:rsidRPr="008D0781" w:rsidRDefault="000946DC" w:rsidP="00B20919">
            <w:pPr>
              <w:ind w:right="-72"/>
              <w:jc w:val="right"/>
              <w:rPr>
                <w:rFonts w:cs="Arial"/>
                <w:noProof/>
                <w:sz w:val="18"/>
                <w:szCs w:val="18"/>
                <w:cs/>
              </w:rPr>
            </w:pPr>
          </w:p>
        </w:tc>
        <w:tc>
          <w:tcPr>
            <w:tcW w:w="1295" w:type="dxa"/>
            <w:tcBorders>
              <w:top w:val="single" w:sz="4" w:space="0" w:color="auto"/>
            </w:tcBorders>
            <w:shd w:val="clear" w:color="auto" w:fill="FAFAFA"/>
          </w:tcPr>
          <w:p w:rsidR="000946DC" w:rsidRPr="008D0781" w:rsidRDefault="000946DC" w:rsidP="00B20919">
            <w:pPr>
              <w:ind w:right="-72"/>
              <w:jc w:val="center"/>
              <w:rPr>
                <w:rFonts w:cs="Arial"/>
                <w:noProof/>
                <w:sz w:val="18"/>
                <w:szCs w:val="18"/>
                <w:cs/>
              </w:rPr>
            </w:pPr>
          </w:p>
        </w:tc>
        <w:tc>
          <w:tcPr>
            <w:tcW w:w="1295" w:type="dxa"/>
            <w:tcBorders>
              <w:top w:val="single" w:sz="4" w:space="0" w:color="auto"/>
            </w:tcBorders>
          </w:tcPr>
          <w:p w:rsidR="000946DC" w:rsidRPr="008D0781" w:rsidRDefault="000946DC" w:rsidP="00B20919">
            <w:pPr>
              <w:ind w:right="-72"/>
              <w:jc w:val="right"/>
              <w:rPr>
                <w:rFonts w:cs="Arial"/>
                <w:noProof/>
                <w:sz w:val="18"/>
                <w:szCs w:val="18"/>
                <w:cs/>
              </w:rPr>
            </w:pPr>
          </w:p>
        </w:tc>
      </w:tr>
      <w:tr w:rsidR="00E3203A" w:rsidRPr="008D0781" w:rsidTr="00B20919">
        <w:trPr>
          <w:cantSplit/>
        </w:trPr>
        <w:tc>
          <w:tcPr>
            <w:tcW w:w="4390" w:type="dxa"/>
            <w:hideMark/>
          </w:tcPr>
          <w:p w:rsidR="00E3203A" w:rsidRPr="008D0781" w:rsidRDefault="00E3203A" w:rsidP="00B20919">
            <w:pPr>
              <w:tabs>
                <w:tab w:val="left" w:pos="9000"/>
              </w:tabs>
              <w:ind w:left="24" w:right="-71"/>
              <w:jc w:val="left"/>
              <w:rPr>
                <w:rFonts w:cs="Arial"/>
                <w:sz w:val="18"/>
                <w:szCs w:val="18"/>
                <w:cs/>
              </w:rPr>
            </w:pPr>
          </w:p>
        </w:tc>
        <w:tc>
          <w:tcPr>
            <w:tcW w:w="1295" w:type="dxa"/>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sz w:val="18"/>
                <w:szCs w:val="18"/>
                <w:lang w:val="en-GB"/>
              </w:rPr>
              <w:t>149,704,047</w:t>
            </w:r>
            <w:r w:rsidRPr="008D0781">
              <w:rPr>
                <w:rFonts w:cs="Arial"/>
                <w:sz w:val="18"/>
                <w:szCs w:val="18"/>
                <w:lang w:val="en-GB"/>
              </w:rPr>
              <w:fldChar w:fldCharType="end"/>
            </w:r>
          </w:p>
        </w:tc>
        <w:tc>
          <w:tcPr>
            <w:tcW w:w="1295" w:type="dx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117,317,719</w:t>
            </w:r>
          </w:p>
        </w:tc>
        <w:tc>
          <w:tcPr>
            <w:tcW w:w="1295" w:type="dxa"/>
            <w:shd w:val="clear" w:color="auto" w:fill="FAFAFA"/>
            <w:vAlign w:val="bottom"/>
          </w:tcPr>
          <w:p w:rsidR="00E3203A" w:rsidRPr="008D0781" w:rsidRDefault="00E3203A" w:rsidP="00B20919">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sz w:val="18"/>
                <w:szCs w:val="18"/>
                <w:lang w:val="en-GB"/>
              </w:rPr>
              <w:t>149,703,547</w:t>
            </w:r>
            <w:r w:rsidRPr="008D0781">
              <w:rPr>
                <w:rFonts w:cs="Arial"/>
                <w:sz w:val="18"/>
                <w:szCs w:val="18"/>
                <w:lang w:val="en-GB"/>
              </w:rPr>
              <w:fldChar w:fldCharType="end"/>
            </w:r>
          </w:p>
        </w:tc>
        <w:tc>
          <w:tcPr>
            <w:tcW w:w="1295" w:type="dxa"/>
          </w:tcPr>
          <w:p w:rsidR="00E3203A" w:rsidRPr="008D0781" w:rsidRDefault="00E3203A" w:rsidP="00B20919">
            <w:pPr>
              <w:ind w:right="-72"/>
              <w:jc w:val="right"/>
              <w:rPr>
                <w:rFonts w:cs="Arial"/>
                <w:sz w:val="18"/>
                <w:szCs w:val="18"/>
                <w:lang w:val="en-GB"/>
              </w:rPr>
            </w:pPr>
            <w:r w:rsidRPr="008D0781">
              <w:rPr>
                <w:rFonts w:cs="Arial"/>
                <w:sz w:val="18"/>
                <w:szCs w:val="18"/>
                <w:lang w:val="en-GB"/>
              </w:rPr>
              <w:t>117,317,719</w:t>
            </w:r>
          </w:p>
        </w:tc>
      </w:tr>
      <w:tr w:rsidR="00E3203A" w:rsidRPr="008D0781" w:rsidTr="00B20919">
        <w:trPr>
          <w:cantSplit/>
        </w:trPr>
        <w:tc>
          <w:tcPr>
            <w:tcW w:w="4390" w:type="dxa"/>
          </w:tcPr>
          <w:p w:rsidR="00E3203A" w:rsidRPr="008D0781" w:rsidRDefault="00E3203A" w:rsidP="00B20919">
            <w:pPr>
              <w:tabs>
                <w:tab w:val="left" w:pos="9000"/>
              </w:tabs>
              <w:ind w:left="24" w:right="-71"/>
              <w:jc w:val="left"/>
              <w:rPr>
                <w:rFonts w:cs="Arial"/>
                <w:sz w:val="18"/>
                <w:szCs w:val="18"/>
                <w:cs/>
              </w:rPr>
            </w:pPr>
            <w:r w:rsidRPr="008D0781">
              <w:rPr>
                <w:rFonts w:cs="Arial"/>
                <w:sz w:val="18"/>
                <w:szCs w:val="18"/>
                <w:u w:val="single"/>
              </w:rPr>
              <w:t>Less</w:t>
            </w:r>
            <w:r w:rsidRPr="008D0781">
              <w:rPr>
                <w:rFonts w:cs="Arial"/>
                <w:sz w:val="18"/>
                <w:szCs w:val="18"/>
              </w:rPr>
              <w:t xml:space="preserve">  Allowance for doubtful accounts</w:t>
            </w:r>
          </w:p>
        </w:tc>
        <w:tc>
          <w:tcPr>
            <w:tcW w:w="1295" w:type="dxa"/>
            <w:tcBorders>
              <w:bottom w:val="single" w:sz="4" w:space="0" w:color="auto"/>
            </w:tcBorders>
            <w:shd w:val="clear" w:color="auto" w:fill="FAFAFA"/>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(1,553,309)</w:t>
            </w:r>
          </w:p>
        </w:tc>
        <w:tc>
          <w:tcPr>
            <w:tcW w:w="1295" w:type="dxa"/>
            <w:tcBorders>
              <w:bottom w:val="single" w:sz="4" w:space="0" w:color="auto"/>
            </w:tcBorders>
            <w:vAlign w:val="center"/>
          </w:tcPr>
          <w:p w:rsidR="00E3203A" w:rsidRPr="008D0781" w:rsidRDefault="00E3203A" w:rsidP="00B20919">
            <w:pPr>
              <w:ind w:right="-72"/>
              <w:jc w:val="right"/>
              <w:rPr>
                <w:rFonts w:cs="Arial"/>
                <w:sz w:val="18"/>
                <w:szCs w:val="18"/>
                <w:lang w:val="en-GB"/>
              </w:rPr>
            </w:pPr>
            <w:r w:rsidRPr="008D0781">
              <w:rPr>
                <w:rFonts w:cs="Arial"/>
                <w:sz w:val="18"/>
                <w:szCs w:val="18"/>
                <w:lang w:val="en-GB"/>
              </w:rPr>
              <w:t>(103,230)</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(1,553,309)</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(103,230)</w:t>
            </w:r>
          </w:p>
        </w:tc>
      </w:tr>
      <w:tr w:rsidR="000946DC" w:rsidRPr="008D0781" w:rsidTr="00B20919">
        <w:trPr>
          <w:cantSplit/>
        </w:trPr>
        <w:tc>
          <w:tcPr>
            <w:tcW w:w="4390" w:type="dxa"/>
            <w:vAlign w:val="bottom"/>
          </w:tcPr>
          <w:p w:rsidR="000946DC" w:rsidRPr="008D0781" w:rsidRDefault="000946DC" w:rsidP="00B20919">
            <w:pPr>
              <w:ind w:left="24" w:right="-71"/>
              <w:jc w:val="left"/>
              <w:rPr>
                <w:rFonts w:cs="Arial"/>
                <w:sz w:val="18"/>
                <w:szCs w:val="18"/>
              </w:rPr>
            </w:pPr>
          </w:p>
        </w:tc>
        <w:tc>
          <w:tcPr>
            <w:tcW w:w="1295" w:type="dxa"/>
            <w:tcBorders>
              <w:top w:val="single" w:sz="4" w:space="0" w:color="auto"/>
            </w:tcBorders>
            <w:shd w:val="clear" w:color="auto" w:fill="FAFAFA"/>
            <w:vAlign w:val="bottom"/>
          </w:tcPr>
          <w:p w:rsidR="000946DC" w:rsidRPr="008D0781" w:rsidRDefault="000946DC" w:rsidP="00B20919">
            <w:pPr>
              <w:ind w:right="-72"/>
              <w:jc w:val="right"/>
              <w:rPr>
                <w:rFonts w:cs="Arial"/>
                <w:sz w:val="18"/>
                <w:szCs w:val="18"/>
                <w:lang w:val="en-GB"/>
              </w:rPr>
            </w:pPr>
          </w:p>
        </w:tc>
        <w:tc>
          <w:tcPr>
            <w:tcW w:w="1295" w:type="dxa"/>
            <w:tcBorders>
              <w:top w:val="single" w:sz="4" w:space="0" w:color="auto"/>
            </w:tcBorders>
            <w:vAlign w:val="bottom"/>
          </w:tcPr>
          <w:p w:rsidR="000946DC" w:rsidRPr="008D0781" w:rsidRDefault="000946DC" w:rsidP="00B20919">
            <w:pPr>
              <w:ind w:right="-72"/>
              <w:jc w:val="right"/>
              <w:rPr>
                <w:rFonts w:cs="Arial"/>
                <w:sz w:val="18"/>
                <w:szCs w:val="18"/>
              </w:rPr>
            </w:pPr>
          </w:p>
        </w:tc>
        <w:tc>
          <w:tcPr>
            <w:tcW w:w="1295" w:type="dxa"/>
            <w:tcBorders>
              <w:top w:val="single" w:sz="4" w:space="0" w:color="auto"/>
            </w:tcBorders>
            <w:shd w:val="clear" w:color="auto" w:fill="FAFAFA"/>
            <w:vAlign w:val="bottom"/>
          </w:tcPr>
          <w:p w:rsidR="000946DC" w:rsidRPr="008D0781" w:rsidRDefault="000946DC" w:rsidP="00B20919">
            <w:pPr>
              <w:ind w:right="-72"/>
              <w:jc w:val="right"/>
              <w:rPr>
                <w:rFonts w:cs="Arial"/>
                <w:sz w:val="18"/>
                <w:szCs w:val="18"/>
              </w:rPr>
            </w:pPr>
          </w:p>
        </w:tc>
        <w:tc>
          <w:tcPr>
            <w:tcW w:w="1295" w:type="dxa"/>
            <w:tcBorders>
              <w:top w:val="single" w:sz="4" w:space="0" w:color="auto"/>
            </w:tcBorders>
            <w:vAlign w:val="bottom"/>
          </w:tcPr>
          <w:p w:rsidR="000946DC" w:rsidRPr="008D0781" w:rsidRDefault="000946DC" w:rsidP="00B20919">
            <w:pPr>
              <w:ind w:right="-72"/>
              <w:jc w:val="right"/>
              <w:rPr>
                <w:rFonts w:cs="Arial"/>
                <w:sz w:val="18"/>
                <w:szCs w:val="18"/>
              </w:rPr>
            </w:pPr>
          </w:p>
        </w:tc>
      </w:tr>
      <w:tr w:rsidR="00E3203A" w:rsidRPr="008D0781" w:rsidTr="00B20919">
        <w:trPr>
          <w:cantSplit/>
        </w:trPr>
        <w:tc>
          <w:tcPr>
            <w:tcW w:w="4390" w:type="dxa"/>
            <w:hideMark/>
          </w:tcPr>
          <w:p w:rsidR="00E3203A" w:rsidRPr="008D0781" w:rsidRDefault="00E3203A" w:rsidP="00B20919">
            <w:pPr>
              <w:tabs>
                <w:tab w:val="left" w:pos="9000"/>
              </w:tabs>
              <w:ind w:left="24" w:right="-71"/>
              <w:jc w:val="left"/>
              <w:rPr>
                <w:rFonts w:cs="Arial"/>
                <w:sz w:val="18"/>
                <w:szCs w:val="18"/>
              </w:rPr>
            </w:pPr>
            <w:r w:rsidRPr="008D0781">
              <w:rPr>
                <w:rFonts w:cs="Arial"/>
                <w:sz w:val="18"/>
                <w:szCs w:val="18"/>
              </w:rPr>
              <w:t>Total trade and other receivables, net</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lang w:val="en-GB"/>
              </w:rPr>
            </w:pPr>
            <w:r w:rsidRPr="008D0781">
              <w:rPr>
                <w:rFonts w:cs="Arial"/>
                <w:sz w:val="18"/>
                <w:szCs w:val="18"/>
                <w:lang w:val="en-GB"/>
              </w:rPr>
              <w:t>148,150,738</w:t>
            </w:r>
          </w:p>
        </w:tc>
        <w:tc>
          <w:tcPr>
            <w:tcW w:w="1295" w:type="dxa"/>
            <w:tcBorders>
              <w:bottom w:val="single" w:sz="4" w:space="0" w:color="auto"/>
            </w:tcBorders>
          </w:tcPr>
          <w:p w:rsidR="00E3203A" w:rsidRPr="008D0781" w:rsidRDefault="00E3203A" w:rsidP="00B20919">
            <w:pPr>
              <w:ind w:right="-72"/>
              <w:jc w:val="right"/>
              <w:rPr>
                <w:rFonts w:cs="Arial"/>
                <w:sz w:val="18"/>
                <w:szCs w:val="18"/>
                <w:lang w:val="en-GB"/>
              </w:rPr>
            </w:pPr>
            <w:r w:rsidRPr="008D0781">
              <w:rPr>
                <w:rFonts w:cs="Arial"/>
                <w:sz w:val="18"/>
                <w:szCs w:val="18"/>
                <w:lang w:val="en-GB"/>
              </w:rPr>
              <w:t>117,214,489</w:t>
            </w:r>
          </w:p>
        </w:tc>
        <w:tc>
          <w:tcPr>
            <w:tcW w:w="1295" w:type="dxa"/>
            <w:tcBorders>
              <w:bottom w:val="single" w:sz="4" w:space="0" w:color="auto"/>
            </w:tcBorders>
            <w:shd w:val="clear" w:color="auto" w:fill="FAFAFA"/>
          </w:tcPr>
          <w:p w:rsidR="00E3203A" w:rsidRPr="008D0781" w:rsidRDefault="00E3203A" w:rsidP="00B20919">
            <w:pPr>
              <w:ind w:right="-72"/>
              <w:jc w:val="right"/>
              <w:rPr>
                <w:rFonts w:cs="Arial"/>
                <w:sz w:val="18"/>
                <w:szCs w:val="18"/>
                <w:cs/>
                <w:lang w:val="en-GB"/>
              </w:rPr>
            </w:pPr>
            <w:r w:rsidRPr="008D0781">
              <w:rPr>
                <w:rFonts w:cs="Arial"/>
                <w:sz w:val="18"/>
                <w:szCs w:val="18"/>
                <w:lang w:val="en-GB"/>
              </w:rPr>
              <w:t>148,150,238</w:t>
            </w:r>
          </w:p>
        </w:tc>
        <w:tc>
          <w:tcPr>
            <w:tcW w:w="1295" w:type="dxa"/>
            <w:tcBorders>
              <w:bottom w:val="single" w:sz="4" w:space="0" w:color="auto"/>
            </w:tcBorders>
          </w:tcPr>
          <w:p w:rsidR="00E3203A" w:rsidRPr="008D0781" w:rsidRDefault="00E3203A" w:rsidP="00B20919">
            <w:pPr>
              <w:ind w:right="-72"/>
              <w:jc w:val="right"/>
              <w:rPr>
                <w:rFonts w:cs="Arial"/>
                <w:sz w:val="18"/>
                <w:szCs w:val="18"/>
                <w:cs/>
                <w:lang w:val="en-GB"/>
              </w:rPr>
            </w:pPr>
            <w:r w:rsidRPr="008D0781">
              <w:rPr>
                <w:rFonts w:cs="Arial"/>
                <w:sz w:val="18"/>
                <w:szCs w:val="18"/>
                <w:lang w:val="en-GB"/>
              </w:rPr>
              <w:t>117,214,489</w:t>
            </w:r>
          </w:p>
        </w:tc>
      </w:tr>
    </w:tbl>
    <w:p w:rsidR="00C978BB" w:rsidRPr="008D0781" w:rsidRDefault="00C978BB" w:rsidP="00934111">
      <w:pPr>
        <w:tabs>
          <w:tab w:val="left" w:pos="9000"/>
        </w:tabs>
        <w:ind w:left="547" w:hanging="547"/>
        <w:jc w:val="thaiDistribute"/>
        <w:rPr>
          <w:rFonts w:cs="Arial"/>
          <w:b/>
          <w:bCs/>
          <w:sz w:val="18"/>
          <w:szCs w:val="18"/>
          <w:lang w:val="en-GB"/>
        </w:rPr>
      </w:pPr>
    </w:p>
    <w:p w:rsidR="00C978BB" w:rsidRPr="008D0781" w:rsidRDefault="00C978BB" w:rsidP="00934111">
      <w:pPr>
        <w:tabs>
          <w:tab w:val="left" w:pos="9000"/>
        </w:tabs>
        <w:ind w:left="547" w:hanging="547"/>
        <w:jc w:val="thaiDistribute"/>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C978BB" w:rsidRPr="008D0781" w:rsidTr="003A5535">
        <w:trPr>
          <w:trHeight w:val="386"/>
        </w:trPr>
        <w:tc>
          <w:tcPr>
            <w:tcW w:w="9461" w:type="dxa"/>
            <w:shd w:val="clear" w:color="auto" w:fill="FFA543"/>
            <w:vAlign w:val="center"/>
          </w:tcPr>
          <w:p w:rsidR="00C978BB" w:rsidRPr="008D0781" w:rsidRDefault="00C978BB" w:rsidP="003A5535">
            <w:pPr>
              <w:ind w:left="432" w:hanging="432"/>
              <w:rPr>
                <w:rFonts w:eastAsia="Arial Unicode MS" w:cs="Arial"/>
                <w:b/>
                <w:bCs/>
                <w:color w:val="FFFFFF"/>
                <w:sz w:val="18"/>
                <w:szCs w:val="18"/>
                <w:cs/>
                <w:lang w:val="en-GB"/>
              </w:rPr>
            </w:pP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9</w:t>
            </w:r>
            <w:r w:rsidRPr="008D0781">
              <w:rPr>
                <w:rFonts w:eastAsia="Arial Unicode MS" w:cs="Arial"/>
                <w:b/>
                <w:bCs/>
                <w:color w:val="FFFFFF"/>
                <w:sz w:val="18"/>
                <w:szCs w:val="18"/>
                <w:lang w:val="en-GB"/>
              </w:rPr>
              <w:tab/>
              <w:t>Inventories, net</w:t>
            </w:r>
          </w:p>
        </w:tc>
      </w:tr>
    </w:tbl>
    <w:p w:rsidR="00C978BB" w:rsidRPr="008D0781" w:rsidRDefault="00C978BB" w:rsidP="00934111">
      <w:pPr>
        <w:tabs>
          <w:tab w:val="left" w:pos="9000"/>
        </w:tabs>
        <w:ind w:left="547" w:hanging="547"/>
        <w:jc w:val="thaiDistribute"/>
        <w:rPr>
          <w:rFonts w:cs="Arial"/>
          <w:b/>
          <w:bCs/>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8D0781" w:rsidTr="00C978BB">
        <w:trPr>
          <w:cantSplit/>
        </w:trPr>
        <w:tc>
          <w:tcPr>
            <w:tcW w:w="4390" w:type="dxa"/>
            <w:vAlign w:val="bottom"/>
          </w:tcPr>
          <w:p w:rsidR="00934111" w:rsidRPr="008D078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8D0781" w:rsidRDefault="00934111" w:rsidP="00C978BB">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8D0781" w:rsidRDefault="00934111" w:rsidP="00C978BB">
            <w:pPr>
              <w:ind w:right="-72"/>
              <w:jc w:val="center"/>
              <w:rPr>
                <w:rFonts w:cs="Arial"/>
                <w:b/>
                <w:bCs/>
                <w:sz w:val="18"/>
                <w:szCs w:val="18"/>
              </w:rPr>
            </w:pPr>
            <w:r w:rsidRPr="008D0781">
              <w:rPr>
                <w:rFonts w:cs="Arial"/>
                <w:b/>
                <w:bCs/>
                <w:sz w:val="18"/>
                <w:szCs w:val="18"/>
                <w:lang w:val="en-GB"/>
              </w:rPr>
              <w:t>Separate</w:t>
            </w:r>
          </w:p>
        </w:tc>
      </w:tr>
      <w:tr w:rsidR="00934111" w:rsidRPr="008D0781" w:rsidTr="00C978BB">
        <w:trPr>
          <w:cantSplit/>
        </w:trPr>
        <w:tc>
          <w:tcPr>
            <w:tcW w:w="4390" w:type="dxa"/>
            <w:vAlign w:val="bottom"/>
          </w:tcPr>
          <w:p w:rsidR="00934111" w:rsidRPr="008D078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rsidR="00934111" w:rsidRPr="008D0781" w:rsidRDefault="00934111" w:rsidP="00C978BB">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8D0781" w:rsidRDefault="00934111" w:rsidP="00C978BB">
            <w:pPr>
              <w:ind w:right="-72"/>
              <w:jc w:val="center"/>
              <w:rPr>
                <w:rFonts w:cs="Arial"/>
                <w:b/>
                <w:bCs/>
                <w:sz w:val="18"/>
                <w:szCs w:val="18"/>
              </w:rPr>
            </w:pPr>
            <w:r w:rsidRPr="008D0781">
              <w:rPr>
                <w:rFonts w:cs="Arial"/>
                <w:b/>
                <w:bCs/>
                <w:sz w:val="18"/>
                <w:szCs w:val="18"/>
              </w:rPr>
              <w:t>financial statements</w:t>
            </w:r>
          </w:p>
        </w:tc>
      </w:tr>
      <w:tr w:rsidR="00403830" w:rsidRPr="008D0781" w:rsidTr="00C978BB">
        <w:trPr>
          <w:cantSplit/>
        </w:trPr>
        <w:tc>
          <w:tcPr>
            <w:tcW w:w="4390" w:type="dxa"/>
            <w:vAlign w:val="bottom"/>
          </w:tcPr>
          <w:p w:rsidR="00403830" w:rsidRPr="008D0781" w:rsidRDefault="00403830" w:rsidP="00C978BB">
            <w:pPr>
              <w:ind w:right="-71"/>
              <w:jc w:val="thaiDistribute"/>
              <w:rPr>
                <w:rFonts w:cs="Arial"/>
                <w:b/>
                <w:bCs/>
                <w:sz w:val="18"/>
                <w:szCs w:val="18"/>
              </w:rPr>
            </w:pP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2018</w:t>
            </w:r>
          </w:p>
        </w:tc>
      </w:tr>
      <w:tr w:rsidR="00E7165B" w:rsidRPr="008D0781" w:rsidTr="00C978BB">
        <w:trPr>
          <w:cantSplit/>
        </w:trPr>
        <w:tc>
          <w:tcPr>
            <w:tcW w:w="4390" w:type="dxa"/>
            <w:vAlign w:val="bottom"/>
          </w:tcPr>
          <w:p w:rsidR="00E7165B" w:rsidRPr="008D0781"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r>
      <w:tr w:rsidR="00E7165B" w:rsidRPr="008D0781" w:rsidTr="00C978BB">
        <w:trPr>
          <w:cantSplit/>
          <w:trHeight w:val="99"/>
        </w:trPr>
        <w:tc>
          <w:tcPr>
            <w:tcW w:w="4390" w:type="dxa"/>
            <w:vAlign w:val="bottom"/>
          </w:tcPr>
          <w:p w:rsidR="00E7165B" w:rsidRPr="008D0781" w:rsidRDefault="00E7165B"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C978BB">
            <w:pPr>
              <w:ind w:right="-72"/>
              <w:jc w:val="right"/>
              <w:rPr>
                <w:rFonts w:cs="Arial"/>
                <w:sz w:val="18"/>
                <w:szCs w:val="18"/>
              </w:rPr>
            </w:pPr>
          </w:p>
        </w:tc>
      </w:tr>
      <w:tr w:rsidR="00EF7007" w:rsidRPr="008D0781" w:rsidTr="00C978BB">
        <w:trPr>
          <w:cantSplit/>
          <w:trHeight w:val="99"/>
        </w:trPr>
        <w:tc>
          <w:tcPr>
            <w:tcW w:w="4390" w:type="dxa"/>
            <w:vAlign w:val="bottom"/>
          </w:tcPr>
          <w:p w:rsidR="00EF7007" w:rsidRPr="008D0781" w:rsidRDefault="00EF7007" w:rsidP="00C978BB">
            <w:pPr>
              <w:ind w:right="-71"/>
              <w:jc w:val="thaiDistribute"/>
              <w:rPr>
                <w:rFonts w:cs="Arial"/>
                <w:b/>
                <w:bCs/>
                <w:sz w:val="18"/>
                <w:szCs w:val="18"/>
              </w:rPr>
            </w:pPr>
            <w:r w:rsidRPr="008D0781">
              <w:rPr>
                <w:rFonts w:cs="Arial"/>
                <w:snapToGrid w:val="0"/>
                <w:sz w:val="18"/>
                <w:szCs w:val="18"/>
                <w:lang w:eastAsia="th-TH"/>
              </w:rPr>
              <w:t>Raw materials</w:t>
            </w:r>
          </w:p>
        </w:tc>
        <w:tc>
          <w:tcPr>
            <w:tcW w:w="1295" w:type="dxa"/>
            <w:shd w:val="clear" w:color="auto" w:fill="FAFAFA"/>
            <w:vAlign w:val="bottom"/>
          </w:tcPr>
          <w:p w:rsidR="00EF7007" w:rsidRPr="008D0781" w:rsidRDefault="00981E2C" w:rsidP="00C978BB">
            <w:pPr>
              <w:ind w:right="-72"/>
              <w:jc w:val="right"/>
              <w:rPr>
                <w:rFonts w:cs="Arial"/>
                <w:sz w:val="18"/>
                <w:szCs w:val="18"/>
              </w:rPr>
            </w:pPr>
            <w:r w:rsidRPr="008D0781">
              <w:rPr>
                <w:rFonts w:cs="Arial"/>
                <w:sz w:val="18"/>
                <w:szCs w:val="18"/>
                <w:lang w:val="en-GB"/>
              </w:rPr>
              <w:t>1</w:t>
            </w:r>
            <w:r w:rsidR="00EF7007" w:rsidRPr="008D0781">
              <w:rPr>
                <w:rFonts w:cs="Arial"/>
                <w:sz w:val="18"/>
                <w:szCs w:val="18"/>
                <w:lang w:val="en-GB"/>
              </w:rPr>
              <w:t>,</w:t>
            </w:r>
            <w:r w:rsidRPr="008D0781">
              <w:rPr>
                <w:rFonts w:cs="Arial"/>
                <w:sz w:val="18"/>
                <w:szCs w:val="18"/>
                <w:lang w:val="en-GB"/>
              </w:rPr>
              <w:t>761</w:t>
            </w:r>
            <w:r w:rsidR="00EF7007" w:rsidRPr="008D0781">
              <w:rPr>
                <w:rFonts w:cs="Arial"/>
                <w:sz w:val="18"/>
                <w:szCs w:val="18"/>
                <w:lang w:val="en-GB"/>
              </w:rPr>
              <w:t>,</w:t>
            </w:r>
            <w:r w:rsidRPr="008D0781">
              <w:rPr>
                <w:rFonts w:cs="Arial"/>
                <w:sz w:val="18"/>
                <w:szCs w:val="18"/>
                <w:lang w:val="en-GB"/>
              </w:rPr>
              <w:t>149</w:t>
            </w:r>
          </w:p>
        </w:tc>
        <w:tc>
          <w:tcPr>
            <w:tcW w:w="1295" w:type="dxa"/>
            <w:vAlign w:val="bottom"/>
          </w:tcPr>
          <w:p w:rsidR="00EF7007" w:rsidRPr="008D0781" w:rsidRDefault="00981E2C" w:rsidP="00C978BB">
            <w:pPr>
              <w:ind w:right="-72"/>
              <w:jc w:val="right"/>
              <w:rPr>
                <w:rFonts w:cs="Arial"/>
                <w:sz w:val="18"/>
                <w:szCs w:val="18"/>
              </w:rPr>
            </w:pPr>
            <w:r w:rsidRPr="008D0781">
              <w:rPr>
                <w:rFonts w:cs="Arial"/>
                <w:sz w:val="18"/>
                <w:szCs w:val="18"/>
                <w:lang w:val="en-GB"/>
              </w:rPr>
              <w:t>1</w:t>
            </w:r>
            <w:r w:rsidR="00EF7007" w:rsidRPr="008D0781">
              <w:rPr>
                <w:rFonts w:cs="Arial"/>
                <w:sz w:val="18"/>
                <w:szCs w:val="18"/>
                <w:lang w:val="en-GB"/>
              </w:rPr>
              <w:t>,</w:t>
            </w:r>
            <w:r w:rsidRPr="008D0781">
              <w:rPr>
                <w:rFonts w:cs="Arial"/>
                <w:sz w:val="18"/>
                <w:szCs w:val="18"/>
                <w:lang w:val="en-GB"/>
              </w:rPr>
              <w:t>646</w:t>
            </w:r>
            <w:r w:rsidR="00EF7007" w:rsidRPr="008D0781">
              <w:rPr>
                <w:rFonts w:cs="Arial"/>
                <w:sz w:val="18"/>
                <w:szCs w:val="18"/>
                <w:lang w:val="en-GB"/>
              </w:rPr>
              <w:t>,</w:t>
            </w:r>
            <w:r w:rsidRPr="008D0781">
              <w:rPr>
                <w:rFonts w:cs="Arial"/>
                <w:sz w:val="18"/>
                <w:szCs w:val="18"/>
                <w:lang w:val="en-GB"/>
              </w:rPr>
              <w:t>555</w:t>
            </w:r>
          </w:p>
        </w:tc>
        <w:tc>
          <w:tcPr>
            <w:tcW w:w="1295" w:type="dxa"/>
            <w:shd w:val="clear" w:color="auto" w:fill="FAFAFA"/>
            <w:vAlign w:val="bottom"/>
          </w:tcPr>
          <w:p w:rsidR="00EF7007" w:rsidRPr="008D0781" w:rsidRDefault="00981E2C" w:rsidP="00C978BB">
            <w:pPr>
              <w:ind w:right="-72"/>
              <w:jc w:val="right"/>
              <w:rPr>
                <w:rFonts w:cs="Arial"/>
                <w:sz w:val="18"/>
                <w:szCs w:val="18"/>
              </w:rPr>
            </w:pPr>
            <w:r w:rsidRPr="008D0781">
              <w:rPr>
                <w:rFonts w:cs="Arial"/>
                <w:sz w:val="18"/>
                <w:szCs w:val="18"/>
                <w:lang w:val="en-GB"/>
              </w:rPr>
              <w:t>1</w:t>
            </w:r>
            <w:r w:rsidR="00EF7007" w:rsidRPr="008D0781">
              <w:rPr>
                <w:rFonts w:cs="Arial"/>
                <w:sz w:val="18"/>
                <w:szCs w:val="18"/>
                <w:lang w:val="en-GB"/>
              </w:rPr>
              <w:t>,</w:t>
            </w:r>
            <w:r w:rsidRPr="008D0781">
              <w:rPr>
                <w:rFonts w:cs="Arial"/>
                <w:sz w:val="18"/>
                <w:szCs w:val="18"/>
                <w:lang w:val="en-GB"/>
              </w:rPr>
              <w:t>761</w:t>
            </w:r>
            <w:r w:rsidR="00EF7007" w:rsidRPr="008D0781">
              <w:rPr>
                <w:rFonts w:cs="Arial"/>
                <w:sz w:val="18"/>
                <w:szCs w:val="18"/>
                <w:lang w:val="en-GB"/>
              </w:rPr>
              <w:t>,</w:t>
            </w:r>
            <w:r w:rsidRPr="008D0781">
              <w:rPr>
                <w:rFonts w:cs="Arial"/>
                <w:sz w:val="18"/>
                <w:szCs w:val="18"/>
                <w:lang w:val="en-GB"/>
              </w:rPr>
              <w:t>149</w:t>
            </w:r>
          </w:p>
        </w:tc>
        <w:tc>
          <w:tcPr>
            <w:tcW w:w="1295" w:type="dxa"/>
            <w:vAlign w:val="bottom"/>
          </w:tcPr>
          <w:p w:rsidR="00EF7007" w:rsidRPr="008D0781" w:rsidRDefault="00981E2C" w:rsidP="00C978BB">
            <w:pPr>
              <w:ind w:right="-72"/>
              <w:jc w:val="right"/>
              <w:rPr>
                <w:rFonts w:cs="Arial"/>
                <w:sz w:val="18"/>
                <w:szCs w:val="18"/>
              </w:rPr>
            </w:pPr>
            <w:r w:rsidRPr="008D0781">
              <w:rPr>
                <w:rFonts w:cs="Arial"/>
                <w:sz w:val="18"/>
                <w:szCs w:val="18"/>
                <w:lang w:val="en-GB"/>
              </w:rPr>
              <w:t>1</w:t>
            </w:r>
            <w:r w:rsidR="00EF7007" w:rsidRPr="008D0781">
              <w:rPr>
                <w:rFonts w:cs="Arial"/>
                <w:sz w:val="18"/>
                <w:szCs w:val="18"/>
                <w:lang w:val="en-GB"/>
              </w:rPr>
              <w:t>,</w:t>
            </w:r>
            <w:r w:rsidRPr="008D0781">
              <w:rPr>
                <w:rFonts w:cs="Arial"/>
                <w:sz w:val="18"/>
                <w:szCs w:val="18"/>
                <w:lang w:val="en-GB"/>
              </w:rPr>
              <w:t>646</w:t>
            </w:r>
            <w:r w:rsidR="00EF7007" w:rsidRPr="008D0781">
              <w:rPr>
                <w:rFonts w:cs="Arial"/>
                <w:sz w:val="18"/>
                <w:szCs w:val="18"/>
                <w:lang w:val="en-GB"/>
              </w:rPr>
              <w:t>,</w:t>
            </w:r>
            <w:r w:rsidRPr="008D0781">
              <w:rPr>
                <w:rFonts w:cs="Arial"/>
                <w:sz w:val="18"/>
                <w:szCs w:val="18"/>
                <w:lang w:val="en-GB"/>
              </w:rPr>
              <w:t>555</w:t>
            </w:r>
          </w:p>
        </w:tc>
      </w:tr>
      <w:tr w:rsidR="00090E7A" w:rsidRPr="008D0781" w:rsidTr="00C978BB">
        <w:trPr>
          <w:cantSplit/>
          <w:trHeight w:val="171"/>
        </w:trPr>
        <w:tc>
          <w:tcPr>
            <w:tcW w:w="4390" w:type="dxa"/>
            <w:vAlign w:val="bottom"/>
            <w:hideMark/>
          </w:tcPr>
          <w:p w:rsidR="00090E7A" w:rsidRPr="008D0781" w:rsidRDefault="00EF7007" w:rsidP="00C978BB">
            <w:pPr>
              <w:tabs>
                <w:tab w:val="left" w:pos="1459"/>
                <w:tab w:val="left" w:pos="9000"/>
              </w:tabs>
              <w:ind w:right="-71"/>
              <w:rPr>
                <w:rFonts w:cs="Arial"/>
                <w:sz w:val="18"/>
                <w:szCs w:val="18"/>
              </w:rPr>
            </w:pPr>
            <w:r w:rsidRPr="008D0781">
              <w:rPr>
                <w:rFonts w:cs="Arial"/>
                <w:snapToGrid w:val="0"/>
                <w:sz w:val="18"/>
                <w:szCs w:val="18"/>
                <w:lang w:eastAsia="th-TH"/>
              </w:rPr>
              <w:t>Finished goods</w:t>
            </w:r>
          </w:p>
        </w:tc>
        <w:tc>
          <w:tcPr>
            <w:tcW w:w="1295" w:type="dxa"/>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161</w:t>
            </w:r>
            <w:r w:rsidR="00EF7007" w:rsidRPr="008D0781">
              <w:rPr>
                <w:rFonts w:cs="Arial"/>
                <w:sz w:val="18"/>
                <w:szCs w:val="18"/>
                <w:lang w:val="en-GB"/>
              </w:rPr>
              <w:t>,</w:t>
            </w:r>
            <w:r w:rsidRPr="008D0781">
              <w:rPr>
                <w:rFonts w:cs="Arial"/>
                <w:sz w:val="18"/>
                <w:szCs w:val="18"/>
                <w:lang w:val="en-GB"/>
              </w:rPr>
              <w:t>405</w:t>
            </w:r>
            <w:r w:rsidR="00EF7007" w:rsidRPr="008D0781">
              <w:rPr>
                <w:rFonts w:cs="Arial"/>
                <w:sz w:val="18"/>
                <w:szCs w:val="18"/>
                <w:lang w:val="en-GB"/>
              </w:rPr>
              <w:t>,</w:t>
            </w:r>
            <w:r w:rsidRPr="008D0781">
              <w:rPr>
                <w:rFonts w:cs="Arial"/>
                <w:sz w:val="18"/>
                <w:szCs w:val="18"/>
                <w:lang w:val="en-GB"/>
              </w:rPr>
              <w:t>566</w:t>
            </w:r>
          </w:p>
        </w:tc>
        <w:tc>
          <w:tcPr>
            <w:tcW w:w="1295" w:type="dx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362</w:t>
            </w:r>
            <w:r w:rsidR="00EF7007" w:rsidRPr="008D0781">
              <w:rPr>
                <w:rFonts w:cs="Arial"/>
                <w:sz w:val="18"/>
                <w:szCs w:val="18"/>
                <w:lang w:val="en-GB"/>
              </w:rPr>
              <w:t>,</w:t>
            </w:r>
            <w:r w:rsidRPr="008D0781">
              <w:rPr>
                <w:rFonts w:cs="Arial"/>
                <w:sz w:val="18"/>
                <w:szCs w:val="18"/>
                <w:lang w:val="en-GB"/>
              </w:rPr>
              <w:t>820</w:t>
            </w:r>
            <w:r w:rsidR="00EF7007" w:rsidRPr="008D0781">
              <w:rPr>
                <w:rFonts w:cs="Arial"/>
                <w:sz w:val="18"/>
                <w:szCs w:val="18"/>
                <w:lang w:val="en-GB"/>
              </w:rPr>
              <w:t>,</w:t>
            </w:r>
            <w:r w:rsidRPr="008D0781">
              <w:rPr>
                <w:rFonts w:cs="Arial"/>
                <w:sz w:val="18"/>
                <w:szCs w:val="18"/>
                <w:lang w:val="en-GB"/>
              </w:rPr>
              <w:t>040</w:t>
            </w:r>
          </w:p>
        </w:tc>
        <w:tc>
          <w:tcPr>
            <w:tcW w:w="1295" w:type="dxa"/>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161</w:t>
            </w:r>
            <w:r w:rsidR="00EF7007" w:rsidRPr="008D0781">
              <w:rPr>
                <w:rFonts w:cs="Arial"/>
                <w:sz w:val="18"/>
                <w:szCs w:val="18"/>
                <w:lang w:val="en-GB"/>
              </w:rPr>
              <w:t>,</w:t>
            </w:r>
            <w:r w:rsidRPr="008D0781">
              <w:rPr>
                <w:rFonts w:cs="Arial"/>
                <w:sz w:val="18"/>
                <w:szCs w:val="18"/>
                <w:lang w:val="en-GB"/>
              </w:rPr>
              <w:t>397</w:t>
            </w:r>
            <w:r w:rsidR="00EF7007" w:rsidRPr="008D0781">
              <w:rPr>
                <w:rFonts w:cs="Arial"/>
                <w:sz w:val="18"/>
                <w:szCs w:val="18"/>
                <w:lang w:val="en-GB"/>
              </w:rPr>
              <w:t>,</w:t>
            </w:r>
            <w:r w:rsidRPr="008D0781">
              <w:rPr>
                <w:rFonts w:cs="Arial"/>
                <w:sz w:val="18"/>
                <w:szCs w:val="18"/>
                <w:lang w:val="en-GB"/>
              </w:rPr>
              <w:t>801</w:t>
            </w:r>
            <w:r w:rsidR="00EF7007" w:rsidRPr="008D0781">
              <w:rPr>
                <w:rFonts w:cs="Arial"/>
                <w:sz w:val="18"/>
                <w:szCs w:val="18"/>
                <w:lang w:val="en-GB"/>
              </w:rPr>
              <w:t xml:space="preserve"> </w:t>
            </w:r>
            <w:r w:rsidR="00090E7A" w:rsidRPr="008D0781">
              <w:rPr>
                <w:rFonts w:cs="Arial"/>
                <w:sz w:val="18"/>
                <w:szCs w:val="18"/>
                <w:lang w:val="en-GB"/>
              </w:rPr>
              <w:t xml:space="preserve">                   </w:t>
            </w:r>
          </w:p>
        </w:tc>
        <w:tc>
          <w:tcPr>
            <w:tcW w:w="1295" w:type="dx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362</w:t>
            </w:r>
            <w:r w:rsidR="00EF7007" w:rsidRPr="008D0781">
              <w:rPr>
                <w:rFonts w:cs="Arial"/>
                <w:sz w:val="18"/>
                <w:szCs w:val="18"/>
                <w:lang w:val="en-GB"/>
              </w:rPr>
              <w:t>,</w:t>
            </w:r>
            <w:r w:rsidRPr="008D0781">
              <w:rPr>
                <w:rFonts w:cs="Arial"/>
                <w:sz w:val="18"/>
                <w:szCs w:val="18"/>
                <w:lang w:val="en-GB"/>
              </w:rPr>
              <w:t>817</w:t>
            </w:r>
            <w:r w:rsidR="00EF7007" w:rsidRPr="008D0781">
              <w:rPr>
                <w:rFonts w:cs="Arial"/>
                <w:sz w:val="18"/>
                <w:szCs w:val="18"/>
                <w:lang w:val="en-GB"/>
              </w:rPr>
              <w:t>,</w:t>
            </w:r>
            <w:r w:rsidRPr="008D0781">
              <w:rPr>
                <w:rFonts w:cs="Arial"/>
                <w:sz w:val="18"/>
                <w:szCs w:val="18"/>
                <w:lang w:val="en-GB"/>
              </w:rPr>
              <w:t>841</w:t>
            </w:r>
          </w:p>
        </w:tc>
      </w:tr>
      <w:tr w:rsidR="00090E7A" w:rsidRPr="008D0781" w:rsidTr="00C978BB">
        <w:trPr>
          <w:cantSplit/>
        </w:trPr>
        <w:tc>
          <w:tcPr>
            <w:tcW w:w="4390" w:type="dxa"/>
            <w:hideMark/>
          </w:tcPr>
          <w:p w:rsidR="00090E7A" w:rsidRPr="008D0781" w:rsidRDefault="00EF7007" w:rsidP="00C978BB">
            <w:pPr>
              <w:tabs>
                <w:tab w:val="left" w:pos="9000"/>
              </w:tabs>
              <w:ind w:right="-71"/>
              <w:rPr>
                <w:rFonts w:cs="Arial"/>
                <w:sz w:val="18"/>
                <w:szCs w:val="18"/>
              </w:rPr>
            </w:pPr>
            <w:r w:rsidRPr="008D0781">
              <w:rPr>
                <w:rFonts w:cs="Arial"/>
                <w:snapToGrid w:val="0"/>
                <w:sz w:val="18"/>
                <w:szCs w:val="18"/>
                <w:lang w:eastAsia="th-TH"/>
              </w:rPr>
              <w:t>Containers and packing materials</w:t>
            </w:r>
          </w:p>
        </w:tc>
        <w:tc>
          <w:tcPr>
            <w:tcW w:w="1295" w:type="dxa"/>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29</w:t>
            </w:r>
            <w:r w:rsidR="00EF7007" w:rsidRPr="008D0781">
              <w:rPr>
                <w:rFonts w:cs="Arial"/>
                <w:sz w:val="18"/>
                <w:szCs w:val="18"/>
                <w:lang w:val="en-GB"/>
              </w:rPr>
              <w:t>,</w:t>
            </w:r>
            <w:r w:rsidRPr="008D0781">
              <w:rPr>
                <w:rFonts w:cs="Arial"/>
                <w:sz w:val="18"/>
                <w:szCs w:val="18"/>
                <w:lang w:val="en-GB"/>
              </w:rPr>
              <w:t>521</w:t>
            </w:r>
            <w:r w:rsidR="00EF7007" w:rsidRPr="008D0781">
              <w:rPr>
                <w:rFonts w:cs="Arial"/>
                <w:sz w:val="18"/>
                <w:szCs w:val="18"/>
                <w:lang w:val="en-GB"/>
              </w:rPr>
              <w:t>,</w:t>
            </w:r>
            <w:r w:rsidRPr="008D0781">
              <w:rPr>
                <w:rFonts w:cs="Arial"/>
                <w:sz w:val="18"/>
                <w:szCs w:val="18"/>
                <w:lang w:val="en-GB"/>
              </w:rPr>
              <w:t>110</w:t>
            </w:r>
          </w:p>
        </w:tc>
        <w:tc>
          <w:tcPr>
            <w:tcW w:w="1295" w:type="dxa"/>
            <w:vAlign w:val="center"/>
          </w:tcPr>
          <w:p w:rsidR="00090E7A" w:rsidRPr="008D0781" w:rsidRDefault="00981E2C" w:rsidP="00C978BB">
            <w:pPr>
              <w:ind w:right="-72"/>
              <w:jc w:val="right"/>
              <w:rPr>
                <w:rFonts w:cs="Arial"/>
                <w:sz w:val="18"/>
                <w:szCs w:val="18"/>
                <w:lang w:val="en-GB"/>
              </w:rPr>
            </w:pPr>
            <w:r w:rsidRPr="008D0781">
              <w:rPr>
                <w:rFonts w:cs="Arial"/>
                <w:sz w:val="18"/>
                <w:szCs w:val="18"/>
                <w:lang w:val="en-GB"/>
              </w:rPr>
              <w:t>32</w:t>
            </w:r>
            <w:r w:rsidR="00EF7007" w:rsidRPr="008D0781">
              <w:rPr>
                <w:rFonts w:cs="Arial"/>
                <w:sz w:val="18"/>
                <w:szCs w:val="18"/>
                <w:lang w:val="en-GB"/>
              </w:rPr>
              <w:t>,</w:t>
            </w:r>
            <w:r w:rsidRPr="008D0781">
              <w:rPr>
                <w:rFonts w:cs="Arial"/>
                <w:sz w:val="18"/>
                <w:szCs w:val="18"/>
                <w:lang w:val="en-GB"/>
              </w:rPr>
              <w:t>730</w:t>
            </w:r>
            <w:r w:rsidR="00EF7007" w:rsidRPr="008D0781">
              <w:rPr>
                <w:rFonts w:cs="Arial"/>
                <w:sz w:val="18"/>
                <w:szCs w:val="18"/>
                <w:lang w:val="en-GB"/>
              </w:rPr>
              <w:t>,</w:t>
            </w:r>
            <w:r w:rsidRPr="008D0781">
              <w:rPr>
                <w:rFonts w:cs="Arial"/>
                <w:sz w:val="18"/>
                <w:szCs w:val="18"/>
                <w:lang w:val="en-GB"/>
              </w:rPr>
              <w:t>044</w:t>
            </w:r>
          </w:p>
        </w:tc>
        <w:tc>
          <w:tcPr>
            <w:tcW w:w="1295" w:type="dxa"/>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29</w:t>
            </w:r>
            <w:r w:rsidR="00EF7007" w:rsidRPr="008D0781">
              <w:rPr>
                <w:rFonts w:cs="Arial"/>
                <w:sz w:val="18"/>
                <w:szCs w:val="18"/>
                <w:lang w:val="en-GB"/>
              </w:rPr>
              <w:t>,</w:t>
            </w:r>
            <w:r w:rsidRPr="008D0781">
              <w:rPr>
                <w:rFonts w:cs="Arial"/>
                <w:sz w:val="18"/>
                <w:szCs w:val="18"/>
                <w:lang w:val="en-GB"/>
              </w:rPr>
              <w:t>506</w:t>
            </w:r>
            <w:r w:rsidR="00EF7007" w:rsidRPr="008D0781">
              <w:rPr>
                <w:rFonts w:cs="Arial"/>
                <w:sz w:val="18"/>
                <w:szCs w:val="18"/>
                <w:lang w:val="en-GB"/>
              </w:rPr>
              <w:t>,</w:t>
            </w:r>
            <w:r w:rsidRPr="008D0781">
              <w:rPr>
                <w:rFonts w:cs="Arial"/>
                <w:sz w:val="18"/>
                <w:szCs w:val="18"/>
                <w:lang w:val="en-GB"/>
              </w:rPr>
              <w:t>110</w:t>
            </w:r>
            <w:r w:rsidR="00EF7007" w:rsidRPr="008D0781">
              <w:rPr>
                <w:rFonts w:cs="Arial"/>
                <w:sz w:val="18"/>
                <w:szCs w:val="18"/>
                <w:lang w:val="en-GB"/>
              </w:rPr>
              <w:t xml:space="preserve"> </w:t>
            </w:r>
            <w:r w:rsidR="00090E7A" w:rsidRPr="008D0781">
              <w:rPr>
                <w:rFonts w:cs="Arial"/>
                <w:sz w:val="18"/>
                <w:szCs w:val="18"/>
                <w:lang w:val="en-GB"/>
              </w:rPr>
              <w:t xml:space="preserve">              </w:t>
            </w:r>
          </w:p>
        </w:tc>
        <w:tc>
          <w:tcPr>
            <w:tcW w:w="1295" w:type="dxa"/>
          </w:tcPr>
          <w:p w:rsidR="00090E7A" w:rsidRPr="008D0781" w:rsidRDefault="00981E2C" w:rsidP="00C978BB">
            <w:pPr>
              <w:ind w:right="-72"/>
              <w:jc w:val="right"/>
              <w:rPr>
                <w:rFonts w:cs="Arial"/>
                <w:sz w:val="18"/>
                <w:szCs w:val="18"/>
                <w:lang w:val="en-GB"/>
              </w:rPr>
            </w:pPr>
            <w:r w:rsidRPr="008D0781">
              <w:rPr>
                <w:rFonts w:cs="Arial"/>
                <w:sz w:val="18"/>
                <w:szCs w:val="18"/>
                <w:lang w:val="en-GB"/>
              </w:rPr>
              <w:t>32</w:t>
            </w:r>
            <w:r w:rsidR="00EF7007" w:rsidRPr="008D0781">
              <w:rPr>
                <w:rFonts w:cs="Arial"/>
                <w:sz w:val="18"/>
                <w:szCs w:val="18"/>
                <w:lang w:val="en-GB"/>
              </w:rPr>
              <w:t>,</w:t>
            </w:r>
            <w:r w:rsidRPr="008D0781">
              <w:rPr>
                <w:rFonts w:cs="Arial"/>
                <w:sz w:val="18"/>
                <w:szCs w:val="18"/>
                <w:lang w:val="en-GB"/>
              </w:rPr>
              <w:t>561</w:t>
            </w:r>
            <w:r w:rsidR="00EF7007" w:rsidRPr="008D0781">
              <w:rPr>
                <w:rFonts w:cs="Arial"/>
                <w:sz w:val="18"/>
                <w:szCs w:val="18"/>
                <w:lang w:val="en-GB"/>
              </w:rPr>
              <w:t>,</w:t>
            </w:r>
            <w:r w:rsidRPr="008D0781">
              <w:rPr>
                <w:rFonts w:cs="Arial"/>
                <w:sz w:val="18"/>
                <w:szCs w:val="18"/>
                <w:lang w:val="en-GB"/>
              </w:rPr>
              <w:t>144</w:t>
            </w:r>
          </w:p>
        </w:tc>
      </w:tr>
      <w:tr w:rsidR="00090E7A" w:rsidRPr="008D0781" w:rsidTr="00C978BB">
        <w:trPr>
          <w:cantSplit/>
        </w:trPr>
        <w:tc>
          <w:tcPr>
            <w:tcW w:w="4390" w:type="dxa"/>
            <w:hideMark/>
          </w:tcPr>
          <w:p w:rsidR="00090E7A" w:rsidRPr="008D0781" w:rsidRDefault="00EF7007" w:rsidP="00C978BB">
            <w:pPr>
              <w:tabs>
                <w:tab w:val="left" w:pos="9000"/>
              </w:tabs>
              <w:ind w:right="-71"/>
              <w:rPr>
                <w:rFonts w:cs="Arial"/>
                <w:sz w:val="18"/>
                <w:szCs w:val="18"/>
              </w:rPr>
            </w:pPr>
            <w:r w:rsidRPr="008D0781">
              <w:rPr>
                <w:rFonts w:cs="Arial"/>
                <w:snapToGrid w:val="0"/>
                <w:sz w:val="18"/>
                <w:szCs w:val="18"/>
                <w:lang w:eastAsia="th-TH"/>
              </w:rPr>
              <w:t>Supplies</w:t>
            </w:r>
          </w:p>
        </w:tc>
        <w:tc>
          <w:tcPr>
            <w:tcW w:w="1295" w:type="dxa"/>
            <w:tcBorders>
              <w:bottom w:val="single" w:sz="4" w:space="0" w:color="auto"/>
            </w:tcBorders>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8</w:t>
            </w:r>
            <w:r w:rsidR="00EF7007" w:rsidRPr="008D0781">
              <w:rPr>
                <w:rFonts w:cs="Arial"/>
                <w:sz w:val="18"/>
                <w:szCs w:val="18"/>
                <w:lang w:val="en-GB"/>
              </w:rPr>
              <w:t>,</w:t>
            </w:r>
            <w:r w:rsidRPr="008D0781">
              <w:rPr>
                <w:rFonts w:cs="Arial"/>
                <w:sz w:val="18"/>
                <w:szCs w:val="18"/>
                <w:lang w:val="en-GB"/>
              </w:rPr>
              <w:t>020</w:t>
            </w:r>
            <w:r w:rsidR="00EF7007" w:rsidRPr="008D0781">
              <w:rPr>
                <w:rFonts w:cs="Arial"/>
                <w:sz w:val="18"/>
                <w:szCs w:val="18"/>
                <w:lang w:val="en-GB"/>
              </w:rPr>
              <w:t>,</w:t>
            </w:r>
            <w:r w:rsidRPr="008D0781">
              <w:rPr>
                <w:rFonts w:cs="Arial"/>
                <w:sz w:val="18"/>
                <w:szCs w:val="18"/>
                <w:lang w:val="en-GB"/>
              </w:rPr>
              <w:t>933</w:t>
            </w:r>
          </w:p>
        </w:tc>
        <w:tc>
          <w:tcPr>
            <w:tcW w:w="1295" w:type="dxa"/>
            <w:tcBorders>
              <w:bottom w:val="single" w:sz="4" w:space="0" w:color="auto"/>
            </w:tcBorders>
            <w:vAlign w:val="center"/>
          </w:tcPr>
          <w:p w:rsidR="00090E7A" w:rsidRPr="008D0781" w:rsidRDefault="00981E2C" w:rsidP="00C978BB">
            <w:pPr>
              <w:ind w:right="-72"/>
              <w:jc w:val="right"/>
              <w:rPr>
                <w:rFonts w:cs="Arial"/>
                <w:sz w:val="18"/>
                <w:szCs w:val="18"/>
                <w:lang w:val="en-GB"/>
              </w:rPr>
            </w:pPr>
            <w:r w:rsidRPr="008D0781">
              <w:rPr>
                <w:rFonts w:cs="Arial"/>
                <w:sz w:val="18"/>
                <w:szCs w:val="18"/>
                <w:lang w:val="en-GB"/>
              </w:rPr>
              <w:t>7</w:t>
            </w:r>
            <w:r w:rsidR="00EF7007" w:rsidRPr="008D0781">
              <w:rPr>
                <w:rFonts w:cs="Arial"/>
                <w:sz w:val="18"/>
                <w:szCs w:val="18"/>
                <w:lang w:val="en-GB"/>
              </w:rPr>
              <w:t>,</w:t>
            </w:r>
            <w:r w:rsidRPr="008D0781">
              <w:rPr>
                <w:rFonts w:cs="Arial"/>
                <w:sz w:val="18"/>
                <w:szCs w:val="18"/>
                <w:lang w:val="en-GB"/>
              </w:rPr>
              <w:t>270</w:t>
            </w:r>
            <w:r w:rsidR="00EF7007" w:rsidRPr="008D0781">
              <w:rPr>
                <w:rFonts w:cs="Arial"/>
                <w:sz w:val="18"/>
                <w:szCs w:val="18"/>
                <w:lang w:val="en-GB"/>
              </w:rPr>
              <w:t>,</w:t>
            </w:r>
            <w:r w:rsidRPr="008D0781">
              <w:rPr>
                <w:rFonts w:cs="Arial"/>
                <w:sz w:val="18"/>
                <w:szCs w:val="18"/>
                <w:lang w:val="en-GB"/>
              </w:rPr>
              <w:t>677</w:t>
            </w:r>
          </w:p>
        </w:tc>
        <w:tc>
          <w:tcPr>
            <w:tcW w:w="1295" w:type="dxa"/>
            <w:tcBorders>
              <w:bottom w:val="single" w:sz="4" w:space="0" w:color="auto"/>
            </w:tcBorders>
            <w:shd w:val="clear" w:color="auto" w:fill="FAFAFA"/>
            <w:vAlign w:val="bottom"/>
          </w:tcPr>
          <w:p w:rsidR="00090E7A" w:rsidRPr="008D0781" w:rsidRDefault="00981E2C" w:rsidP="00C978BB">
            <w:pPr>
              <w:ind w:right="-72"/>
              <w:jc w:val="right"/>
              <w:rPr>
                <w:rFonts w:cs="Arial"/>
                <w:sz w:val="18"/>
                <w:szCs w:val="18"/>
                <w:lang w:val="en-GB"/>
              </w:rPr>
            </w:pPr>
            <w:r w:rsidRPr="008D0781">
              <w:rPr>
                <w:rFonts w:cs="Arial"/>
                <w:sz w:val="18"/>
                <w:szCs w:val="18"/>
                <w:lang w:val="en-GB"/>
              </w:rPr>
              <w:t>8</w:t>
            </w:r>
            <w:r w:rsidR="00EF7007" w:rsidRPr="008D0781">
              <w:rPr>
                <w:rFonts w:cs="Arial"/>
                <w:sz w:val="18"/>
                <w:szCs w:val="18"/>
                <w:lang w:val="en-GB"/>
              </w:rPr>
              <w:t>,</w:t>
            </w:r>
            <w:r w:rsidRPr="008D0781">
              <w:rPr>
                <w:rFonts w:cs="Arial"/>
                <w:sz w:val="18"/>
                <w:szCs w:val="18"/>
                <w:lang w:val="en-GB"/>
              </w:rPr>
              <w:t>020</w:t>
            </w:r>
            <w:r w:rsidR="00EF7007" w:rsidRPr="008D0781">
              <w:rPr>
                <w:rFonts w:cs="Arial"/>
                <w:sz w:val="18"/>
                <w:szCs w:val="18"/>
                <w:lang w:val="en-GB"/>
              </w:rPr>
              <w:t>,</w:t>
            </w:r>
            <w:r w:rsidRPr="008D0781">
              <w:rPr>
                <w:rFonts w:cs="Arial"/>
                <w:sz w:val="18"/>
                <w:szCs w:val="18"/>
                <w:lang w:val="en-GB"/>
              </w:rPr>
              <w:t>933</w:t>
            </w:r>
            <w:r w:rsidR="00EF7007" w:rsidRPr="008D0781">
              <w:rPr>
                <w:rFonts w:cs="Arial"/>
                <w:sz w:val="18"/>
                <w:szCs w:val="18"/>
                <w:lang w:val="en-GB"/>
              </w:rPr>
              <w:t xml:space="preserve"> </w:t>
            </w:r>
            <w:r w:rsidR="00090E7A" w:rsidRPr="008D0781">
              <w:rPr>
                <w:rFonts w:cs="Arial"/>
                <w:sz w:val="18"/>
                <w:szCs w:val="18"/>
                <w:lang w:val="en-GB"/>
              </w:rPr>
              <w:t xml:space="preserve">                </w:t>
            </w:r>
          </w:p>
        </w:tc>
        <w:tc>
          <w:tcPr>
            <w:tcW w:w="1295" w:type="dxa"/>
            <w:tcBorders>
              <w:bottom w:val="single" w:sz="4" w:space="0" w:color="auto"/>
            </w:tcBorders>
          </w:tcPr>
          <w:p w:rsidR="00090E7A" w:rsidRPr="008D0781" w:rsidRDefault="00981E2C" w:rsidP="00C978BB">
            <w:pPr>
              <w:ind w:right="-72"/>
              <w:jc w:val="right"/>
              <w:rPr>
                <w:rFonts w:cs="Arial"/>
                <w:sz w:val="18"/>
                <w:szCs w:val="18"/>
                <w:lang w:val="en-GB"/>
              </w:rPr>
            </w:pPr>
            <w:r w:rsidRPr="008D0781">
              <w:rPr>
                <w:rFonts w:cs="Arial"/>
                <w:sz w:val="18"/>
                <w:szCs w:val="18"/>
                <w:lang w:val="en-GB"/>
              </w:rPr>
              <w:t>7</w:t>
            </w:r>
            <w:r w:rsidR="00EF7007" w:rsidRPr="008D0781">
              <w:rPr>
                <w:rFonts w:cs="Arial"/>
                <w:sz w:val="18"/>
                <w:szCs w:val="18"/>
                <w:lang w:val="en-GB"/>
              </w:rPr>
              <w:t>,</w:t>
            </w:r>
            <w:r w:rsidRPr="008D0781">
              <w:rPr>
                <w:rFonts w:cs="Arial"/>
                <w:sz w:val="18"/>
                <w:szCs w:val="18"/>
                <w:lang w:val="en-GB"/>
              </w:rPr>
              <w:t>270</w:t>
            </w:r>
            <w:r w:rsidR="00EF7007" w:rsidRPr="008D0781">
              <w:rPr>
                <w:rFonts w:cs="Arial"/>
                <w:sz w:val="18"/>
                <w:szCs w:val="18"/>
                <w:lang w:val="en-GB"/>
              </w:rPr>
              <w:t>,</w:t>
            </w:r>
            <w:r w:rsidRPr="008D0781">
              <w:rPr>
                <w:rFonts w:cs="Arial"/>
                <w:sz w:val="18"/>
                <w:szCs w:val="18"/>
                <w:lang w:val="en-GB"/>
              </w:rPr>
              <w:t>677</w:t>
            </w:r>
          </w:p>
        </w:tc>
      </w:tr>
      <w:tr w:rsidR="00090E7A" w:rsidRPr="008D0781" w:rsidTr="00C978BB">
        <w:trPr>
          <w:cantSplit/>
        </w:trPr>
        <w:tc>
          <w:tcPr>
            <w:tcW w:w="4390" w:type="dxa"/>
          </w:tcPr>
          <w:p w:rsidR="00090E7A" w:rsidRPr="008D0781" w:rsidRDefault="00090E7A" w:rsidP="00C978BB">
            <w:pPr>
              <w:tabs>
                <w:tab w:val="left" w:pos="9000"/>
              </w:tabs>
              <w:ind w:right="-71"/>
              <w:rPr>
                <w:rFonts w:cs="Arial"/>
                <w:snapToGrid w:val="0"/>
                <w:sz w:val="18"/>
                <w:szCs w:val="18"/>
                <w:lang w:eastAsia="th-TH"/>
              </w:rPr>
            </w:pPr>
          </w:p>
        </w:tc>
        <w:tc>
          <w:tcPr>
            <w:tcW w:w="1295" w:type="dxa"/>
            <w:tcBorders>
              <w:top w:val="single" w:sz="4" w:space="0" w:color="auto"/>
            </w:tcBorders>
            <w:shd w:val="clear" w:color="auto" w:fill="FAFAFA"/>
            <w:vAlign w:val="bottom"/>
          </w:tcPr>
          <w:p w:rsidR="00090E7A" w:rsidRPr="008D0781" w:rsidRDefault="00090E7A" w:rsidP="00C978BB">
            <w:pPr>
              <w:ind w:right="-72"/>
              <w:jc w:val="right"/>
              <w:rPr>
                <w:rFonts w:cs="Arial"/>
                <w:sz w:val="18"/>
                <w:szCs w:val="18"/>
                <w:lang w:val="en-GB"/>
              </w:rPr>
            </w:pPr>
          </w:p>
        </w:tc>
        <w:tc>
          <w:tcPr>
            <w:tcW w:w="1295" w:type="dxa"/>
            <w:tcBorders>
              <w:top w:val="single" w:sz="4" w:space="0" w:color="auto"/>
            </w:tcBorders>
            <w:vAlign w:val="center"/>
          </w:tcPr>
          <w:p w:rsidR="00090E7A" w:rsidRPr="008D0781" w:rsidRDefault="00090E7A" w:rsidP="00C978BB">
            <w:pPr>
              <w:ind w:right="-72"/>
              <w:jc w:val="right"/>
              <w:rPr>
                <w:rFonts w:cs="Arial"/>
                <w:sz w:val="18"/>
                <w:szCs w:val="18"/>
                <w:lang w:val="en-GB"/>
              </w:rPr>
            </w:pPr>
          </w:p>
        </w:tc>
        <w:tc>
          <w:tcPr>
            <w:tcW w:w="1295" w:type="dxa"/>
            <w:tcBorders>
              <w:top w:val="single" w:sz="4" w:space="0" w:color="auto"/>
            </w:tcBorders>
            <w:shd w:val="clear" w:color="auto" w:fill="FAFAFA"/>
            <w:vAlign w:val="bottom"/>
          </w:tcPr>
          <w:p w:rsidR="00090E7A" w:rsidRPr="008D0781" w:rsidRDefault="00090E7A" w:rsidP="00C978BB">
            <w:pPr>
              <w:ind w:right="-72"/>
              <w:jc w:val="right"/>
              <w:rPr>
                <w:rFonts w:cs="Arial"/>
                <w:sz w:val="18"/>
                <w:szCs w:val="18"/>
                <w:lang w:val="en-GB"/>
              </w:rPr>
            </w:pPr>
            <w:r w:rsidRPr="008D0781">
              <w:rPr>
                <w:rFonts w:cs="Arial"/>
                <w:sz w:val="18"/>
                <w:szCs w:val="18"/>
                <w:lang w:val="en-GB"/>
              </w:rPr>
              <w:t xml:space="preserve">                   </w:t>
            </w:r>
          </w:p>
        </w:tc>
        <w:tc>
          <w:tcPr>
            <w:tcW w:w="1295" w:type="dxa"/>
            <w:tcBorders>
              <w:top w:val="single" w:sz="4" w:space="0" w:color="auto"/>
            </w:tcBorders>
          </w:tcPr>
          <w:p w:rsidR="00090E7A" w:rsidRPr="008D0781" w:rsidRDefault="00090E7A" w:rsidP="00C978BB">
            <w:pPr>
              <w:ind w:right="-72"/>
              <w:jc w:val="right"/>
              <w:rPr>
                <w:rFonts w:cs="Arial"/>
                <w:sz w:val="18"/>
                <w:szCs w:val="18"/>
                <w:lang w:val="en-GB"/>
              </w:rPr>
            </w:pPr>
          </w:p>
        </w:tc>
      </w:tr>
      <w:tr w:rsidR="00403830" w:rsidRPr="008D0781" w:rsidTr="00C978BB">
        <w:trPr>
          <w:cantSplit/>
        </w:trPr>
        <w:tc>
          <w:tcPr>
            <w:tcW w:w="4390" w:type="dxa"/>
          </w:tcPr>
          <w:p w:rsidR="00403830" w:rsidRPr="008D0781" w:rsidRDefault="00403830" w:rsidP="00C978BB">
            <w:pPr>
              <w:tabs>
                <w:tab w:val="left" w:pos="9000"/>
              </w:tabs>
              <w:ind w:right="-71"/>
              <w:rPr>
                <w:rFonts w:cs="Arial"/>
                <w:sz w:val="18"/>
                <w:szCs w:val="18"/>
              </w:rPr>
            </w:pPr>
          </w:p>
        </w:tc>
        <w:tc>
          <w:tcPr>
            <w:tcW w:w="1295" w:type="dxa"/>
            <w:shd w:val="clear" w:color="auto" w:fill="FAFAFA"/>
            <w:vAlign w:val="center"/>
          </w:tcPr>
          <w:p w:rsidR="00403830" w:rsidRPr="008D0781" w:rsidRDefault="0093435E" w:rsidP="00C978BB">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200</w:t>
            </w:r>
            <w:r w:rsidRPr="008D0781">
              <w:rPr>
                <w:rFonts w:cs="Arial"/>
                <w:noProof/>
                <w:sz w:val="18"/>
                <w:szCs w:val="18"/>
                <w:lang w:val="en-GB"/>
              </w:rPr>
              <w:t>,</w:t>
            </w:r>
            <w:r w:rsidR="00981E2C" w:rsidRPr="008D0781">
              <w:rPr>
                <w:rFonts w:cs="Arial"/>
                <w:noProof/>
                <w:sz w:val="18"/>
                <w:szCs w:val="18"/>
                <w:lang w:val="en-GB"/>
              </w:rPr>
              <w:t>708</w:t>
            </w:r>
            <w:r w:rsidRPr="008D0781">
              <w:rPr>
                <w:rFonts w:cs="Arial"/>
                <w:noProof/>
                <w:sz w:val="18"/>
                <w:szCs w:val="18"/>
                <w:lang w:val="en-GB"/>
              </w:rPr>
              <w:t>,</w:t>
            </w:r>
            <w:r w:rsidR="00981E2C" w:rsidRPr="008D0781">
              <w:rPr>
                <w:rFonts w:cs="Arial"/>
                <w:noProof/>
                <w:sz w:val="18"/>
                <w:szCs w:val="18"/>
                <w:lang w:val="en-GB"/>
              </w:rPr>
              <w:t>758</w:t>
            </w:r>
            <w:r w:rsidRPr="008D0781">
              <w:rPr>
                <w:rFonts w:cs="Arial"/>
                <w:sz w:val="18"/>
                <w:szCs w:val="18"/>
                <w:lang w:val="en-GB"/>
              </w:rPr>
              <w:fldChar w:fldCharType="end"/>
            </w:r>
          </w:p>
        </w:tc>
        <w:tc>
          <w:tcPr>
            <w:tcW w:w="1295" w:type="dxa"/>
            <w:vAlign w:val="center"/>
          </w:tcPr>
          <w:p w:rsidR="00403830" w:rsidRPr="008D0781" w:rsidRDefault="00981E2C" w:rsidP="00C978BB">
            <w:pPr>
              <w:ind w:right="-72"/>
              <w:jc w:val="right"/>
              <w:rPr>
                <w:rFonts w:cs="Arial"/>
                <w:sz w:val="18"/>
                <w:szCs w:val="18"/>
                <w:lang w:val="en-GB"/>
              </w:rPr>
            </w:pPr>
            <w:r w:rsidRPr="008D0781">
              <w:rPr>
                <w:rFonts w:cs="Arial"/>
                <w:sz w:val="18"/>
                <w:szCs w:val="18"/>
                <w:lang w:val="en-GB"/>
              </w:rPr>
              <w:t>404</w:t>
            </w:r>
            <w:r w:rsidR="00403830" w:rsidRPr="008D0781">
              <w:rPr>
                <w:rFonts w:cs="Arial"/>
                <w:sz w:val="18"/>
                <w:szCs w:val="18"/>
                <w:lang w:val="en-GB"/>
              </w:rPr>
              <w:t>,</w:t>
            </w:r>
            <w:r w:rsidRPr="008D0781">
              <w:rPr>
                <w:rFonts w:cs="Arial"/>
                <w:sz w:val="18"/>
                <w:szCs w:val="18"/>
                <w:lang w:val="en-GB"/>
              </w:rPr>
              <w:t>467</w:t>
            </w:r>
            <w:r w:rsidR="00403830" w:rsidRPr="008D0781">
              <w:rPr>
                <w:rFonts w:cs="Arial"/>
                <w:sz w:val="18"/>
                <w:szCs w:val="18"/>
                <w:lang w:val="en-GB"/>
              </w:rPr>
              <w:t>,</w:t>
            </w:r>
            <w:r w:rsidRPr="008D0781">
              <w:rPr>
                <w:rFonts w:cs="Arial"/>
                <w:sz w:val="18"/>
                <w:szCs w:val="18"/>
                <w:lang w:val="en-GB"/>
              </w:rPr>
              <w:t>316</w:t>
            </w:r>
          </w:p>
        </w:tc>
        <w:tc>
          <w:tcPr>
            <w:tcW w:w="1295" w:type="dxa"/>
            <w:shd w:val="clear" w:color="auto" w:fill="FAFAFA"/>
          </w:tcPr>
          <w:p w:rsidR="00403830" w:rsidRPr="008D0781" w:rsidRDefault="00322746" w:rsidP="00C978BB">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=SUM(LEFT) </w:instrText>
            </w:r>
            <w:r w:rsidRPr="008D0781">
              <w:rPr>
                <w:rFonts w:cs="Arial"/>
                <w:sz w:val="18"/>
                <w:szCs w:val="18"/>
                <w:lang w:val="en-GB"/>
              </w:rPr>
              <w:fldChar w:fldCharType="separate"/>
            </w:r>
            <w:r w:rsidR="0064220A" w:rsidRPr="008D0781">
              <w:rPr>
                <w:rFonts w:cs="Arial"/>
                <w:noProof/>
                <w:sz w:val="18"/>
                <w:szCs w:val="18"/>
                <w:lang w:val="en-GB"/>
              </w:rPr>
              <w:t>200</w:t>
            </w:r>
            <w:r w:rsidRPr="008D0781">
              <w:rPr>
                <w:rFonts w:cs="Arial"/>
                <w:noProof/>
                <w:sz w:val="18"/>
                <w:szCs w:val="18"/>
                <w:lang w:val="en-GB"/>
              </w:rPr>
              <w:t>,</w:t>
            </w:r>
            <w:r w:rsidR="00981E2C" w:rsidRPr="008D0781">
              <w:rPr>
                <w:rFonts w:cs="Arial"/>
                <w:noProof/>
                <w:sz w:val="18"/>
                <w:szCs w:val="18"/>
                <w:lang w:val="en-GB"/>
              </w:rPr>
              <w:t>685</w:t>
            </w:r>
            <w:r w:rsidRPr="008D0781">
              <w:rPr>
                <w:rFonts w:cs="Arial"/>
                <w:noProof/>
                <w:sz w:val="18"/>
                <w:szCs w:val="18"/>
                <w:lang w:val="en-GB"/>
              </w:rPr>
              <w:t>,</w:t>
            </w:r>
            <w:r w:rsidRPr="008D0781">
              <w:rPr>
                <w:rFonts w:cs="Arial"/>
                <w:sz w:val="18"/>
                <w:szCs w:val="18"/>
                <w:lang w:val="en-GB"/>
              </w:rPr>
              <w:fldChar w:fldCharType="end"/>
            </w:r>
            <w:r w:rsidR="00981E2C" w:rsidRPr="008D0781">
              <w:rPr>
                <w:rFonts w:cs="Arial"/>
                <w:sz w:val="18"/>
                <w:szCs w:val="18"/>
                <w:lang w:val="en-GB"/>
              </w:rPr>
              <w:t>993</w:t>
            </w:r>
          </w:p>
        </w:tc>
        <w:tc>
          <w:tcPr>
            <w:tcW w:w="1295" w:type="dxa"/>
          </w:tcPr>
          <w:p w:rsidR="00403830" w:rsidRPr="008D0781" w:rsidRDefault="00981E2C" w:rsidP="00C978BB">
            <w:pPr>
              <w:ind w:right="-72"/>
              <w:jc w:val="right"/>
              <w:rPr>
                <w:rFonts w:cs="Arial"/>
                <w:sz w:val="18"/>
                <w:szCs w:val="18"/>
                <w:lang w:val="en-GB"/>
              </w:rPr>
            </w:pPr>
            <w:r w:rsidRPr="008D0781">
              <w:rPr>
                <w:rFonts w:cs="Arial"/>
                <w:sz w:val="18"/>
                <w:szCs w:val="18"/>
                <w:lang w:val="en-GB"/>
              </w:rPr>
              <w:t>404</w:t>
            </w:r>
            <w:r w:rsidR="00403830" w:rsidRPr="008D0781">
              <w:rPr>
                <w:rFonts w:cs="Arial"/>
                <w:sz w:val="18"/>
                <w:szCs w:val="18"/>
                <w:lang w:val="en-GB"/>
              </w:rPr>
              <w:t>,</w:t>
            </w:r>
            <w:r w:rsidRPr="008D0781">
              <w:rPr>
                <w:rFonts w:cs="Arial"/>
                <w:sz w:val="18"/>
                <w:szCs w:val="18"/>
                <w:lang w:val="en-GB"/>
              </w:rPr>
              <w:t>296</w:t>
            </w:r>
            <w:r w:rsidR="00403830" w:rsidRPr="008D0781">
              <w:rPr>
                <w:rFonts w:cs="Arial"/>
                <w:sz w:val="18"/>
                <w:szCs w:val="18"/>
                <w:lang w:val="en-GB"/>
              </w:rPr>
              <w:t>,</w:t>
            </w:r>
            <w:r w:rsidRPr="008D0781">
              <w:rPr>
                <w:rFonts w:cs="Arial"/>
                <w:sz w:val="18"/>
                <w:szCs w:val="18"/>
                <w:lang w:val="en-GB"/>
              </w:rPr>
              <w:t>217</w:t>
            </w:r>
          </w:p>
        </w:tc>
      </w:tr>
      <w:tr w:rsidR="0064220A" w:rsidRPr="008D0781" w:rsidTr="00C978BB">
        <w:trPr>
          <w:cantSplit/>
        </w:trPr>
        <w:tc>
          <w:tcPr>
            <w:tcW w:w="4390" w:type="dxa"/>
          </w:tcPr>
          <w:p w:rsidR="0064220A" w:rsidRPr="008D0781" w:rsidRDefault="0064220A" w:rsidP="00C978BB">
            <w:pPr>
              <w:tabs>
                <w:tab w:val="left" w:pos="9000"/>
              </w:tabs>
              <w:ind w:right="-71"/>
              <w:rPr>
                <w:rFonts w:cs="Arial"/>
                <w:snapToGrid w:val="0"/>
                <w:sz w:val="18"/>
                <w:szCs w:val="18"/>
                <w:lang w:eastAsia="th-TH"/>
              </w:rPr>
            </w:pPr>
            <w:r w:rsidRPr="008D0781">
              <w:rPr>
                <w:rFonts w:cs="Arial"/>
                <w:snapToGrid w:val="0"/>
                <w:sz w:val="18"/>
                <w:szCs w:val="18"/>
                <w:u w:val="single"/>
                <w:lang w:eastAsia="th-TH"/>
              </w:rPr>
              <w:t>Less</w:t>
            </w:r>
            <w:r w:rsidRPr="008D0781">
              <w:rPr>
                <w:rFonts w:cs="Arial"/>
                <w:snapToGrid w:val="0"/>
                <w:sz w:val="18"/>
                <w:szCs w:val="18"/>
                <w:lang w:eastAsia="th-TH"/>
              </w:rPr>
              <w:t xml:space="preserve">  Allowance for </w:t>
            </w:r>
            <w:r w:rsidR="007121B7" w:rsidRPr="008D0781">
              <w:rPr>
                <w:rFonts w:cs="Arial"/>
                <w:snapToGrid w:val="0"/>
                <w:sz w:val="18"/>
                <w:szCs w:val="18"/>
                <w:lang w:eastAsia="th-TH"/>
              </w:rPr>
              <w:t>decrease in value of inventories</w:t>
            </w:r>
          </w:p>
        </w:tc>
        <w:tc>
          <w:tcPr>
            <w:tcW w:w="1295" w:type="dxa"/>
            <w:tcBorders>
              <w:bottom w:val="single" w:sz="4" w:space="0" w:color="auto"/>
            </w:tcBorders>
            <w:shd w:val="clear" w:color="auto" w:fill="FAFAFA"/>
            <w:vAlign w:val="center"/>
          </w:tcPr>
          <w:p w:rsidR="0064220A" w:rsidRPr="008D0781" w:rsidRDefault="0064220A" w:rsidP="00C978BB">
            <w:pPr>
              <w:ind w:right="-72"/>
              <w:jc w:val="right"/>
              <w:rPr>
                <w:rFonts w:cs="Arial"/>
                <w:sz w:val="18"/>
                <w:szCs w:val="18"/>
                <w:lang w:val="en-GB"/>
              </w:rPr>
            </w:pPr>
            <w:r w:rsidRPr="008D0781">
              <w:rPr>
                <w:rFonts w:cs="Arial"/>
                <w:sz w:val="18"/>
                <w:szCs w:val="18"/>
                <w:lang w:val="en-GB"/>
              </w:rPr>
              <w:t>(3,198,409)</w:t>
            </w:r>
          </w:p>
        </w:tc>
        <w:tc>
          <w:tcPr>
            <w:tcW w:w="1295" w:type="dxa"/>
            <w:tcBorders>
              <w:bottom w:val="single" w:sz="4" w:space="0" w:color="auto"/>
            </w:tcBorders>
            <w:vAlign w:val="center"/>
          </w:tcPr>
          <w:p w:rsidR="0064220A" w:rsidRPr="008D0781" w:rsidRDefault="0064220A" w:rsidP="00C978BB">
            <w:pPr>
              <w:ind w:right="-72"/>
              <w:jc w:val="right"/>
              <w:rPr>
                <w:rFonts w:cs="Arial"/>
                <w:sz w:val="18"/>
                <w:szCs w:val="18"/>
                <w:lang w:val="en-GB"/>
              </w:rPr>
            </w:pPr>
            <w:r w:rsidRPr="008D0781">
              <w:rPr>
                <w:rFonts w:cs="Arial"/>
                <w:sz w:val="18"/>
                <w:szCs w:val="18"/>
                <w:lang w:val="en-GB"/>
              </w:rPr>
              <w:t>(1,</w:t>
            </w:r>
            <w:r w:rsidR="00436499">
              <w:rPr>
                <w:rFonts w:cs="Arial"/>
                <w:sz w:val="18"/>
                <w:szCs w:val="18"/>
                <w:lang w:val="en-GB"/>
              </w:rPr>
              <w:t>1</w:t>
            </w:r>
            <w:r w:rsidRPr="008D0781">
              <w:rPr>
                <w:rFonts w:cs="Arial"/>
                <w:sz w:val="18"/>
                <w:szCs w:val="18"/>
                <w:lang w:val="en-GB"/>
              </w:rPr>
              <w:t>79,491)</w:t>
            </w:r>
          </w:p>
        </w:tc>
        <w:tc>
          <w:tcPr>
            <w:tcW w:w="1295" w:type="dxa"/>
            <w:tcBorders>
              <w:bottom w:val="single" w:sz="4" w:space="0" w:color="auto"/>
            </w:tcBorders>
            <w:shd w:val="clear" w:color="auto" w:fill="FAFAFA"/>
          </w:tcPr>
          <w:p w:rsidR="0064220A" w:rsidRPr="008D0781" w:rsidRDefault="0064220A" w:rsidP="00C978BB">
            <w:pPr>
              <w:ind w:right="-72"/>
              <w:jc w:val="right"/>
              <w:rPr>
                <w:rFonts w:cs="Arial"/>
                <w:sz w:val="18"/>
                <w:szCs w:val="18"/>
                <w:lang w:val="en-GB"/>
              </w:rPr>
            </w:pPr>
            <w:r w:rsidRPr="008D0781">
              <w:rPr>
                <w:rFonts w:cs="Arial"/>
                <w:sz w:val="18"/>
                <w:szCs w:val="18"/>
                <w:lang w:val="en-GB"/>
              </w:rPr>
              <w:t>(3,198,409)</w:t>
            </w:r>
          </w:p>
        </w:tc>
        <w:tc>
          <w:tcPr>
            <w:tcW w:w="1295" w:type="dxa"/>
            <w:tcBorders>
              <w:bottom w:val="single" w:sz="4" w:space="0" w:color="auto"/>
            </w:tcBorders>
          </w:tcPr>
          <w:p w:rsidR="0064220A" w:rsidRPr="008D0781" w:rsidRDefault="0064220A" w:rsidP="00C978BB">
            <w:pPr>
              <w:ind w:right="-72"/>
              <w:jc w:val="right"/>
              <w:rPr>
                <w:rFonts w:cs="Arial"/>
                <w:sz w:val="18"/>
                <w:szCs w:val="18"/>
                <w:lang w:val="en-GB"/>
              </w:rPr>
            </w:pPr>
            <w:r w:rsidRPr="008D0781">
              <w:rPr>
                <w:rFonts w:cs="Arial"/>
                <w:sz w:val="18"/>
                <w:szCs w:val="18"/>
                <w:lang w:val="en-GB"/>
              </w:rPr>
              <w:t>(1,179,491)</w:t>
            </w:r>
          </w:p>
        </w:tc>
      </w:tr>
      <w:tr w:rsidR="0064220A" w:rsidRPr="008D0781" w:rsidTr="00C978BB">
        <w:trPr>
          <w:cantSplit/>
        </w:trPr>
        <w:tc>
          <w:tcPr>
            <w:tcW w:w="4390" w:type="dxa"/>
            <w:vAlign w:val="bottom"/>
          </w:tcPr>
          <w:p w:rsidR="0064220A" w:rsidRPr="008D0781" w:rsidRDefault="0064220A"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64220A" w:rsidRPr="008D0781" w:rsidRDefault="0064220A" w:rsidP="00C978BB">
            <w:pPr>
              <w:ind w:right="-72"/>
              <w:jc w:val="right"/>
              <w:rPr>
                <w:rFonts w:cs="Arial"/>
                <w:sz w:val="18"/>
                <w:szCs w:val="18"/>
              </w:rPr>
            </w:pPr>
          </w:p>
        </w:tc>
        <w:tc>
          <w:tcPr>
            <w:tcW w:w="1295" w:type="dxa"/>
            <w:tcBorders>
              <w:top w:val="single" w:sz="4" w:space="0" w:color="auto"/>
            </w:tcBorders>
            <w:vAlign w:val="bottom"/>
          </w:tcPr>
          <w:p w:rsidR="0064220A" w:rsidRPr="008D0781" w:rsidRDefault="0064220A" w:rsidP="00C978BB">
            <w:pPr>
              <w:ind w:right="-72"/>
              <w:jc w:val="right"/>
              <w:rPr>
                <w:rFonts w:cs="Arial"/>
                <w:sz w:val="18"/>
                <w:szCs w:val="18"/>
              </w:rPr>
            </w:pPr>
          </w:p>
        </w:tc>
        <w:tc>
          <w:tcPr>
            <w:tcW w:w="1295" w:type="dxa"/>
            <w:tcBorders>
              <w:top w:val="single" w:sz="4" w:space="0" w:color="auto"/>
            </w:tcBorders>
            <w:shd w:val="clear" w:color="auto" w:fill="FAFAFA"/>
            <w:vAlign w:val="bottom"/>
          </w:tcPr>
          <w:p w:rsidR="0064220A" w:rsidRPr="008D0781" w:rsidRDefault="0064220A" w:rsidP="00C978BB">
            <w:pPr>
              <w:ind w:right="-72"/>
              <w:jc w:val="right"/>
              <w:rPr>
                <w:rFonts w:cs="Arial"/>
                <w:sz w:val="18"/>
                <w:szCs w:val="18"/>
              </w:rPr>
            </w:pPr>
          </w:p>
        </w:tc>
        <w:tc>
          <w:tcPr>
            <w:tcW w:w="1295" w:type="dxa"/>
            <w:tcBorders>
              <w:top w:val="single" w:sz="4" w:space="0" w:color="auto"/>
            </w:tcBorders>
            <w:vAlign w:val="bottom"/>
          </w:tcPr>
          <w:p w:rsidR="0064220A" w:rsidRPr="008D0781" w:rsidRDefault="0064220A" w:rsidP="00C978BB">
            <w:pPr>
              <w:ind w:right="-72"/>
              <w:jc w:val="right"/>
              <w:rPr>
                <w:rFonts w:cs="Arial"/>
                <w:sz w:val="18"/>
                <w:szCs w:val="18"/>
              </w:rPr>
            </w:pPr>
          </w:p>
        </w:tc>
      </w:tr>
      <w:tr w:rsidR="0064220A" w:rsidRPr="008D0781" w:rsidTr="00C978BB">
        <w:trPr>
          <w:cantSplit/>
        </w:trPr>
        <w:tc>
          <w:tcPr>
            <w:tcW w:w="4390" w:type="dxa"/>
          </w:tcPr>
          <w:p w:rsidR="0064220A" w:rsidRPr="008D0781" w:rsidRDefault="0064220A" w:rsidP="00C978BB">
            <w:pPr>
              <w:tabs>
                <w:tab w:val="left" w:pos="9000"/>
              </w:tabs>
              <w:ind w:right="-71"/>
              <w:rPr>
                <w:rFonts w:cs="Arial"/>
                <w:sz w:val="18"/>
                <w:szCs w:val="18"/>
                <w:cs/>
              </w:rPr>
            </w:pPr>
          </w:p>
        </w:tc>
        <w:tc>
          <w:tcPr>
            <w:tcW w:w="1295" w:type="dxa"/>
            <w:tcBorders>
              <w:bottom w:val="single" w:sz="4" w:space="0" w:color="auto"/>
            </w:tcBorders>
            <w:shd w:val="clear" w:color="auto" w:fill="FAFAFA"/>
          </w:tcPr>
          <w:p w:rsidR="0064220A" w:rsidRPr="008D0781" w:rsidRDefault="0064220A" w:rsidP="00C978BB">
            <w:pPr>
              <w:ind w:right="-72"/>
              <w:jc w:val="right"/>
              <w:rPr>
                <w:rFonts w:cs="Arial"/>
                <w:sz w:val="18"/>
                <w:szCs w:val="18"/>
                <w:lang w:val="en-GB"/>
              </w:rPr>
            </w:pPr>
            <w:r w:rsidRPr="008D0781">
              <w:rPr>
                <w:rFonts w:cs="Arial"/>
                <w:sz w:val="18"/>
                <w:szCs w:val="18"/>
                <w:lang w:val="en-GB"/>
              </w:rPr>
              <w:t>197,510,349</w:t>
            </w:r>
          </w:p>
        </w:tc>
        <w:tc>
          <w:tcPr>
            <w:tcW w:w="1295" w:type="dxa"/>
            <w:tcBorders>
              <w:bottom w:val="single" w:sz="4" w:space="0" w:color="auto"/>
            </w:tcBorders>
          </w:tcPr>
          <w:p w:rsidR="0064220A" w:rsidRPr="008D0781" w:rsidRDefault="0064220A" w:rsidP="00C978BB">
            <w:pPr>
              <w:ind w:right="-72"/>
              <w:jc w:val="right"/>
              <w:rPr>
                <w:rFonts w:cs="Arial"/>
                <w:sz w:val="18"/>
                <w:szCs w:val="18"/>
                <w:lang w:val="en-GB"/>
              </w:rPr>
            </w:pPr>
            <w:r w:rsidRPr="008D0781">
              <w:rPr>
                <w:rFonts w:cs="Arial"/>
                <w:sz w:val="18"/>
                <w:szCs w:val="18"/>
                <w:lang w:val="en-GB"/>
              </w:rPr>
              <w:t>403,287,825</w:t>
            </w:r>
          </w:p>
        </w:tc>
        <w:tc>
          <w:tcPr>
            <w:tcW w:w="1295" w:type="dxa"/>
            <w:tcBorders>
              <w:bottom w:val="single" w:sz="4" w:space="0" w:color="auto"/>
            </w:tcBorders>
            <w:shd w:val="clear" w:color="auto" w:fill="FAFAFA"/>
          </w:tcPr>
          <w:p w:rsidR="0064220A" w:rsidRPr="008D0781" w:rsidRDefault="0064220A" w:rsidP="00C978BB">
            <w:pPr>
              <w:ind w:right="-72"/>
              <w:jc w:val="right"/>
              <w:rPr>
                <w:rFonts w:cs="Arial"/>
                <w:sz w:val="18"/>
                <w:szCs w:val="18"/>
                <w:cs/>
                <w:lang w:val="en-GB"/>
              </w:rPr>
            </w:pPr>
            <w:r w:rsidRPr="008D0781">
              <w:rPr>
                <w:rFonts w:cs="Arial"/>
                <w:sz w:val="18"/>
                <w:szCs w:val="18"/>
                <w:lang w:val="en-GB"/>
              </w:rPr>
              <w:t>197,487,584</w:t>
            </w:r>
          </w:p>
        </w:tc>
        <w:tc>
          <w:tcPr>
            <w:tcW w:w="1295" w:type="dxa"/>
            <w:tcBorders>
              <w:bottom w:val="single" w:sz="4" w:space="0" w:color="auto"/>
            </w:tcBorders>
          </w:tcPr>
          <w:p w:rsidR="0064220A" w:rsidRPr="008D0781" w:rsidRDefault="0064220A" w:rsidP="00C978BB">
            <w:pPr>
              <w:ind w:right="-72"/>
              <w:jc w:val="right"/>
              <w:rPr>
                <w:rFonts w:cs="Arial"/>
                <w:sz w:val="18"/>
                <w:szCs w:val="18"/>
                <w:cs/>
                <w:lang w:val="en-GB"/>
              </w:rPr>
            </w:pPr>
            <w:r w:rsidRPr="008D0781">
              <w:rPr>
                <w:rFonts w:cs="Arial"/>
                <w:sz w:val="18"/>
                <w:szCs w:val="18"/>
                <w:lang w:val="en-GB"/>
              </w:rPr>
              <w:t>403,116,726</w:t>
            </w:r>
          </w:p>
        </w:tc>
      </w:tr>
    </w:tbl>
    <w:p w:rsidR="00934111" w:rsidRPr="008D0781" w:rsidRDefault="00934111" w:rsidP="00C978BB">
      <w:pPr>
        <w:tabs>
          <w:tab w:val="left" w:pos="9000"/>
        </w:tabs>
        <w:jc w:val="thaiDistribute"/>
        <w:rPr>
          <w:rFonts w:cs="Arial"/>
          <w:sz w:val="18"/>
          <w:szCs w:val="18"/>
        </w:rPr>
      </w:pPr>
    </w:p>
    <w:p w:rsidR="00C978BB" w:rsidRPr="008D0781" w:rsidRDefault="00E559C4" w:rsidP="00C978BB">
      <w:pPr>
        <w:tabs>
          <w:tab w:val="left" w:pos="9000"/>
        </w:tabs>
        <w:jc w:val="thaiDistribute"/>
        <w:rPr>
          <w:rFonts w:cs="Arial"/>
          <w:sz w:val="18"/>
          <w:szCs w:val="18"/>
        </w:rPr>
      </w:pPr>
      <w:r w:rsidRPr="008D0781">
        <w:rPr>
          <w:rFonts w:cs="Arial"/>
          <w:sz w:val="18"/>
          <w:szCs w:val="18"/>
        </w:rPr>
        <w:t>During</w:t>
      </w:r>
      <w:r w:rsidR="007121B7" w:rsidRPr="008D0781">
        <w:rPr>
          <w:rFonts w:cs="Arial"/>
          <w:sz w:val="18"/>
          <w:szCs w:val="18"/>
        </w:rPr>
        <w:t xml:space="preserve"> the year 2019 and 2018, amounts recognised as cost of sales in profit or losses are as follows:</w:t>
      </w:r>
    </w:p>
    <w:p w:rsidR="007121B7" w:rsidRPr="008D0781" w:rsidRDefault="007121B7" w:rsidP="00C978BB">
      <w:pPr>
        <w:tabs>
          <w:tab w:val="left" w:pos="900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7121B7" w:rsidRPr="008D0781" w:rsidTr="00376C97">
        <w:trPr>
          <w:cantSplit/>
        </w:trPr>
        <w:tc>
          <w:tcPr>
            <w:tcW w:w="4390" w:type="dxa"/>
            <w:vAlign w:val="bottom"/>
          </w:tcPr>
          <w:p w:rsidR="007121B7" w:rsidRPr="008D0781" w:rsidRDefault="007121B7" w:rsidP="00376C97">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rsidR="007121B7" w:rsidRPr="008D0781" w:rsidRDefault="007121B7" w:rsidP="00376C97">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center"/>
            <w:hideMark/>
          </w:tcPr>
          <w:p w:rsidR="007121B7" w:rsidRPr="008D0781" w:rsidRDefault="007121B7" w:rsidP="00376C97">
            <w:pPr>
              <w:ind w:right="-72"/>
              <w:jc w:val="center"/>
              <w:rPr>
                <w:rFonts w:cs="Arial"/>
                <w:b/>
                <w:bCs/>
                <w:sz w:val="18"/>
                <w:szCs w:val="18"/>
              </w:rPr>
            </w:pPr>
            <w:r w:rsidRPr="008D0781">
              <w:rPr>
                <w:rFonts w:cs="Arial"/>
                <w:b/>
                <w:bCs/>
                <w:sz w:val="18"/>
                <w:szCs w:val="18"/>
                <w:lang w:val="en-GB"/>
              </w:rPr>
              <w:t>Separate</w:t>
            </w:r>
          </w:p>
        </w:tc>
      </w:tr>
      <w:tr w:rsidR="007121B7" w:rsidRPr="008D0781" w:rsidTr="00376C97">
        <w:trPr>
          <w:cantSplit/>
        </w:trPr>
        <w:tc>
          <w:tcPr>
            <w:tcW w:w="4390" w:type="dxa"/>
            <w:vAlign w:val="bottom"/>
          </w:tcPr>
          <w:p w:rsidR="007121B7" w:rsidRPr="008D0781" w:rsidRDefault="007121B7" w:rsidP="00376C97">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rsidR="007121B7" w:rsidRPr="008D0781" w:rsidRDefault="007121B7" w:rsidP="00376C97">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7121B7" w:rsidRPr="008D0781" w:rsidRDefault="007121B7" w:rsidP="00376C97">
            <w:pPr>
              <w:ind w:right="-72"/>
              <w:jc w:val="center"/>
              <w:rPr>
                <w:rFonts w:cs="Arial"/>
                <w:b/>
                <w:bCs/>
                <w:sz w:val="18"/>
                <w:szCs w:val="18"/>
              </w:rPr>
            </w:pPr>
            <w:r w:rsidRPr="008D0781">
              <w:rPr>
                <w:rFonts w:cs="Arial"/>
                <w:b/>
                <w:bCs/>
                <w:sz w:val="18"/>
                <w:szCs w:val="18"/>
              </w:rPr>
              <w:t>financial statements</w:t>
            </w:r>
          </w:p>
        </w:tc>
      </w:tr>
      <w:tr w:rsidR="007121B7" w:rsidRPr="008D0781" w:rsidTr="00376C97">
        <w:trPr>
          <w:cantSplit/>
        </w:trPr>
        <w:tc>
          <w:tcPr>
            <w:tcW w:w="4390" w:type="dxa"/>
            <w:vAlign w:val="bottom"/>
          </w:tcPr>
          <w:p w:rsidR="007121B7" w:rsidRPr="008D0781" w:rsidRDefault="007121B7" w:rsidP="00376C97">
            <w:pPr>
              <w:ind w:right="-71"/>
              <w:jc w:val="thaiDistribute"/>
              <w:rPr>
                <w:rFonts w:cs="Arial"/>
                <w:b/>
                <w:bCs/>
                <w:sz w:val="18"/>
                <w:szCs w:val="18"/>
              </w:rPr>
            </w:pPr>
          </w:p>
        </w:tc>
        <w:tc>
          <w:tcPr>
            <w:tcW w:w="1295" w:type="dxa"/>
            <w:tcBorders>
              <w:top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lang w:val="en-GB"/>
              </w:rPr>
              <w:t>2018</w:t>
            </w:r>
          </w:p>
        </w:tc>
      </w:tr>
      <w:tr w:rsidR="007121B7" w:rsidRPr="008D0781" w:rsidTr="00376C97">
        <w:trPr>
          <w:cantSplit/>
        </w:trPr>
        <w:tc>
          <w:tcPr>
            <w:tcW w:w="4390" w:type="dxa"/>
            <w:vAlign w:val="bottom"/>
          </w:tcPr>
          <w:p w:rsidR="007121B7" w:rsidRPr="008D0781" w:rsidRDefault="007121B7" w:rsidP="00376C97">
            <w:pPr>
              <w:ind w:right="-71"/>
              <w:jc w:val="thaiDistribute"/>
              <w:rPr>
                <w:rFonts w:cs="Arial"/>
                <w:b/>
                <w:bCs/>
                <w:sz w:val="18"/>
                <w:szCs w:val="18"/>
              </w:rPr>
            </w:pPr>
          </w:p>
        </w:tc>
        <w:tc>
          <w:tcPr>
            <w:tcW w:w="1295" w:type="dxa"/>
            <w:tcBorders>
              <w:bottom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7121B7" w:rsidRPr="008D0781" w:rsidRDefault="007121B7" w:rsidP="00376C97">
            <w:pPr>
              <w:ind w:right="-72"/>
              <w:jc w:val="right"/>
              <w:rPr>
                <w:rFonts w:cs="Arial"/>
                <w:b/>
                <w:bCs/>
                <w:sz w:val="18"/>
                <w:szCs w:val="18"/>
              </w:rPr>
            </w:pPr>
            <w:r w:rsidRPr="008D0781">
              <w:rPr>
                <w:rFonts w:cs="Arial"/>
                <w:b/>
                <w:bCs/>
                <w:sz w:val="18"/>
                <w:szCs w:val="18"/>
              </w:rPr>
              <w:t>Baht</w:t>
            </w:r>
          </w:p>
        </w:tc>
      </w:tr>
      <w:tr w:rsidR="007121B7" w:rsidRPr="008D0781" w:rsidTr="00376C97">
        <w:trPr>
          <w:cantSplit/>
          <w:trHeight w:val="99"/>
        </w:trPr>
        <w:tc>
          <w:tcPr>
            <w:tcW w:w="4390" w:type="dxa"/>
            <w:vAlign w:val="bottom"/>
          </w:tcPr>
          <w:p w:rsidR="007121B7" w:rsidRPr="008D0781" w:rsidRDefault="007121B7" w:rsidP="00376C97">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7121B7" w:rsidRPr="008D0781" w:rsidRDefault="007121B7" w:rsidP="00376C97">
            <w:pPr>
              <w:ind w:right="-72"/>
              <w:jc w:val="right"/>
              <w:rPr>
                <w:rFonts w:cs="Arial"/>
                <w:sz w:val="18"/>
                <w:szCs w:val="18"/>
              </w:rPr>
            </w:pPr>
          </w:p>
        </w:tc>
        <w:tc>
          <w:tcPr>
            <w:tcW w:w="1295" w:type="dxa"/>
            <w:tcBorders>
              <w:top w:val="single" w:sz="4" w:space="0" w:color="auto"/>
            </w:tcBorders>
            <w:vAlign w:val="bottom"/>
          </w:tcPr>
          <w:p w:rsidR="007121B7" w:rsidRPr="008D0781" w:rsidRDefault="007121B7" w:rsidP="00376C97">
            <w:pPr>
              <w:ind w:right="-72"/>
              <w:jc w:val="right"/>
              <w:rPr>
                <w:rFonts w:cs="Arial"/>
                <w:sz w:val="18"/>
                <w:szCs w:val="18"/>
              </w:rPr>
            </w:pPr>
          </w:p>
        </w:tc>
        <w:tc>
          <w:tcPr>
            <w:tcW w:w="1295" w:type="dxa"/>
            <w:tcBorders>
              <w:top w:val="single" w:sz="4" w:space="0" w:color="auto"/>
            </w:tcBorders>
            <w:shd w:val="clear" w:color="auto" w:fill="FAFAFA"/>
            <w:vAlign w:val="bottom"/>
          </w:tcPr>
          <w:p w:rsidR="007121B7" w:rsidRPr="008D0781" w:rsidRDefault="007121B7" w:rsidP="00376C97">
            <w:pPr>
              <w:ind w:right="-72"/>
              <w:jc w:val="right"/>
              <w:rPr>
                <w:rFonts w:cs="Arial"/>
                <w:sz w:val="18"/>
                <w:szCs w:val="18"/>
              </w:rPr>
            </w:pPr>
          </w:p>
        </w:tc>
        <w:tc>
          <w:tcPr>
            <w:tcW w:w="1295" w:type="dxa"/>
            <w:tcBorders>
              <w:top w:val="single" w:sz="4" w:space="0" w:color="auto"/>
            </w:tcBorders>
            <w:vAlign w:val="bottom"/>
          </w:tcPr>
          <w:p w:rsidR="007121B7" w:rsidRPr="008D0781" w:rsidRDefault="007121B7" w:rsidP="00376C97">
            <w:pPr>
              <w:ind w:right="-72"/>
              <w:jc w:val="right"/>
              <w:rPr>
                <w:rFonts w:cs="Arial"/>
                <w:sz w:val="18"/>
                <w:szCs w:val="18"/>
              </w:rPr>
            </w:pPr>
          </w:p>
        </w:tc>
      </w:tr>
      <w:tr w:rsidR="006D066A" w:rsidRPr="008D0781" w:rsidTr="00376C97">
        <w:trPr>
          <w:cantSplit/>
          <w:trHeight w:val="99"/>
        </w:trPr>
        <w:tc>
          <w:tcPr>
            <w:tcW w:w="4390" w:type="dxa"/>
            <w:vAlign w:val="bottom"/>
          </w:tcPr>
          <w:p w:rsidR="006D066A" w:rsidRPr="008D0781" w:rsidRDefault="006D066A" w:rsidP="006D066A">
            <w:pPr>
              <w:ind w:right="-71"/>
              <w:jc w:val="thaiDistribute"/>
              <w:rPr>
                <w:rFonts w:cs="Arial"/>
                <w:sz w:val="18"/>
                <w:szCs w:val="18"/>
              </w:rPr>
            </w:pPr>
            <w:r w:rsidRPr="008D0781">
              <w:rPr>
                <w:rFonts w:cs="Arial"/>
                <w:sz w:val="18"/>
                <w:szCs w:val="18"/>
              </w:rPr>
              <w:t>Cost of sales</w:t>
            </w:r>
          </w:p>
        </w:tc>
        <w:tc>
          <w:tcPr>
            <w:tcW w:w="1295" w:type="dxa"/>
            <w:shd w:val="clear" w:color="auto" w:fill="FAFAFA"/>
            <w:vAlign w:val="bottom"/>
          </w:tcPr>
          <w:p w:rsidR="006D066A" w:rsidRPr="008D0781" w:rsidRDefault="006D066A" w:rsidP="00E559C4">
            <w:pPr>
              <w:ind w:left="-75" w:right="-72"/>
              <w:jc w:val="right"/>
              <w:rPr>
                <w:rFonts w:cs="Arial"/>
                <w:sz w:val="18"/>
                <w:szCs w:val="18"/>
                <w:lang w:val="en-GB"/>
              </w:rPr>
            </w:pPr>
            <w:r w:rsidRPr="008D0781">
              <w:rPr>
                <w:rFonts w:cs="Arial"/>
                <w:sz w:val="18"/>
                <w:szCs w:val="18"/>
                <w:lang w:val="en-GB"/>
              </w:rPr>
              <w:t>1,772,788,773</w:t>
            </w:r>
          </w:p>
        </w:tc>
        <w:tc>
          <w:tcPr>
            <w:tcW w:w="1295" w:type="dxa"/>
            <w:vAlign w:val="bottom"/>
          </w:tcPr>
          <w:p w:rsidR="006D066A" w:rsidRPr="008D0781" w:rsidRDefault="006D066A" w:rsidP="00E559C4">
            <w:pPr>
              <w:ind w:left="-25" w:right="-72"/>
              <w:jc w:val="right"/>
              <w:rPr>
                <w:rFonts w:cs="Arial"/>
                <w:sz w:val="18"/>
                <w:szCs w:val="18"/>
                <w:lang w:val="en-GB"/>
              </w:rPr>
            </w:pPr>
            <w:r w:rsidRPr="008D0781">
              <w:rPr>
                <w:rFonts w:cs="Arial"/>
                <w:sz w:val="18"/>
                <w:szCs w:val="18"/>
                <w:lang w:val="en-GB"/>
              </w:rPr>
              <w:t>1,561,361,719</w:t>
            </w:r>
          </w:p>
        </w:tc>
        <w:tc>
          <w:tcPr>
            <w:tcW w:w="1295" w:type="dxa"/>
            <w:shd w:val="clear" w:color="auto" w:fill="FAFAFA"/>
            <w:vAlign w:val="bottom"/>
          </w:tcPr>
          <w:p w:rsidR="006D066A" w:rsidRPr="008D0781" w:rsidRDefault="006D066A" w:rsidP="00E559C4">
            <w:pPr>
              <w:ind w:left="-55" w:right="-72"/>
              <w:jc w:val="right"/>
              <w:rPr>
                <w:rFonts w:cs="Arial"/>
                <w:sz w:val="18"/>
                <w:szCs w:val="18"/>
                <w:lang w:val="en-GB"/>
              </w:rPr>
            </w:pPr>
            <w:r w:rsidRPr="008D0781">
              <w:rPr>
                <w:rFonts w:cs="Arial"/>
                <w:sz w:val="18"/>
                <w:szCs w:val="18"/>
                <w:lang w:val="en-GB"/>
              </w:rPr>
              <w:t>1,760,301,134</w:t>
            </w:r>
          </w:p>
        </w:tc>
        <w:tc>
          <w:tcPr>
            <w:tcW w:w="1295" w:type="dxa"/>
            <w:vAlign w:val="bottom"/>
          </w:tcPr>
          <w:p w:rsidR="006D066A" w:rsidRPr="008D0781" w:rsidRDefault="006D066A" w:rsidP="00E559C4">
            <w:pPr>
              <w:ind w:left="-95" w:right="-72"/>
              <w:jc w:val="right"/>
              <w:rPr>
                <w:rFonts w:cs="Arial"/>
                <w:sz w:val="18"/>
                <w:szCs w:val="18"/>
                <w:lang w:val="en-GB"/>
              </w:rPr>
            </w:pPr>
            <w:r w:rsidRPr="008D0781">
              <w:rPr>
                <w:rFonts w:cs="Arial"/>
                <w:sz w:val="18"/>
                <w:szCs w:val="18"/>
                <w:lang w:val="en-GB"/>
              </w:rPr>
              <w:t>1,544,844,429</w:t>
            </w:r>
          </w:p>
        </w:tc>
      </w:tr>
      <w:tr w:rsidR="006D066A" w:rsidRPr="008D0781" w:rsidTr="007121B7">
        <w:trPr>
          <w:cantSplit/>
          <w:trHeight w:val="171"/>
        </w:trPr>
        <w:tc>
          <w:tcPr>
            <w:tcW w:w="4390" w:type="dxa"/>
            <w:vAlign w:val="bottom"/>
          </w:tcPr>
          <w:p w:rsidR="006D066A" w:rsidRPr="008D0781" w:rsidRDefault="006D066A" w:rsidP="006D066A">
            <w:pPr>
              <w:tabs>
                <w:tab w:val="left" w:pos="1459"/>
                <w:tab w:val="left" w:pos="9000"/>
              </w:tabs>
              <w:ind w:right="-71"/>
              <w:rPr>
                <w:rFonts w:cs="Arial"/>
                <w:sz w:val="18"/>
                <w:szCs w:val="18"/>
              </w:rPr>
            </w:pPr>
            <w:r w:rsidRPr="008D0781">
              <w:rPr>
                <w:rFonts w:cs="Arial"/>
                <w:sz w:val="18"/>
                <w:szCs w:val="18"/>
              </w:rPr>
              <w:t>Write-down of inventories to net realisation value</w:t>
            </w:r>
          </w:p>
        </w:tc>
        <w:tc>
          <w:tcPr>
            <w:tcW w:w="1295" w:type="dxa"/>
            <w:shd w:val="clear" w:color="auto" w:fill="FAFAF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3,198,409</w:t>
            </w:r>
          </w:p>
        </w:tc>
        <w:tc>
          <w:tcPr>
            <w:tcW w:w="1295" w:type="dx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1,179,491</w:t>
            </w:r>
          </w:p>
        </w:tc>
        <w:tc>
          <w:tcPr>
            <w:tcW w:w="1295" w:type="dxa"/>
            <w:shd w:val="clear" w:color="auto" w:fill="FAFAF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3,198,409</w:t>
            </w:r>
          </w:p>
        </w:tc>
        <w:tc>
          <w:tcPr>
            <w:tcW w:w="1295" w:type="dx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1,179,491</w:t>
            </w:r>
          </w:p>
        </w:tc>
      </w:tr>
      <w:tr w:rsidR="006D066A" w:rsidRPr="008D0781" w:rsidTr="006A7BD4">
        <w:trPr>
          <w:cantSplit/>
        </w:trPr>
        <w:tc>
          <w:tcPr>
            <w:tcW w:w="4390" w:type="dxa"/>
          </w:tcPr>
          <w:p w:rsidR="006D066A" w:rsidRPr="008D0781" w:rsidRDefault="006D066A" w:rsidP="006D066A">
            <w:pPr>
              <w:tabs>
                <w:tab w:val="left" w:pos="9000"/>
              </w:tabs>
              <w:ind w:right="-71"/>
              <w:rPr>
                <w:rFonts w:cs="Arial"/>
                <w:spacing w:val="-10"/>
                <w:sz w:val="18"/>
                <w:szCs w:val="18"/>
              </w:rPr>
            </w:pPr>
            <w:r w:rsidRPr="008D0781">
              <w:rPr>
                <w:rFonts w:cs="Arial"/>
                <w:spacing w:val="-10"/>
                <w:sz w:val="18"/>
                <w:szCs w:val="18"/>
              </w:rPr>
              <w:t>Reversal of write-down inventories to net realisation value</w:t>
            </w:r>
          </w:p>
        </w:tc>
        <w:tc>
          <w:tcPr>
            <w:tcW w:w="1295" w:type="dxa"/>
            <w:shd w:val="clear" w:color="auto" w:fill="FAFAF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(1,179,491)</w:t>
            </w:r>
          </w:p>
        </w:tc>
        <w:tc>
          <w:tcPr>
            <w:tcW w:w="1295" w:type="dx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(1,356,843)</w:t>
            </w:r>
          </w:p>
        </w:tc>
        <w:tc>
          <w:tcPr>
            <w:tcW w:w="1295" w:type="dxa"/>
            <w:shd w:val="clear" w:color="auto" w:fill="FAFAF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(1,179,491)</w:t>
            </w:r>
          </w:p>
        </w:tc>
        <w:tc>
          <w:tcPr>
            <w:tcW w:w="1295" w:type="dxa"/>
            <w:vAlign w:val="bottom"/>
          </w:tcPr>
          <w:p w:rsidR="006D066A" w:rsidRPr="008D0781" w:rsidRDefault="006D066A" w:rsidP="006D066A">
            <w:pPr>
              <w:ind w:right="-72"/>
              <w:jc w:val="right"/>
              <w:rPr>
                <w:rFonts w:cs="Arial"/>
                <w:sz w:val="18"/>
                <w:szCs w:val="18"/>
                <w:lang w:val="en-GB"/>
              </w:rPr>
            </w:pPr>
            <w:r w:rsidRPr="008D0781">
              <w:rPr>
                <w:rFonts w:cs="Arial"/>
                <w:sz w:val="18"/>
                <w:szCs w:val="18"/>
                <w:lang w:val="en-GB"/>
              </w:rPr>
              <w:t>(1,356,843)</w:t>
            </w:r>
          </w:p>
        </w:tc>
      </w:tr>
    </w:tbl>
    <w:p w:rsidR="007121B7" w:rsidRPr="008D0781" w:rsidRDefault="007121B7" w:rsidP="00C978BB">
      <w:pPr>
        <w:tabs>
          <w:tab w:val="left" w:pos="9000"/>
        </w:tabs>
        <w:jc w:val="thaiDistribute"/>
        <w:rPr>
          <w:rFonts w:cs="Arial"/>
          <w:sz w:val="18"/>
          <w:szCs w:val="18"/>
        </w:rPr>
      </w:pPr>
    </w:p>
    <w:p w:rsidR="00E559C4" w:rsidRDefault="00C902F8" w:rsidP="00C978BB">
      <w:pPr>
        <w:tabs>
          <w:tab w:val="left" w:pos="9000"/>
        </w:tabs>
        <w:jc w:val="thaiDistribute"/>
        <w:rPr>
          <w:rFonts w:cs="Arial"/>
          <w:sz w:val="18"/>
          <w:szCs w:val="18"/>
        </w:rPr>
      </w:pPr>
      <w:r w:rsidRPr="008D0781">
        <w:rPr>
          <w:rFonts w:cs="Arial"/>
          <w:spacing w:val="-4"/>
          <w:sz w:val="18"/>
          <w:szCs w:val="18"/>
        </w:rPr>
        <w:t>The Group sold inventory that was previously write-down to a customers at original cost.  Therefore, the Group reversed</w:t>
      </w:r>
      <w:r w:rsidRPr="008D0781">
        <w:rPr>
          <w:rFonts w:cs="Arial"/>
          <w:sz w:val="18"/>
          <w:szCs w:val="18"/>
        </w:rPr>
        <w:t xml:space="preserve"> the allowance for decrease in value of inventories during the year</w:t>
      </w:r>
      <w:r w:rsidR="0096394D" w:rsidRPr="008D0781">
        <w:rPr>
          <w:rFonts w:cs="Arial"/>
          <w:sz w:val="18"/>
          <w:szCs w:val="18"/>
        </w:rPr>
        <w:t>.</w:t>
      </w:r>
    </w:p>
    <w:p w:rsidR="00081783" w:rsidRDefault="00081783" w:rsidP="00C978BB">
      <w:pPr>
        <w:tabs>
          <w:tab w:val="left" w:pos="9000"/>
        </w:tabs>
        <w:jc w:val="thaiDistribute"/>
        <w:rPr>
          <w:rFonts w:cs="Arial"/>
          <w:sz w:val="18"/>
          <w:szCs w:val="18"/>
        </w:rPr>
      </w:pPr>
    </w:p>
    <w:p w:rsidR="00081783" w:rsidRPr="008D0781" w:rsidRDefault="00081783" w:rsidP="00C978BB">
      <w:pPr>
        <w:tabs>
          <w:tab w:val="left" w:pos="9000"/>
        </w:tabs>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C978BB" w:rsidRPr="008D0781" w:rsidTr="003A5535">
        <w:trPr>
          <w:trHeight w:val="386"/>
        </w:trPr>
        <w:tc>
          <w:tcPr>
            <w:tcW w:w="9461" w:type="dxa"/>
            <w:shd w:val="clear" w:color="auto" w:fill="FFA543"/>
            <w:vAlign w:val="center"/>
          </w:tcPr>
          <w:p w:rsidR="00C978BB" w:rsidRPr="008D0781" w:rsidRDefault="004866B5" w:rsidP="003A5535">
            <w:pPr>
              <w:ind w:left="432" w:hanging="432"/>
              <w:rPr>
                <w:rFonts w:eastAsia="Arial Unicode MS" w:cs="Arial"/>
                <w:b/>
                <w:bCs/>
                <w:color w:val="FFFFFF"/>
                <w:sz w:val="18"/>
                <w:szCs w:val="18"/>
                <w:cs/>
                <w:lang w:val="en-GB"/>
              </w:rPr>
            </w:pPr>
            <w:r w:rsidRPr="008D0781">
              <w:rPr>
                <w:rFonts w:cs="Arial"/>
                <w:sz w:val="18"/>
                <w:szCs w:val="18"/>
              </w:rPr>
              <w:br w:type="page"/>
            </w:r>
            <w:r w:rsidR="00C978BB" w:rsidRPr="008D0781">
              <w:rPr>
                <w:rFonts w:cs="Arial"/>
                <w:sz w:val="18"/>
                <w:szCs w:val="18"/>
              </w:rPr>
              <w:br w:type="page"/>
            </w:r>
            <w:r w:rsidR="00C978BB" w:rsidRPr="008D0781">
              <w:rPr>
                <w:rFonts w:cs="Arial"/>
                <w:sz w:val="18"/>
                <w:szCs w:val="18"/>
                <w:lang w:val="en-GB"/>
              </w:rPr>
              <w:br w:type="page"/>
            </w:r>
            <w:r w:rsidR="00C978BB" w:rsidRPr="008D0781">
              <w:rPr>
                <w:rFonts w:eastAsia="Arial Unicode MS" w:cs="Arial"/>
                <w:b/>
                <w:bCs/>
                <w:color w:val="FFFFFF"/>
                <w:sz w:val="18"/>
                <w:szCs w:val="18"/>
                <w:lang w:val="en-GB"/>
              </w:rPr>
              <w:t>10</w:t>
            </w:r>
            <w:r w:rsidR="00C978BB" w:rsidRPr="008D0781">
              <w:rPr>
                <w:rFonts w:eastAsia="Arial Unicode MS" w:cs="Arial"/>
                <w:b/>
                <w:bCs/>
                <w:color w:val="FFFFFF"/>
                <w:sz w:val="18"/>
                <w:szCs w:val="18"/>
                <w:lang w:val="en-GB"/>
              </w:rPr>
              <w:tab/>
              <w:t>Other current assets</w:t>
            </w:r>
          </w:p>
        </w:tc>
      </w:tr>
    </w:tbl>
    <w:p w:rsidR="00C978BB" w:rsidRPr="008D0781" w:rsidRDefault="00C978BB" w:rsidP="00C978BB">
      <w:pPr>
        <w:tabs>
          <w:tab w:val="left" w:pos="900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8D0781" w:rsidTr="0096394D">
        <w:trPr>
          <w:cantSplit/>
        </w:trPr>
        <w:tc>
          <w:tcPr>
            <w:tcW w:w="4390" w:type="dxa"/>
            <w:vAlign w:val="bottom"/>
          </w:tcPr>
          <w:p w:rsidR="00934111" w:rsidRPr="008D078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8D0781" w:rsidRDefault="00934111" w:rsidP="00C978BB">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8D0781" w:rsidRDefault="00934111" w:rsidP="00C978BB">
            <w:pPr>
              <w:ind w:right="-72"/>
              <w:jc w:val="center"/>
              <w:rPr>
                <w:rFonts w:cs="Arial"/>
                <w:b/>
                <w:bCs/>
                <w:sz w:val="18"/>
                <w:szCs w:val="18"/>
              </w:rPr>
            </w:pPr>
            <w:r w:rsidRPr="008D0781">
              <w:rPr>
                <w:rFonts w:cs="Arial"/>
                <w:b/>
                <w:bCs/>
                <w:sz w:val="18"/>
                <w:szCs w:val="18"/>
                <w:lang w:val="en-GB"/>
              </w:rPr>
              <w:t>Separate</w:t>
            </w:r>
          </w:p>
        </w:tc>
      </w:tr>
      <w:tr w:rsidR="00934111" w:rsidRPr="008D0781" w:rsidTr="0096394D">
        <w:trPr>
          <w:cantSplit/>
        </w:trPr>
        <w:tc>
          <w:tcPr>
            <w:tcW w:w="4390" w:type="dxa"/>
            <w:vAlign w:val="bottom"/>
          </w:tcPr>
          <w:p w:rsidR="00934111" w:rsidRPr="008D078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rsidR="00934111" w:rsidRPr="008D0781" w:rsidRDefault="00934111" w:rsidP="00C978BB">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8D0781" w:rsidRDefault="00934111" w:rsidP="00C978BB">
            <w:pPr>
              <w:ind w:right="-72"/>
              <w:jc w:val="center"/>
              <w:rPr>
                <w:rFonts w:cs="Arial"/>
                <w:b/>
                <w:bCs/>
                <w:sz w:val="18"/>
                <w:szCs w:val="18"/>
              </w:rPr>
            </w:pPr>
            <w:r w:rsidRPr="008D0781">
              <w:rPr>
                <w:rFonts w:cs="Arial"/>
                <w:b/>
                <w:bCs/>
                <w:sz w:val="18"/>
                <w:szCs w:val="18"/>
              </w:rPr>
              <w:t>financial statements</w:t>
            </w:r>
          </w:p>
        </w:tc>
      </w:tr>
      <w:tr w:rsidR="00403830" w:rsidRPr="008D0781" w:rsidTr="0096394D">
        <w:trPr>
          <w:cantSplit/>
        </w:trPr>
        <w:tc>
          <w:tcPr>
            <w:tcW w:w="4390" w:type="dxa"/>
            <w:vAlign w:val="bottom"/>
          </w:tcPr>
          <w:p w:rsidR="00403830" w:rsidRPr="008D0781" w:rsidRDefault="00403830" w:rsidP="00C978BB">
            <w:pPr>
              <w:ind w:right="-71"/>
              <w:jc w:val="thaiDistribute"/>
              <w:rPr>
                <w:rFonts w:cs="Arial"/>
                <w:b/>
                <w:bCs/>
                <w:sz w:val="18"/>
                <w:szCs w:val="18"/>
              </w:rPr>
            </w:pP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center"/>
            <w:hideMark/>
          </w:tcPr>
          <w:p w:rsidR="00403830" w:rsidRPr="008D0781" w:rsidRDefault="00981E2C" w:rsidP="00C978BB">
            <w:pPr>
              <w:ind w:right="-72"/>
              <w:jc w:val="right"/>
              <w:rPr>
                <w:rFonts w:cs="Arial"/>
                <w:b/>
                <w:bCs/>
                <w:sz w:val="18"/>
                <w:szCs w:val="18"/>
              </w:rPr>
            </w:pPr>
            <w:r w:rsidRPr="008D0781">
              <w:rPr>
                <w:rFonts w:cs="Arial"/>
                <w:b/>
                <w:bCs/>
                <w:sz w:val="18"/>
                <w:szCs w:val="18"/>
                <w:lang w:val="en-GB"/>
              </w:rPr>
              <w:t>2018</w:t>
            </w:r>
          </w:p>
        </w:tc>
      </w:tr>
      <w:tr w:rsidR="00E7165B" w:rsidRPr="008D0781" w:rsidTr="0096394D">
        <w:trPr>
          <w:cantSplit/>
        </w:trPr>
        <w:tc>
          <w:tcPr>
            <w:tcW w:w="4390" w:type="dxa"/>
            <w:vAlign w:val="bottom"/>
          </w:tcPr>
          <w:p w:rsidR="00E7165B" w:rsidRPr="008D0781"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center"/>
            <w:hideMark/>
          </w:tcPr>
          <w:p w:rsidR="00E7165B" w:rsidRPr="008D0781" w:rsidRDefault="00E7165B" w:rsidP="00C978BB">
            <w:pPr>
              <w:ind w:right="-72"/>
              <w:jc w:val="right"/>
              <w:rPr>
                <w:rFonts w:cs="Arial"/>
                <w:b/>
                <w:bCs/>
                <w:sz w:val="18"/>
                <w:szCs w:val="18"/>
              </w:rPr>
            </w:pPr>
            <w:r w:rsidRPr="008D0781">
              <w:rPr>
                <w:rFonts w:cs="Arial"/>
                <w:b/>
                <w:bCs/>
                <w:sz w:val="18"/>
                <w:szCs w:val="18"/>
              </w:rPr>
              <w:t>Baht</w:t>
            </w:r>
          </w:p>
        </w:tc>
      </w:tr>
      <w:tr w:rsidR="00E7165B" w:rsidRPr="008D0781" w:rsidTr="0096394D">
        <w:trPr>
          <w:cantSplit/>
          <w:trHeight w:val="99"/>
        </w:trPr>
        <w:tc>
          <w:tcPr>
            <w:tcW w:w="4390" w:type="dxa"/>
            <w:vAlign w:val="bottom"/>
          </w:tcPr>
          <w:p w:rsidR="00E7165B" w:rsidRPr="008D0781" w:rsidRDefault="00E7165B"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8D078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8D0781" w:rsidRDefault="00E7165B" w:rsidP="00C978BB">
            <w:pPr>
              <w:ind w:right="-72"/>
              <w:jc w:val="right"/>
              <w:rPr>
                <w:rFonts w:cs="Arial"/>
                <w:sz w:val="18"/>
                <w:szCs w:val="18"/>
              </w:rPr>
            </w:pPr>
          </w:p>
        </w:tc>
      </w:tr>
      <w:tr w:rsidR="00403830" w:rsidRPr="008D0781" w:rsidTr="0096394D">
        <w:trPr>
          <w:cantSplit/>
        </w:trPr>
        <w:tc>
          <w:tcPr>
            <w:tcW w:w="4390" w:type="dxa"/>
          </w:tcPr>
          <w:p w:rsidR="00403830" w:rsidRPr="008D0781" w:rsidRDefault="00403830" w:rsidP="00C978BB">
            <w:pPr>
              <w:tabs>
                <w:tab w:val="left" w:pos="9000"/>
              </w:tabs>
              <w:ind w:right="-71"/>
              <w:rPr>
                <w:rFonts w:cs="Arial"/>
                <w:sz w:val="18"/>
                <w:szCs w:val="18"/>
                <w:cs/>
              </w:rPr>
            </w:pPr>
            <w:r w:rsidRPr="008D0781">
              <w:rPr>
                <w:rFonts w:cs="Arial"/>
                <w:sz w:val="18"/>
                <w:szCs w:val="18"/>
              </w:rPr>
              <w:t>Value added tax refundable</w:t>
            </w:r>
          </w:p>
        </w:tc>
        <w:tc>
          <w:tcPr>
            <w:tcW w:w="1295" w:type="dxa"/>
            <w:shd w:val="clear" w:color="auto" w:fill="FAFAFA"/>
            <w:vAlign w:val="center"/>
          </w:tcPr>
          <w:p w:rsidR="00403830" w:rsidRPr="008D0781" w:rsidRDefault="00981E2C" w:rsidP="00C978BB">
            <w:pPr>
              <w:ind w:right="-72"/>
              <w:jc w:val="right"/>
              <w:rPr>
                <w:rFonts w:cs="Arial"/>
                <w:sz w:val="18"/>
                <w:szCs w:val="18"/>
              </w:rPr>
            </w:pPr>
            <w:r w:rsidRPr="008D0781">
              <w:rPr>
                <w:rFonts w:cs="Arial"/>
                <w:sz w:val="18"/>
                <w:szCs w:val="18"/>
                <w:lang w:val="en-GB"/>
              </w:rPr>
              <w:t>5</w:t>
            </w:r>
            <w:r w:rsidR="008B6885" w:rsidRPr="008D0781">
              <w:rPr>
                <w:rFonts w:cs="Arial"/>
                <w:sz w:val="18"/>
                <w:szCs w:val="18"/>
              </w:rPr>
              <w:t>,</w:t>
            </w:r>
            <w:r w:rsidRPr="008D0781">
              <w:rPr>
                <w:rFonts w:cs="Arial"/>
                <w:sz w:val="18"/>
                <w:szCs w:val="18"/>
                <w:lang w:val="en-GB"/>
              </w:rPr>
              <w:t>974</w:t>
            </w:r>
            <w:r w:rsidR="008B6885" w:rsidRPr="008D0781">
              <w:rPr>
                <w:rFonts w:cs="Arial"/>
                <w:sz w:val="18"/>
                <w:szCs w:val="18"/>
              </w:rPr>
              <w:t>,</w:t>
            </w:r>
            <w:r w:rsidRPr="008D0781">
              <w:rPr>
                <w:rFonts w:cs="Arial"/>
                <w:sz w:val="18"/>
                <w:szCs w:val="18"/>
                <w:lang w:val="en-GB"/>
              </w:rPr>
              <w:t>709</w:t>
            </w:r>
          </w:p>
        </w:tc>
        <w:tc>
          <w:tcPr>
            <w:tcW w:w="1295" w:type="dxa"/>
            <w:vAlign w:val="center"/>
          </w:tcPr>
          <w:p w:rsidR="00403830" w:rsidRPr="008D0781" w:rsidRDefault="00981E2C" w:rsidP="00C978BB">
            <w:pPr>
              <w:ind w:right="-72"/>
              <w:jc w:val="right"/>
              <w:rPr>
                <w:rFonts w:cs="Arial"/>
                <w:sz w:val="18"/>
                <w:szCs w:val="18"/>
              </w:rPr>
            </w:pPr>
            <w:r w:rsidRPr="008D0781">
              <w:rPr>
                <w:rFonts w:cs="Arial"/>
                <w:sz w:val="18"/>
                <w:szCs w:val="18"/>
                <w:lang w:val="en-GB"/>
              </w:rPr>
              <w:t>7</w:t>
            </w:r>
            <w:r w:rsidR="00403830" w:rsidRPr="008D0781">
              <w:rPr>
                <w:rFonts w:cs="Arial"/>
                <w:sz w:val="18"/>
                <w:szCs w:val="18"/>
              </w:rPr>
              <w:t>,</w:t>
            </w:r>
            <w:r w:rsidRPr="008D0781">
              <w:rPr>
                <w:rFonts w:cs="Arial"/>
                <w:sz w:val="18"/>
                <w:szCs w:val="18"/>
                <w:lang w:val="en-GB"/>
              </w:rPr>
              <w:t>314</w:t>
            </w:r>
            <w:r w:rsidR="00403830" w:rsidRPr="008D0781">
              <w:rPr>
                <w:rFonts w:cs="Arial"/>
                <w:sz w:val="18"/>
                <w:szCs w:val="18"/>
              </w:rPr>
              <w:t>,</w:t>
            </w:r>
            <w:r w:rsidRPr="008D0781">
              <w:rPr>
                <w:rFonts w:cs="Arial"/>
                <w:sz w:val="18"/>
                <w:szCs w:val="18"/>
                <w:lang w:val="en-GB"/>
              </w:rPr>
              <w:t>100</w:t>
            </w:r>
          </w:p>
        </w:tc>
        <w:tc>
          <w:tcPr>
            <w:tcW w:w="1295" w:type="dxa"/>
            <w:shd w:val="clear" w:color="auto" w:fill="FAFAFA"/>
          </w:tcPr>
          <w:p w:rsidR="00403830" w:rsidRPr="008D0781" w:rsidRDefault="00981E2C" w:rsidP="00C978BB">
            <w:pPr>
              <w:ind w:right="-72"/>
              <w:jc w:val="right"/>
              <w:rPr>
                <w:rFonts w:cs="Arial"/>
                <w:sz w:val="18"/>
                <w:szCs w:val="18"/>
              </w:rPr>
            </w:pPr>
            <w:r w:rsidRPr="008D0781">
              <w:rPr>
                <w:rFonts w:cs="Arial"/>
                <w:sz w:val="18"/>
                <w:szCs w:val="18"/>
                <w:lang w:val="en-GB"/>
              </w:rPr>
              <w:t>5</w:t>
            </w:r>
            <w:r w:rsidR="008B6885" w:rsidRPr="008D0781">
              <w:rPr>
                <w:rFonts w:cs="Arial"/>
                <w:sz w:val="18"/>
                <w:szCs w:val="18"/>
              </w:rPr>
              <w:t>,</w:t>
            </w:r>
            <w:r w:rsidRPr="008D0781">
              <w:rPr>
                <w:rFonts w:cs="Arial"/>
                <w:sz w:val="18"/>
                <w:szCs w:val="18"/>
                <w:lang w:val="en-GB"/>
              </w:rPr>
              <w:t>801</w:t>
            </w:r>
            <w:r w:rsidR="008B6885" w:rsidRPr="008D0781">
              <w:rPr>
                <w:rFonts w:cs="Arial"/>
                <w:sz w:val="18"/>
                <w:szCs w:val="18"/>
              </w:rPr>
              <w:t>,</w:t>
            </w:r>
            <w:r w:rsidRPr="008D0781">
              <w:rPr>
                <w:rFonts w:cs="Arial"/>
                <w:sz w:val="18"/>
                <w:szCs w:val="18"/>
                <w:lang w:val="en-GB"/>
              </w:rPr>
              <w:t>293</w:t>
            </w:r>
          </w:p>
        </w:tc>
        <w:tc>
          <w:tcPr>
            <w:tcW w:w="1295" w:type="dxa"/>
          </w:tcPr>
          <w:p w:rsidR="00403830" w:rsidRPr="008D0781" w:rsidRDefault="00981E2C" w:rsidP="00C978BB">
            <w:pPr>
              <w:ind w:right="-72"/>
              <w:jc w:val="right"/>
              <w:rPr>
                <w:rFonts w:cs="Arial"/>
                <w:sz w:val="18"/>
                <w:szCs w:val="18"/>
              </w:rPr>
            </w:pPr>
            <w:r w:rsidRPr="008D0781">
              <w:rPr>
                <w:rFonts w:cs="Arial"/>
                <w:sz w:val="18"/>
                <w:szCs w:val="18"/>
                <w:lang w:val="en-GB"/>
              </w:rPr>
              <w:t>6</w:t>
            </w:r>
            <w:r w:rsidR="00403830" w:rsidRPr="008D0781">
              <w:rPr>
                <w:rFonts w:cs="Arial"/>
                <w:sz w:val="18"/>
                <w:szCs w:val="18"/>
              </w:rPr>
              <w:t>,</w:t>
            </w:r>
            <w:r w:rsidRPr="008D0781">
              <w:rPr>
                <w:rFonts w:cs="Arial"/>
                <w:sz w:val="18"/>
                <w:szCs w:val="18"/>
                <w:lang w:val="en-GB"/>
              </w:rPr>
              <w:t>805</w:t>
            </w:r>
            <w:r w:rsidR="00403830" w:rsidRPr="008D0781">
              <w:rPr>
                <w:rFonts w:cs="Arial"/>
                <w:sz w:val="18"/>
                <w:szCs w:val="18"/>
              </w:rPr>
              <w:t>,</w:t>
            </w:r>
            <w:r w:rsidRPr="008D0781">
              <w:rPr>
                <w:rFonts w:cs="Arial"/>
                <w:sz w:val="18"/>
                <w:szCs w:val="18"/>
                <w:lang w:val="en-GB"/>
              </w:rPr>
              <w:t>055</w:t>
            </w:r>
          </w:p>
        </w:tc>
      </w:tr>
      <w:tr w:rsidR="00403830" w:rsidRPr="008D0781" w:rsidTr="0096394D">
        <w:trPr>
          <w:cantSplit/>
        </w:trPr>
        <w:tc>
          <w:tcPr>
            <w:tcW w:w="4390" w:type="dxa"/>
          </w:tcPr>
          <w:p w:rsidR="00403830" w:rsidRPr="008D0781" w:rsidRDefault="00403830" w:rsidP="00C978BB">
            <w:pPr>
              <w:tabs>
                <w:tab w:val="left" w:pos="9000"/>
              </w:tabs>
              <w:ind w:right="-71"/>
              <w:rPr>
                <w:rFonts w:cs="Arial"/>
                <w:sz w:val="18"/>
                <w:szCs w:val="18"/>
                <w:cs/>
              </w:rPr>
            </w:pPr>
            <w:r w:rsidRPr="008D0781">
              <w:rPr>
                <w:rFonts w:cs="Arial"/>
                <w:sz w:val="18"/>
                <w:szCs w:val="18"/>
              </w:rPr>
              <w:t>Undue input value added tax</w:t>
            </w:r>
          </w:p>
        </w:tc>
        <w:tc>
          <w:tcPr>
            <w:tcW w:w="1295" w:type="dxa"/>
            <w:shd w:val="clear" w:color="auto" w:fill="FAFAFA"/>
            <w:vAlign w:val="center"/>
          </w:tcPr>
          <w:p w:rsidR="00403830" w:rsidRPr="008D0781" w:rsidRDefault="00981E2C" w:rsidP="00C978BB">
            <w:pPr>
              <w:ind w:right="-72"/>
              <w:jc w:val="right"/>
              <w:rPr>
                <w:rFonts w:cs="Arial"/>
                <w:sz w:val="18"/>
                <w:szCs w:val="18"/>
              </w:rPr>
            </w:pPr>
            <w:r w:rsidRPr="008D0781">
              <w:rPr>
                <w:rFonts w:cs="Arial"/>
                <w:sz w:val="18"/>
                <w:szCs w:val="18"/>
                <w:lang w:val="en-GB"/>
              </w:rPr>
              <w:t>1</w:t>
            </w:r>
            <w:r w:rsidR="008B6885" w:rsidRPr="008D0781">
              <w:rPr>
                <w:rFonts w:cs="Arial"/>
                <w:sz w:val="18"/>
                <w:szCs w:val="18"/>
              </w:rPr>
              <w:t>,</w:t>
            </w:r>
            <w:r w:rsidRPr="008D0781">
              <w:rPr>
                <w:rFonts w:cs="Arial"/>
                <w:sz w:val="18"/>
                <w:szCs w:val="18"/>
                <w:lang w:val="en-GB"/>
              </w:rPr>
              <w:t>304</w:t>
            </w:r>
            <w:r w:rsidR="008B6885" w:rsidRPr="008D0781">
              <w:rPr>
                <w:rFonts w:cs="Arial"/>
                <w:sz w:val="18"/>
                <w:szCs w:val="18"/>
              </w:rPr>
              <w:t>,</w:t>
            </w:r>
            <w:r w:rsidRPr="008D0781">
              <w:rPr>
                <w:rFonts w:cs="Arial"/>
                <w:sz w:val="18"/>
                <w:szCs w:val="18"/>
                <w:lang w:val="en-GB"/>
              </w:rPr>
              <w:t>286</w:t>
            </w:r>
          </w:p>
        </w:tc>
        <w:tc>
          <w:tcPr>
            <w:tcW w:w="1295" w:type="dxa"/>
            <w:vAlign w:val="center"/>
          </w:tcPr>
          <w:p w:rsidR="00403830" w:rsidRPr="008D0781" w:rsidRDefault="00981E2C" w:rsidP="00C978BB">
            <w:pPr>
              <w:ind w:right="-72"/>
              <w:jc w:val="right"/>
              <w:rPr>
                <w:rFonts w:cs="Arial"/>
                <w:sz w:val="18"/>
                <w:szCs w:val="18"/>
              </w:rPr>
            </w:pPr>
            <w:r w:rsidRPr="008D0781">
              <w:rPr>
                <w:rFonts w:cs="Arial"/>
                <w:sz w:val="18"/>
                <w:szCs w:val="18"/>
                <w:lang w:val="en-GB"/>
              </w:rPr>
              <w:t>1</w:t>
            </w:r>
            <w:r w:rsidR="00403830" w:rsidRPr="008D0781">
              <w:rPr>
                <w:rFonts w:cs="Arial"/>
                <w:sz w:val="18"/>
                <w:szCs w:val="18"/>
              </w:rPr>
              <w:t>,</w:t>
            </w:r>
            <w:r w:rsidRPr="008D0781">
              <w:rPr>
                <w:rFonts w:cs="Arial"/>
                <w:sz w:val="18"/>
                <w:szCs w:val="18"/>
                <w:lang w:val="en-GB"/>
              </w:rPr>
              <w:t>417</w:t>
            </w:r>
            <w:r w:rsidR="00403830" w:rsidRPr="008D0781">
              <w:rPr>
                <w:rFonts w:cs="Arial"/>
                <w:sz w:val="18"/>
                <w:szCs w:val="18"/>
              </w:rPr>
              <w:t>,</w:t>
            </w:r>
            <w:r w:rsidRPr="008D0781">
              <w:rPr>
                <w:rFonts w:cs="Arial"/>
                <w:sz w:val="18"/>
                <w:szCs w:val="18"/>
                <w:lang w:val="en-GB"/>
              </w:rPr>
              <w:t>937</w:t>
            </w:r>
          </w:p>
        </w:tc>
        <w:tc>
          <w:tcPr>
            <w:tcW w:w="1295" w:type="dxa"/>
            <w:shd w:val="clear" w:color="auto" w:fill="FAFAFA"/>
          </w:tcPr>
          <w:p w:rsidR="00403830" w:rsidRPr="008D0781" w:rsidRDefault="00981E2C" w:rsidP="00C978BB">
            <w:pPr>
              <w:ind w:right="-72"/>
              <w:jc w:val="right"/>
              <w:rPr>
                <w:rFonts w:cs="Arial"/>
                <w:sz w:val="18"/>
                <w:szCs w:val="18"/>
              </w:rPr>
            </w:pPr>
            <w:r w:rsidRPr="008D0781">
              <w:rPr>
                <w:rFonts w:cs="Arial"/>
                <w:sz w:val="18"/>
                <w:szCs w:val="18"/>
                <w:lang w:val="en-GB"/>
              </w:rPr>
              <w:t>1</w:t>
            </w:r>
            <w:r w:rsidR="008B6885" w:rsidRPr="008D0781">
              <w:rPr>
                <w:rFonts w:cs="Arial"/>
                <w:sz w:val="18"/>
                <w:szCs w:val="18"/>
              </w:rPr>
              <w:t>,</w:t>
            </w:r>
            <w:r w:rsidRPr="008D0781">
              <w:rPr>
                <w:rFonts w:cs="Arial"/>
                <w:sz w:val="18"/>
                <w:szCs w:val="18"/>
                <w:lang w:val="en-GB"/>
              </w:rPr>
              <w:t>304</w:t>
            </w:r>
            <w:r w:rsidR="008B6885" w:rsidRPr="008D0781">
              <w:rPr>
                <w:rFonts w:cs="Arial"/>
                <w:sz w:val="18"/>
                <w:szCs w:val="18"/>
              </w:rPr>
              <w:t>,</w:t>
            </w:r>
            <w:r w:rsidRPr="008D0781">
              <w:rPr>
                <w:rFonts w:cs="Arial"/>
                <w:sz w:val="18"/>
                <w:szCs w:val="18"/>
                <w:lang w:val="en-GB"/>
              </w:rPr>
              <w:t>227</w:t>
            </w:r>
          </w:p>
        </w:tc>
        <w:tc>
          <w:tcPr>
            <w:tcW w:w="1295" w:type="dxa"/>
          </w:tcPr>
          <w:p w:rsidR="00403830" w:rsidRPr="008D0781" w:rsidRDefault="00981E2C" w:rsidP="00C978BB">
            <w:pPr>
              <w:ind w:right="-72"/>
              <w:jc w:val="right"/>
              <w:rPr>
                <w:rFonts w:cs="Arial"/>
                <w:sz w:val="18"/>
                <w:szCs w:val="18"/>
              </w:rPr>
            </w:pPr>
            <w:r w:rsidRPr="008D0781">
              <w:rPr>
                <w:rFonts w:cs="Arial"/>
                <w:sz w:val="18"/>
                <w:szCs w:val="18"/>
                <w:lang w:val="en-GB"/>
              </w:rPr>
              <w:t>1</w:t>
            </w:r>
            <w:r w:rsidR="00403830" w:rsidRPr="008D0781">
              <w:rPr>
                <w:rFonts w:cs="Arial"/>
                <w:sz w:val="18"/>
                <w:szCs w:val="18"/>
              </w:rPr>
              <w:t>,</w:t>
            </w:r>
            <w:r w:rsidRPr="008D0781">
              <w:rPr>
                <w:rFonts w:cs="Arial"/>
                <w:sz w:val="18"/>
                <w:szCs w:val="18"/>
                <w:lang w:val="en-GB"/>
              </w:rPr>
              <w:t>407</w:t>
            </w:r>
            <w:r w:rsidR="00403830" w:rsidRPr="008D0781">
              <w:rPr>
                <w:rFonts w:cs="Arial"/>
                <w:sz w:val="18"/>
                <w:szCs w:val="18"/>
              </w:rPr>
              <w:t>,</w:t>
            </w:r>
            <w:r w:rsidRPr="008D0781">
              <w:rPr>
                <w:rFonts w:cs="Arial"/>
                <w:sz w:val="18"/>
                <w:szCs w:val="18"/>
                <w:lang w:val="en-GB"/>
              </w:rPr>
              <w:t>831</w:t>
            </w:r>
          </w:p>
        </w:tc>
      </w:tr>
      <w:tr w:rsidR="00403830" w:rsidRPr="008D0781" w:rsidTr="0096394D">
        <w:trPr>
          <w:cantSplit/>
        </w:trPr>
        <w:tc>
          <w:tcPr>
            <w:tcW w:w="4390" w:type="dxa"/>
          </w:tcPr>
          <w:p w:rsidR="00403830" w:rsidRPr="008D0781" w:rsidRDefault="00403830" w:rsidP="00C978BB">
            <w:pPr>
              <w:tabs>
                <w:tab w:val="left" w:pos="9000"/>
              </w:tabs>
              <w:ind w:right="-71"/>
              <w:rPr>
                <w:rFonts w:cs="Arial"/>
                <w:sz w:val="18"/>
                <w:szCs w:val="18"/>
                <w:cs/>
              </w:rPr>
            </w:pPr>
            <w:r w:rsidRPr="008D0781">
              <w:rPr>
                <w:rFonts w:cs="Arial"/>
                <w:sz w:val="18"/>
                <w:szCs w:val="18"/>
              </w:rPr>
              <w:t xml:space="preserve">Withholding tax deducted at source </w:t>
            </w:r>
          </w:p>
        </w:tc>
        <w:tc>
          <w:tcPr>
            <w:tcW w:w="1295" w:type="dxa"/>
            <w:shd w:val="clear" w:color="auto" w:fill="FAFAFA"/>
            <w:vAlign w:val="center"/>
          </w:tcPr>
          <w:p w:rsidR="00403830" w:rsidRPr="008D0781" w:rsidRDefault="00981E2C" w:rsidP="00C978BB">
            <w:pPr>
              <w:ind w:right="-72"/>
              <w:jc w:val="right"/>
              <w:rPr>
                <w:rFonts w:cs="Arial"/>
                <w:sz w:val="18"/>
                <w:szCs w:val="18"/>
              </w:rPr>
            </w:pPr>
            <w:r w:rsidRPr="008D0781">
              <w:rPr>
                <w:rFonts w:cs="Arial"/>
                <w:sz w:val="18"/>
                <w:szCs w:val="18"/>
                <w:lang w:val="en-GB"/>
              </w:rPr>
              <w:t>79</w:t>
            </w:r>
            <w:r w:rsidR="008B6885" w:rsidRPr="008D0781">
              <w:rPr>
                <w:rFonts w:cs="Arial"/>
                <w:sz w:val="18"/>
                <w:szCs w:val="18"/>
              </w:rPr>
              <w:t>,</w:t>
            </w:r>
            <w:r w:rsidRPr="008D0781">
              <w:rPr>
                <w:rFonts w:cs="Arial"/>
                <w:sz w:val="18"/>
                <w:szCs w:val="18"/>
                <w:lang w:val="en-GB"/>
              </w:rPr>
              <w:t>077</w:t>
            </w:r>
          </w:p>
        </w:tc>
        <w:tc>
          <w:tcPr>
            <w:tcW w:w="1295" w:type="dxa"/>
            <w:vAlign w:val="center"/>
          </w:tcPr>
          <w:p w:rsidR="00403830" w:rsidRPr="008D0781" w:rsidRDefault="00981E2C" w:rsidP="00C978BB">
            <w:pPr>
              <w:ind w:right="-72"/>
              <w:jc w:val="right"/>
              <w:rPr>
                <w:rFonts w:cs="Arial"/>
                <w:sz w:val="18"/>
                <w:szCs w:val="18"/>
              </w:rPr>
            </w:pPr>
            <w:r w:rsidRPr="008D0781">
              <w:rPr>
                <w:rFonts w:cs="Arial"/>
                <w:sz w:val="18"/>
                <w:szCs w:val="18"/>
                <w:lang w:val="en-GB"/>
              </w:rPr>
              <w:t>60</w:t>
            </w:r>
            <w:r w:rsidR="00403830" w:rsidRPr="008D0781">
              <w:rPr>
                <w:rFonts w:cs="Arial"/>
                <w:sz w:val="18"/>
                <w:szCs w:val="18"/>
              </w:rPr>
              <w:t>,</w:t>
            </w:r>
            <w:r w:rsidRPr="008D0781">
              <w:rPr>
                <w:rFonts w:cs="Arial"/>
                <w:sz w:val="18"/>
                <w:szCs w:val="18"/>
                <w:lang w:val="en-GB"/>
              </w:rPr>
              <w:t>667</w:t>
            </w:r>
          </w:p>
        </w:tc>
        <w:tc>
          <w:tcPr>
            <w:tcW w:w="1295" w:type="dxa"/>
            <w:shd w:val="clear" w:color="auto" w:fill="FAFAFA"/>
          </w:tcPr>
          <w:p w:rsidR="00403830" w:rsidRPr="008D0781" w:rsidRDefault="00981E2C" w:rsidP="00C978BB">
            <w:pPr>
              <w:ind w:right="-72"/>
              <w:jc w:val="right"/>
              <w:rPr>
                <w:rFonts w:cs="Arial"/>
                <w:sz w:val="18"/>
                <w:szCs w:val="18"/>
              </w:rPr>
            </w:pPr>
            <w:r w:rsidRPr="008D0781">
              <w:rPr>
                <w:rFonts w:cs="Arial"/>
                <w:sz w:val="18"/>
                <w:szCs w:val="18"/>
                <w:lang w:val="en-GB"/>
              </w:rPr>
              <w:t>48</w:t>
            </w:r>
            <w:r w:rsidR="008B6885" w:rsidRPr="008D0781">
              <w:rPr>
                <w:rFonts w:cs="Arial"/>
                <w:sz w:val="18"/>
                <w:szCs w:val="18"/>
              </w:rPr>
              <w:t>,</w:t>
            </w:r>
            <w:r w:rsidRPr="008D0781">
              <w:rPr>
                <w:rFonts w:cs="Arial"/>
                <w:sz w:val="18"/>
                <w:szCs w:val="18"/>
                <w:lang w:val="en-GB"/>
              </w:rPr>
              <w:t>011</w:t>
            </w:r>
          </w:p>
        </w:tc>
        <w:tc>
          <w:tcPr>
            <w:tcW w:w="1295" w:type="dxa"/>
          </w:tcPr>
          <w:p w:rsidR="00403830" w:rsidRPr="008D0781" w:rsidRDefault="00981E2C" w:rsidP="00C978BB">
            <w:pPr>
              <w:ind w:right="-72"/>
              <w:jc w:val="right"/>
              <w:rPr>
                <w:rFonts w:cs="Arial"/>
                <w:sz w:val="18"/>
                <w:szCs w:val="18"/>
              </w:rPr>
            </w:pPr>
            <w:r w:rsidRPr="008D0781">
              <w:rPr>
                <w:rFonts w:cs="Arial"/>
                <w:sz w:val="18"/>
                <w:szCs w:val="18"/>
                <w:lang w:val="en-GB"/>
              </w:rPr>
              <w:t>60</w:t>
            </w:r>
            <w:r w:rsidR="00403830" w:rsidRPr="008D0781">
              <w:rPr>
                <w:rFonts w:cs="Arial"/>
                <w:sz w:val="18"/>
                <w:szCs w:val="18"/>
              </w:rPr>
              <w:t>,</w:t>
            </w:r>
            <w:r w:rsidRPr="008D0781">
              <w:rPr>
                <w:rFonts w:cs="Arial"/>
                <w:sz w:val="18"/>
                <w:szCs w:val="18"/>
                <w:lang w:val="en-GB"/>
              </w:rPr>
              <w:t>418</w:t>
            </w:r>
          </w:p>
        </w:tc>
      </w:tr>
      <w:tr w:rsidR="00403830" w:rsidRPr="008D0781" w:rsidTr="0096394D">
        <w:trPr>
          <w:cantSplit/>
        </w:trPr>
        <w:tc>
          <w:tcPr>
            <w:tcW w:w="4390" w:type="dxa"/>
          </w:tcPr>
          <w:p w:rsidR="00403830" w:rsidRPr="008D0781" w:rsidRDefault="00403830" w:rsidP="00C978BB">
            <w:pPr>
              <w:tabs>
                <w:tab w:val="left" w:pos="9000"/>
              </w:tabs>
              <w:ind w:right="-71"/>
              <w:rPr>
                <w:rFonts w:cs="Arial"/>
                <w:sz w:val="18"/>
                <w:szCs w:val="18"/>
                <w:cs/>
              </w:rPr>
            </w:pPr>
            <w:r w:rsidRPr="008D0781">
              <w:rPr>
                <w:rFonts w:cs="Arial"/>
                <w:sz w:val="18"/>
                <w:szCs w:val="18"/>
              </w:rPr>
              <w:t>Others</w:t>
            </w:r>
          </w:p>
        </w:tc>
        <w:tc>
          <w:tcPr>
            <w:tcW w:w="1295" w:type="dxa"/>
            <w:tcBorders>
              <w:bottom w:val="single" w:sz="4" w:space="0" w:color="auto"/>
            </w:tcBorders>
            <w:shd w:val="clear" w:color="auto" w:fill="FAFAFA"/>
            <w:vAlign w:val="center"/>
          </w:tcPr>
          <w:p w:rsidR="00403830" w:rsidRPr="008D0781" w:rsidRDefault="00981E2C" w:rsidP="00C978BB">
            <w:pPr>
              <w:ind w:right="-72"/>
              <w:jc w:val="right"/>
              <w:rPr>
                <w:rFonts w:cs="Arial"/>
                <w:sz w:val="18"/>
                <w:szCs w:val="18"/>
              </w:rPr>
            </w:pPr>
            <w:r w:rsidRPr="008D0781">
              <w:rPr>
                <w:rFonts w:cs="Arial"/>
                <w:sz w:val="18"/>
                <w:szCs w:val="18"/>
                <w:lang w:val="en-GB"/>
              </w:rPr>
              <w:t>80</w:t>
            </w:r>
            <w:r w:rsidR="008B6885" w:rsidRPr="008D0781">
              <w:rPr>
                <w:rFonts w:cs="Arial"/>
                <w:sz w:val="18"/>
                <w:szCs w:val="18"/>
              </w:rPr>
              <w:t>,</w:t>
            </w:r>
            <w:r w:rsidRPr="008D0781">
              <w:rPr>
                <w:rFonts w:cs="Arial"/>
                <w:sz w:val="18"/>
                <w:szCs w:val="18"/>
                <w:lang w:val="en-GB"/>
              </w:rPr>
              <w:t>326</w:t>
            </w:r>
          </w:p>
        </w:tc>
        <w:tc>
          <w:tcPr>
            <w:tcW w:w="1295" w:type="dxa"/>
            <w:tcBorders>
              <w:bottom w:val="single" w:sz="4" w:space="0" w:color="auto"/>
            </w:tcBorders>
            <w:vAlign w:val="center"/>
          </w:tcPr>
          <w:p w:rsidR="00403830" w:rsidRPr="008D0781" w:rsidRDefault="00981E2C" w:rsidP="00C978BB">
            <w:pPr>
              <w:ind w:right="-72"/>
              <w:jc w:val="right"/>
              <w:rPr>
                <w:rFonts w:cs="Arial"/>
                <w:sz w:val="18"/>
                <w:szCs w:val="18"/>
              </w:rPr>
            </w:pPr>
            <w:r w:rsidRPr="008D0781">
              <w:rPr>
                <w:rFonts w:cs="Arial"/>
                <w:sz w:val="18"/>
                <w:szCs w:val="18"/>
                <w:lang w:val="en-GB"/>
              </w:rPr>
              <w:t>756</w:t>
            </w:r>
            <w:r w:rsidR="00403830" w:rsidRPr="008D0781">
              <w:rPr>
                <w:rFonts w:cs="Arial"/>
                <w:sz w:val="18"/>
                <w:szCs w:val="18"/>
              </w:rPr>
              <w:t>,</w:t>
            </w:r>
            <w:r w:rsidRPr="008D0781">
              <w:rPr>
                <w:rFonts w:cs="Arial"/>
                <w:sz w:val="18"/>
                <w:szCs w:val="18"/>
                <w:lang w:val="en-GB"/>
              </w:rPr>
              <w:t>772</w:t>
            </w:r>
          </w:p>
        </w:tc>
        <w:tc>
          <w:tcPr>
            <w:tcW w:w="1295" w:type="dxa"/>
            <w:tcBorders>
              <w:bottom w:val="single" w:sz="4" w:space="0" w:color="auto"/>
            </w:tcBorders>
            <w:shd w:val="clear" w:color="auto" w:fill="FAFAFA"/>
          </w:tcPr>
          <w:p w:rsidR="00403830" w:rsidRPr="008D0781" w:rsidRDefault="00981E2C" w:rsidP="00C978BB">
            <w:pPr>
              <w:ind w:right="-72"/>
              <w:jc w:val="right"/>
              <w:rPr>
                <w:rFonts w:cs="Arial"/>
                <w:sz w:val="18"/>
                <w:szCs w:val="18"/>
              </w:rPr>
            </w:pPr>
            <w:r w:rsidRPr="008D0781">
              <w:rPr>
                <w:rFonts w:cs="Arial"/>
                <w:sz w:val="18"/>
                <w:szCs w:val="18"/>
                <w:lang w:val="en-GB"/>
              </w:rPr>
              <w:t>80</w:t>
            </w:r>
            <w:r w:rsidR="008B6885" w:rsidRPr="008D0781">
              <w:rPr>
                <w:rFonts w:cs="Arial"/>
                <w:sz w:val="18"/>
                <w:szCs w:val="18"/>
              </w:rPr>
              <w:t>,</w:t>
            </w:r>
            <w:r w:rsidRPr="008D0781">
              <w:rPr>
                <w:rFonts w:cs="Arial"/>
                <w:sz w:val="18"/>
                <w:szCs w:val="18"/>
                <w:lang w:val="en-GB"/>
              </w:rPr>
              <w:t>326</w:t>
            </w:r>
          </w:p>
        </w:tc>
        <w:tc>
          <w:tcPr>
            <w:tcW w:w="1295" w:type="dxa"/>
            <w:tcBorders>
              <w:bottom w:val="single" w:sz="4" w:space="0" w:color="auto"/>
            </w:tcBorders>
          </w:tcPr>
          <w:p w:rsidR="00403830" w:rsidRPr="008D0781" w:rsidRDefault="00981E2C" w:rsidP="00C978BB">
            <w:pPr>
              <w:ind w:right="-72"/>
              <w:jc w:val="right"/>
              <w:rPr>
                <w:rFonts w:cs="Arial"/>
                <w:sz w:val="18"/>
                <w:szCs w:val="18"/>
              </w:rPr>
            </w:pPr>
            <w:r w:rsidRPr="008D0781">
              <w:rPr>
                <w:rFonts w:cs="Arial"/>
                <w:sz w:val="18"/>
                <w:szCs w:val="18"/>
                <w:lang w:val="en-GB"/>
              </w:rPr>
              <w:t>756</w:t>
            </w:r>
            <w:r w:rsidR="00403830" w:rsidRPr="008D0781">
              <w:rPr>
                <w:rFonts w:cs="Arial"/>
                <w:sz w:val="18"/>
                <w:szCs w:val="18"/>
              </w:rPr>
              <w:t>,</w:t>
            </w:r>
            <w:r w:rsidRPr="008D0781">
              <w:rPr>
                <w:rFonts w:cs="Arial"/>
                <w:sz w:val="18"/>
                <w:szCs w:val="18"/>
                <w:lang w:val="en-GB"/>
              </w:rPr>
              <w:t>772</w:t>
            </w:r>
          </w:p>
        </w:tc>
      </w:tr>
      <w:tr w:rsidR="00403830" w:rsidRPr="008D0781" w:rsidTr="0096394D">
        <w:trPr>
          <w:cantSplit/>
          <w:trHeight w:val="99"/>
        </w:trPr>
        <w:tc>
          <w:tcPr>
            <w:tcW w:w="4390" w:type="dxa"/>
            <w:vAlign w:val="bottom"/>
          </w:tcPr>
          <w:p w:rsidR="00403830" w:rsidRPr="008D0781" w:rsidRDefault="00403830"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403830" w:rsidRPr="008D0781" w:rsidRDefault="00403830" w:rsidP="00C978BB">
            <w:pPr>
              <w:ind w:right="-72"/>
              <w:jc w:val="right"/>
              <w:rPr>
                <w:rFonts w:cs="Arial"/>
                <w:sz w:val="18"/>
                <w:szCs w:val="18"/>
              </w:rPr>
            </w:pPr>
          </w:p>
        </w:tc>
        <w:tc>
          <w:tcPr>
            <w:tcW w:w="1295" w:type="dxa"/>
            <w:tcBorders>
              <w:top w:val="single" w:sz="4" w:space="0" w:color="auto"/>
            </w:tcBorders>
            <w:vAlign w:val="bottom"/>
          </w:tcPr>
          <w:p w:rsidR="00403830" w:rsidRPr="008D0781" w:rsidRDefault="00403830" w:rsidP="00C978BB">
            <w:pPr>
              <w:ind w:right="-72"/>
              <w:jc w:val="right"/>
              <w:rPr>
                <w:rFonts w:cs="Arial"/>
                <w:sz w:val="18"/>
                <w:szCs w:val="18"/>
              </w:rPr>
            </w:pPr>
          </w:p>
        </w:tc>
        <w:tc>
          <w:tcPr>
            <w:tcW w:w="1295" w:type="dxa"/>
            <w:tcBorders>
              <w:top w:val="single" w:sz="4" w:space="0" w:color="auto"/>
            </w:tcBorders>
            <w:shd w:val="clear" w:color="auto" w:fill="FAFAFA"/>
            <w:vAlign w:val="bottom"/>
          </w:tcPr>
          <w:p w:rsidR="00403830" w:rsidRPr="008D0781" w:rsidRDefault="00403830" w:rsidP="00C978BB">
            <w:pPr>
              <w:ind w:right="-72"/>
              <w:jc w:val="right"/>
              <w:rPr>
                <w:rFonts w:cs="Arial"/>
                <w:sz w:val="18"/>
                <w:szCs w:val="18"/>
              </w:rPr>
            </w:pPr>
          </w:p>
        </w:tc>
        <w:tc>
          <w:tcPr>
            <w:tcW w:w="1295" w:type="dxa"/>
            <w:tcBorders>
              <w:top w:val="single" w:sz="4" w:space="0" w:color="auto"/>
            </w:tcBorders>
            <w:vAlign w:val="bottom"/>
          </w:tcPr>
          <w:p w:rsidR="00403830" w:rsidRPr="008D0781" w:rsidRDefault="00403830" w:rsidP="00C978BB">
            <w:pPr>
              <w:ind w:right="-72"/>
              <w:jc w:val="right"/>
              <w:rPr>
                <w:rFonts w:cs="Arial"/>
                <w:sz w:val="18"/>
                <w:szCs w:val="18"/>
              </w:rPr>
            </w:pPr>
          </w:p>
        </w:tc>
      </w:tr>
      <w:tr w:rsidR="0096394D" w:rsidRPr="008D0781" w:rsidTr="0096394D">
        <w:trPr>
          <w:cantSplit/>
          <w:trHeight w:val="99"/>
        </w:trPr>
        <w:tc>
          <w:tcPr>
            <w:tcW w:w="4390" w:type="dxa"/>
          </w:tcPr>
          <w:p w:rsidR="0096394D" w:rsidRPr="008D0781" w:rsidRDefault="0096394D" w:rsidP="0096394D">
            <w:pPr>
              <w:tabs>
                <w:tab w:val="left" w:pos="9000"/>
              </w:tabs>
              <w:ind w:right="-71"/>
              <w:rPr>
                <w:rFonts w:cs="Arial"/>
                <w:sz w:val="18"/>
                <w:szCs w:val="18"/>
                <w:cs/>
              </w:rPr>
            </w:pPr>
          </w:p>
        </w:tc>
        <w:tc>
          <w:tcPr>
            <w:tcW w:w="1295" w:type="dxa"/>
            <w:tcBorders>
              <w:bottom w:val="single" w:sz="4" w:space="0" w:color="auto"/>
            </w:tcBorders>
            <w:shd w:val="clear" w:color="auto" w:fill="FAFAFA"/>
          </w:tcPr>
          <w:p w:rsidR="0096394D" w:rsidRPr="008D0781" w:rsidRDefault="0096394D" w:rsidP="0096394D">
            <w:pPr>
              <w:ind w:right="-72"/>
              <w:jc w:val="right"/>
              <w:rPr>
                <w:rFonts w:cs="Arial"/>
                <w:sz w:val="18"/>
                <w:szCs w:val="18"/>
              </w:rPr>
            </w:pPr>
            <w:r w:rsidRPr="008D0781">
              <w:rPr>
                <w:rFonts w:cs="Arial"/>
                <w:sz w:val="18"/>
                <w:szCs w:val="18"/>
                <w:lang w:val="en-GB"/>
              </w:rPr>
              <w:t>7</w:t>
            </w:r>
            <w:r w:rsidRPr="008D0781">
              <w:rPr>
                <w:rFonts w:cs="Arial"/>
                <w:sz w:val="18"/>
                <w:szCs w:val="18"/>
              </w:rPr>
              <w:t>,</w:t>
            </w:r>
            <w:r w:rsidRPr="008D0781">
              <w:rPr>
                <w:rFonts w:cs="Arial"/>
                <w:sz w:val="18"/>
                <w:szCs w:val="18"/>
                <w:lang w:val="en-GB"/>
              </w:rPr>
              <w:t>438</w:t>
            </w:r>
            <w:r w:rsidRPr="008D0781">
              <w:rPr>
                <w:rFonts w:cs="Arial"/>
                <w:sz w:val="18"/>
                <w:szCs w:val="18"/>
              </w:rPr>
              <w:t>,</w:t>
            </w:r>
            <w:r w:rsidRPr="008D0781">
              <w:rPr>
                <w:rFonts w:cs="Arial"/>
                <w:sz w:val="18"/>
                <w:szCs w:val="18"/>
                <w:lang w:val="en-GB"/>
              </w:rPr>
              <w:t>398</w:t>
            </w:r>
          </w:p>
        </w:tc>
        <w:tc>
          <w:tcPr>
            <w:tcW w:w="1295" w:type="dxa"/>
            <w:tcBorders>
              <w:bottom w:val="single" w:sz="4" w:space="0" w:color="auto"/>
            </w:tcBorders>
          </w:tcPr>
          <w:p w:rsidR="0096394D" w:rsidRPr="008D0781" w:rsidRDefault="0096394D" w:rsidP="0096394D">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9</w:t>
            </w:r>
            <w:r w:rsidRPr="008D0781">
              <w:rPr>
                <w:rFonts w:cs="Arial"/>
                <w:noProof/>
                <w:sz w:val="18"/>
                <w:szCs w:val="18"/>
              </w:rPr>
              <w:t>,</w:t>
            </w:r>
            <w:r w:rsidRPr="008D0781">
              <w:rPr>
                <w:rFonts w:cs="Arial"/>
                <w:noProof/>
                <w:sz w:val="18"/>
                <w:szCs w:val="18"/>
                <w:lang w:val="en-GB"/>
              </w:rPr>
              <w:t>549</w:t>
            </w:r>
            <w:r w:rsidRPr="008D0781">
              <w:rPr>
                <w:rFonts w:cs="Arial"/>
                <w:noProof/>
                <w:sz w:val="18"/>
                <w:szCs w:val="18"/>
              </w:rPr>
              <w:t>,</w:t>
            </w:r>
            <w:r w:rsidRPr="008D0781">
              <w:rPr>
                <w:rFonts w:cs="Arial"/>
                <w:noProof/>
                <w:sz w:val="18"/>
                <w:szCs w:val="18"/>
                <w:lang w:val="en-GB"/>
              </w:rPr>
              <w:t>476</w:t>
            </w:r>
            <w:r w:rsidRPr="008D0781">
              <w:rPr>
                <w:rFonts w:cs="Arial"/>
                <w:sz w:val="18"/>
                <w:szCs w:val="18"/>
              </w:rPr>
              <w:fldChar w:fldCharType="end"/>
            </w:r>
          </w:p>
        </w:tc>
        <w:tc>
          <w:tcPr>
            <w:tcW w:w="1295" w:type="dxa"/>
            <w:tcBorders>
              <w:bottom w:val="single" w:sz="4" w:space="0" w:color="auto"/>
            </w:tcBorders>
            <w:shd w:val="clear" w:color="auto" w:fill="FAFAFA"/>
          </w:tcPr>
          <w:p w:rsidR="0096394D" w:rsidRPr="008D0781" w:rsidRDefault="0096394D" w:rsidP="0096394D">
            <w:pPr>
              <w:ind w:right="-72"/>
              <w:jc w:val="right"/>
              <w:rPr>
                <w:rFonts w:cs="Arial"/>
                <w:sz w:val="18"/>
                <w:szCs w:val="18"/>
              </w:rPr>
            </w:pPr>
            <w:r w:rsidRPr="008D0781">
              <w:rPr>
                <w:rFonts w:cs="Arial"/>
                <w:sz w:val="18"/>
                <w:szCs w:val="18"/>
                <w:lang w:val="en-GB"/>
              </w:rPr>
              <w:t>7</w:t>
            </w:r>
            <w:r w:rsidRPr="008D0781">
              <w:rPr>
                <w:rFonts w:cs="Arial"/>
                <w:sz w:val="18"/>
                <w:szCs w:val="18"/>
              </w:rPr>
              <w:t>,</w:t>
            </w:r>
            <w:r w:rsidRPr="008D0781">
              <w:rPr>
                <w:rFonts w:cs="Arial"/>
                <w:sz w:val="18"/>
                <w:szCs w:val="18"/>
                <w:lang w:val="en-GB"/>
              </w:rPr>
              <w:t>233</w:t>
            </w:r>
            <w:r w:rsidRPr="008D0781">
              <w:rPr>
                <w:rFonts w:cs="Arial"/>
                <w:sz w:val="18"/>
                <w:szCs w:val="18"/>
              </w:rPr>
              <w:t>,</w:t>
            </w:r>
            <w:r w:rsidRPr="008D0781">
              <w:rPr>
                <w:rFonts w:cs="Arial"/>
                <w:sz w:val="18"/>
                <w:szCs w:val="18"/>
                <w:lang w:val="en-GB"/>
              </w:rPr>
              <w:t>857</w:t>
            </w:r>
          </w:p>
        </w:tc>
        <w:tc>
          <w:tcPr>
            <w:tcW w:w="1295" w:type="dxa"/>
            <w:tcBorders>
              <w:bottom w:val="single" w:sz="4" w:space="0" w:color="auto"/>
            </w:tcBorders>
          </w:tcPr>
          <w:p w:rsidR="0096394D" w:rsidRPr="008D0781" w:rsidRDefault="0096394D" w:rsidP="0096394D">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9</w:t>
            </w:r>
            <w:r w:rsidRPr="008D0781">
              <w:rPr>
                <w:rFonts w:cs="Arial"/>
                <w:noProof/>
                <w:sz w:val="18"/>
                <w:szCs w:val="18"/>
              </w:rPr>
              <w:t>,</w:t>
            </w:r>
            <w:r w:rsidRPr="008D0781">
              <w:rPr>
                <w:rFonts w:cs="Arial"/>
                <w:noProof/>
                <w:sz w:val="18"/>
                <w:szCs w:val="18"/>
                <w:lang w:val="en-GB"/>
              </w:rPr>
              <w:t>030</w:t>
            </w:r>
            <w:r w:rsidRPr="008D0781">
              <w:rPr>
                <w:rFonts w:cs="Arial"/>
                <w:noProof/>
                <w:sz w:val="18"/>
                <w:szCs w:val="18"/>
              </w:rPr>
              <w:t>,</w:t>
            </w:r>
            <w:r w:rsidRPr="008D0781">
              <w:rPr>
                <w:rFonts w:cs="Arial"/>
                <w:noProof/>
                <w:sz w:val="18"/>
                <w:szCs w:val="18"/>
                <w:lang w:val="en-GB"/>
              </w:rPr>
              <w:t>076</w:t>
            </w:r>
            <w:r w:rsidRPr="008D0781">
              <w:rPr>
                <w:rFonts w:cs="Arial"/>
                <w:sz w:val="18"/>
                <w:szCs w:val="18"/>
              </w:rPr>
              <w:fldChar w:fldCharType="end"/>
            </w:r>
          </w:p>
        </w:tc>
      </w:tr>
    </w:tbl>
    <w:p w:rsidR="0096394D" w:rsidRPr="008D0781" w:rsidRDefault="00472B5E">
      <w:pPr>
        <w:rPr>
          <w:rFonts w:cs="Arial"/>
          <w:sz w:val="18"/>
          <w:szCs w:val="18"/>
        </w:rPr>
      </w:pPr>
      <w:r>
        <w:rPr>
          <w:rFonts w:cs="Arial"/>
          <w:sz w:val="18"/>
          <w:szCs w:val="18"/>
        </w:rPr>
        <w:br w:type="page"/>
      </w:r>
    </w:p>
    <w:tbl>
      <w:tblPr>
        <w:tblW w:w="9461" w:type="dxa"/>
        <w:tblInd w:w="108" w:type="dxa"/>
        <w:shd w:val="clear" w:color="auto" w:fill="44546A"/>
        <w:tblLayout w:type="fixed"/>
        <w:tblLook w:val="04A0" w:firstRow="1" w:lastRow="0" w:firstColumn="1" w:lastColumn="0" w:noHBand="0" w:noVBand="1"/>
      </w:tblPr>
      <w:tblGrid>
        <w:gridCol w:w="9461"/>
      </w:tblGrid>
      <w:tr w:rsidR="004866B5" w:rsidRPr="008D0781" w:rsidTr="0096394D">
        <w:trPr>
          <w:trHeight w:val="386"/>
        </w:trPr>
        <w:tc>
          <w:tcPr>
            <w:tcW w:w="9461" w:type="dxa"/>
            <w:shd w:val="clear" w:color="auto" w:fill="FFA543"/>
            <w:vAlign w:val="center"/>
          </w:tcPr>
          <w:p w:rsidR="004866B5" w:rsidRPr="008D0781" w:rsidRDefault="004866B5" w:rsidP="001332F9">
            <w:pPr>
              <w:ind w:left="432" w:hanging="432"/>
              <w:rPr>
                <w:rFonts w:eastAsia="Arial Unicode MS" w:cs="Arial"/>
                <w:b/>
                <w:bCs/>
                <w:color w:val="FFFFFF"/>
                <w:sz w:val="18"/>
                <w:szCs w:val="18"/>
                <w:cs/>
                <w:lang w:val="en-GB"/>
              </w:rPr>
            </w:pP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11</w:t>
            </w:r>
            <w:r w:rsidRPr="008D0781">
              <w:rPr>
                <w:rFonts w:eastAsia="Arial Unicode MS" w:cs="Arial"/>
                <w:b/>
                <w:bCs/>
                <w:color w:val="FFFFFF"/>
                <w:sz w:val="18"/>
                <w:szCs w:val="18"/>
                <w:lang w:val="en-GB"/>
              </w:rPr>
              <w:tab/>
              <w:t>Restricted deposits at banks</w:t>
            </w:r>
          </w:p>
        </w:tc>
      </w:tr>
    </w:tbl>
    <w:p w:rsidR="004866B5" w:rsidRPr="008D0781" w:rsidRDefault="004866B5" w:rsidP="004866B5">
      <w:pPr>
        <w:tabs>
          <w:tab w:val="left" w:pos="54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2590" w:type="dxa"/>
            <w:gridSpan w:val="2"/>
            <w:tcBorders>
              <w:top w:val="single" w:sz="4" w:space="0" w:color="auto"/>
            </w:tcBorders>
            <w:shd w:val="clear" w:color="auto" w:fill="auto"/>
            <w:vAlign w:val="bottom"/>
            <w:hideMark/>
          </w:tcPr>
          <w:p w:rsidR="004866B5" w:rsidRPr="008D0781" w:rsidRDefault="004866B5" w:rsidP="001332F9">
            <w:pPr>
              <w:ind w:right="-72"/>
              <w:jc w:val="center"/>
              <w:rPr>
                <w:rFonts w:cs="Arial"/>
                <w:b/>
                <w:bCs/>
                <w:sz w:val="18"/>
                <w:szCs w:val="18"/>
              </w:rPr>
            </w:pPr>
            <w:r w:rsidRPr="008D0781">
              <w:rPr>
                <w:rFonts w:cs="Arial"/>
                <w:b/>
                <w:bCs/>
                <w:sz w:val="18"/>
                <w:szCs w:val="18"/>
              </w:rPr>
              <w:t>Consolidated</w:t>
            </w:r>
          </w:p>
        </w:tc>
        <w:tc>
          <w:tcPr>
            <w:tcW w:w="2590" w:type="dxa"/>
            <w:gridSpan w:val="2"/>
            <w:tcBorders>
              <w:top w:val="single" w:sz="4" w:space="0" w:color="auto"/>
            </w:tcBorders>
            <w:shd w:val="clear" w:color="auto" w:fill="auto"/>
            <w:vAlign w:val="bottom"/>
            <w:hideMark/>
          </w:tcPr>
          <w:p w:rsidR="004866B5" w:rsidRPr="008D0781" w:rsidRDefault="004866B5" w:rsidP="001332F9">
            <w:pPr>
              <w:ind w:right="-72"/>
              <w:jc w:val="center"/>
              <w:rPr>
                <w:rFonts w:cs="Arial"/>
                <w:b/>
                <w:bCs/>
                <w:sz w:val="18"/>
                <w:szCs w:val="18"/>
              </w:rPr>
            </w:pPr>
            <w:r w:rsidRPr="008D0781">
              <w:rPr>
                <w:rFonts w:cs="Arial"/>
                <w:b/>
                <w:bCs/>
                <w:sz w:val="18"/>
                <w:szCs w:val="18"/>
                <w:lang w:val="en-GB"/>
              </w:rPr>
              <w:t>Separate</w:t>
            </w:r>
          </w:p>
        </w:tc>
      </w:tr>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2590" w:type="dxa"/>
            <w:gridSpan w:val="2"/>
            <w:tcBorders>
              <w:bottom w:val="single" w:sz="4" w:space="0" w:color="auto"/>
            </w:tcBorders>
            <w:shd w:val="clear" w:color="auto" w:fill="auto"/>
            <w:vAlign w:val="bottom"/>
          </w:tcPr>
          <w:p w:rsidR="004866B5" w:rsidRPr="008D0781" w:rsidRDefault="004866B5" w:rsidP="001332F9">
            <w:pPr>
              <w:ind w:right="-72"/>
              <w:jc w:val="center"/>
              <w:rPr>
                <w:rFonts w:cs="Arial"/>
                <w:b/>
                <w:bCs/>
                <w:sz w:val="18"/>
                <w:szCs w:val="18"/>
              </w:rPr>
            </w:pPr>
            <w:r w:rsidRPr="008D0781">
              <w:rPr>
                <w:rFonts w:cs="Arial"/>
                <w:b/>
                <w:bCs/>
                <w:sz w:val="18"/>
                <w:szCs w:val="18"/>
              </w:rPr>
              <w:t>financial statements</w:t>
            </w:r>
          </w:p>
        </w:tc>
        <w:tc>
          <w:tcPr>
            <w:tcW w:w="2590" w:type="dxa"/>
            <w:gridSpan w:val="2"/>
            <w:tcBorders>
              <w:bottom w:val="single" w:sz="4" w:space="0" w:color="auto"/>
            </w:tcBorders>
            <w:shd w:val="clear" w:color="auto" w:fill="auto"/>
            <w:vAlign w:val="bottom"/>
          </w:tcPr>
          <w:p w:rsidR="004866B5" w:rsidRPr="008D0781" w:rsidRDefault="004866B5" w:rsidP="001332F9">
            <w:pPr>
              <w:ind w:right="-72"/>
              <w:jc w:val="center"/>
              <w:rPr>
                <w:rFonts w:cs="Arial"/>
                <w:b/>
                <w:bCs/>
                <w:sz w:val="18"/>
                <w:szCs w:val="18"/>
              </w:rPr>
            </w:pPr>
            <w:r w:rsidRPr="008D0781">
              <w:rPr>
                <w:rFonts w:cs="Arial"/>
                <w:b/>
                <w:bCs/>
                <w:sz w:val="18"/>
                <w:szCs w:val="18"/>
              </w:rPr>
              <w:t>financial statements</w:t>
            </w:r>
          </w:p>
        </w:tc>
      </w:tr>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1295" w:type="dxa"/>
            <w:tcBorders>
              <w:top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lang w:val="en-GB"/>
              </w:rPr>
              <w:t>2018</w:t>
            </w:r>
          </w:p>
        </w:tc>
        <w:tc>
          <w:tcPr>
            <w:tcW w:w="1295" w:type="dxa"/>
            <w:tcBorders>
              <w:top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lang w:val="en-GB"/>
              </w:rPr>
              <w:t>2019</w:t>
            </w:r>
          </w:p>
        </w:tc>
        <w:tc>
          <w:tcPr>
            <w:tcW w:w="1295" w:type="dxa"/>
            <w:tcBorders>
              <w:top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lang w:val="en-GB"/>
              </w:rPr>
              <w:t>2018</w:t>
            </w:r>
          </w:p>
        </w:tc>
      </w:tr>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1295" w:type="dxa"/>
            <w:tcBorders>
              <w:bottom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rPr>
              <w:t>Baht</w:t>
            </w:r>
          </w:p>
        </w:tc>
        <w:tc>
          <w:tcPr>
            <w:tcW w:w="1295" w:type="dxa"/>
            <w:tcBorders>
              <w:bottom w:val="single" w:sz="4" w:space="0" w:color="auto"/>
            </w:tcBorders>
            <w:vAlign w:val="bottom"/>
            <w:hideMark/>
          </w:tcPr>
          <w:p w:rsidR="004866B5" w:rsidRPr="008D0781" w:rsidRDefault="004866B5" w:rsidP="001332F9">
            <w:pPr>
              <w:ind w:right="-72"/>
              <w:jc w:val="right"/>
              <w:rPr>
                <w:rFonts w:cs="Arial"/>
                <w:b/>
                <w:bCs/>
                <w:sz w:val="18"/>
                <w:szCs w:val="18"/>
              </w:rPr>
            </w:pPr>
            <w:r w:rsidRPr="008D0781">
              <w:rPr>
                <w:rFonts w:cs="Arial"/>
                <w:b/>
                <w:bCs/>
                <w:sz w:val="18"/>
                <w:szCs w:val="18"/>
              </w:rPr>
              <w:t>Baht</w:t>
            </w:r>
          </w:p>
        </w:tc>
      </w:tr>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shd w:val="clear" w:color="auto" w:fill="FAFAFA"/>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8D0781" w:rsidRDefault="004866B5" w:rsidP="001332F9">
            <w:pPr>
              <w:ind w:right="-72"/>
              <w:jc w:val="right"/>
              <w:rPr>
                <w:rFonts w:cs="Arial"/>
                <w:sz w:val="18"/>
                <w:szCs w:val="18"/>
              </w:rPr>
            </w:pPr>
          </w:p>
        </w:tc>
      </w:tr>
      <w:tr w:rsidR="004866B5" w:rsidRPr="008D0781" w:rsidTr="001332F9">
        <w:trPr>
          <w:cantSplit/>
          <w:trHeight w:val="20"/>
        </w:trPr>
        <w:tc>
          <w:tcPr>
            <w:tcW w:w="4390" w:type="dxa"/>
            <w:vAlign w:val="bottom"/>
          </w:tcPr>
          <w:p w:rsidR="004866B5" w:rsidRPr="008D0781" w:rsidRDefault="004866B5" w:rsidP="001332F9">
            <w:pPr>
              <w:tabs>
                <w:tab w:val="left" w:pos="1194"/>
                <w:tab w:val="left" w:pos="9000"/>
              </w:tabs>
              <w:ind w:right="-71"/>
              <w:rPr>
                <w:rFonts w:cs="Arial"/>
                <w:sz w:val="18"/>
                <w:szCs w:val="18"/>
                <w:cs/>
              </w:rPr>
            </w:pPr>
            <w:r w:rsidRPr="008D0781">
              <w:rPr>
                <w:rFonts w:cs="Arial"/>
                <w:sz w:val="18"/>
                <w:szCs w:val="18"/>
              </w:rPr>
              <w:t>Cash at banks</w:t>
            </w:r>
            <w:r w:rsidRPr="008D0781">
              <w:rPr>
                <w:rFonts w:cs="Arial"/>
                <w:sz w:val="18"/>
                <w:szCs w:val="18"/>
              </w:rPr>
              <w:tab/>
              <w:t>- savings accounts</w:t>
            </w:r>
          </w:p>
        </w:tc>
        <w:tc>
          <w:tcPr>
            <w:tcW w:w="1295" w:type="dxa"/>
            <w:shd w:val="clear" w:color="auto" w:fill="FAFAFA"/>
            <w:vAlign w:val="bottom"/>
          </w:tcPr>
          <w:p w:rsidR="004866B5" w:rsidRPr="008D0781" w:rsidRDefault="004866B5" w:rsidP="001332F9">
            <w:pPr>
              <w:ind w:right="-72"/>
              <w:jc w:val="right"/>
              <w:rPr>
                <w:rFonts w:cs="Arial"/>
                <w:sz w:val="18"/>
                <w:szCs w:val="18"/>
              </w:rPr>
            </w:pPr>
            <w:r w:rsidRPr="008D0781">
              <w:rPr>
                <w:rFonts w:cs="Arial"/>
                <w:sz w:val="18"/>
                <w:szCs w:val="18"/>
                <w:lang w:val="en-GB"/>
              </w:rPr>
              <w:t>5</w:t>
            </w:r>
            <w:r w:rsidRPr="008D0781">
              <w:rPr>
                <w:rFonts w:cs="Arial"/>
                <w:sz w:val="18"/>
                <w:szCs w:val="18"/>
              </w:rPr>
              <w:t>,</w:t>
            </w:r>
            <w:r w:rsidRPr="008D0781">
              <w:rPr>
                <w:rFonts w:cs="Arial"/>
                <w:sz w:val="18"/>
                <w:szCs w:val="18"/>
                <w:lang w:val="en-GB"/>
              </w:rPr>
              <w:t>000</w:t>
            </w:r>
            <w:r w:rsidRPr="008D0781">
              <w:rPr>
                <w:rFonts w:cs="Arial"/>
                <w:sz w:val="18"/>
                <w:szCs w:val="18"/>
              </w:rPr>
              <w:t>,</w:t>
            </w:r>
            <w:r w:rsidRPr="008D0781">
              <w:rPr>
                <w:rFonts w:cs="Arial"/>
                <w:sz w:val="18"/>
                <w:szCs w:val="18"/>
                <w:lang w:val="en-GB"/>
              </w:rPr>
              <w:t>000</w:t>
            </w:r>
          </w:p>
        </w:tc>
        <w:tc>
          <w:tcPr>
            <w:tcW w:w="1295" w:type="dxa"/>
            <w:vAlign w:val="bottom"/>
          </w:tcPr>
          <w:p w:rsidR="004866B5" w:rsidRPr="008D0781" w:rsidRDefault="004866B5" w:rsidP="001332F9">
            <w:pPr>
              <w:ind w:right="-72"/>
              <w:jc w:val="right"/>
              <w:rPr>
                <w:rFonts w:cs="Arial"/>
                <w:sz w:val="18"/>
                <w:szCs w:val="18"/>
              </w:rPr>
            </w:pPr>
            <w:r w:rsidRPr="008D0781">
              <w:rPr>
                <w:rFonts w:cs="Arial"/>
                <w:sz w:val="18"/>
                <w:szCs w:val="18"/>
                <w:lang w:val="en-GB"/>
              </w:rPr>
              <w:t>6</w:t>
            </w:r>
            <w:r w:rsidRPr="008D0781">
              <w:rPr>
                <w:rFonts w:cs="Arial"/>
                <w:sz w:val="18"/>
                <w:szCs w:val="18"/>
              </w:rPr>
              <w:t>,</w:t>
            </w:r>
            <w:r w:rsidRPr="008D0781">
              <w:rPr>
                <w:rFonts w:cs="Arial"/>
                <w:sz w:val="18"/>
                <w:szCs w:val="18"/>
                <w:lang w:val="en-GB"/>
              </w:rPr>
              <w:t>000</w:t>
            </w:r>
            <w:r w:rsidRPr="008D0781">
              <w:rPr>
                <w:rFonts w:cs="Arial"/>
                <w:sz w:val="18"/>
                <w:szCs w:val="18"/>
              </w:rPr>
              <w:t>,</w:t>
            </w:r>
            <w:r w:rsidRPr="008D0781">
              <w:rPr>
                <w:rFonts w:cs="Arial"/>
                <w:sz w:val="18"/>
                <w:szCs w:val="18"/>
                <w:lang w:val="en-GB"/>
              </w:rPr>
              <w:t>000</w:t>
            </w:r>
          </w:p>
        </w:tc>
        <w:tc>
          <w:tcPr>
            <w:tcW w:w="1295" w:type="dxa"/>
            <w:shd w:val="clear" w:color="auto" w:fill="FAFAFA"/>
            <w:vAlign w:val="bottom"/>
          </w:tcPr>
          <w:p w:rsidR="004866B5" w:rsidRPr="008D0781" w:rsidRDefault="004866B5" w:rsidP="001332F9">
            <w:pPr>
              <w:ind w:right="-72"/>
              <w:jc w:val="right"/>
              <w:rPr>
                <w:rFonts w:cs="Arial"/>
                <w:noProof/>
                <w:sz w:val="18"/>
                <w:szCs w:val="18"/>
              </w:rPr>
            </w:pPr>
            <w:r w:rsidRPr="008D0781">
              <w:rPr>
                <w:rFonts w:cs="Arial"/>
                <w:noProof/>
                <w:sz w:val="18"/>
                <w:szCs w:val="18"/>
              </w:rPr>
              <w:t>-</w:t>
            </w:r>
          </w:p>
        </w:tc>
        <w:tc>
          <w:tcPr>
            <w:tcW w:w="1295" w:type="dxa"/>
            <w:vAlign w:val="bottom"/>
          </w:tcPr>
          <w:p w:rsidR="004866B5" w:rsidRPr="008D0781" w:rsidRDefault="004866B5" w:rsidP="001332F9">
            <w:pPr>
              <w:ind w:right="-72"/>
              <w:jc w:val="right"/>
              <w:rPr>
                <w:rFonts w:cs="Arial"/>
                <w:noProof/>
                <w:sz w:val="18"/>
                <w:szCs w:val="18"/>
              </w:rPr>
            </w:pPr>
            <w:r w:rsidRPr="008D0781">
              <w:rPr>
                <w:rFonts w:cs="Arial"/>
                <w:sz w:val="18"/>
                <w:szCs w:val="18"/>
                <w:lang w:val="en-GB"/>
              </w:rPr>
              <w:t>1</w:t>
            </w:r>
            <w:r w:rsidRPr="008D0781">
              <w:rPr>
                <w:rFonts w:cs="Arial"/>
                <w:sz w:val="18"/>
                <w:szCs w:val="18"/>
              </w:rPr>
              <w:t>,</w:t>
            </w:r>
            <w:r w:rsidRPr="008D0781">
              <w:rPr>
                <w:rFonts w:cs="Arial"/>
                <w:sz w:val="18"/>
                <w:szCs w:val="18"/>
                <w:lang w:val="en-GB"/>
              </w:rPr>
              <w:t>000</w:t>
            </w:r>
            <w:r w:rsidRPr="008D0781">
              <w:rPr>
                <w:rFonts w:cs="Arial"/>
                <w:sz w:val="18"/>
                <w:szCs w:val="18"/>
              </w:rPr>
              <w:t>,</w:t>
            </w:r>
            <w:r w:rsidRPr="008D0781">
              <w:rPr>
                <w:rFonts w:cs="Arial"/>
                <w:sz w:val="18"/>
                <w:szCs w:val="18"/>
                <w:lang w:val="en-GB"/>
              </w:rPr>
              <w:t>000</w:t>
            </w:r>
          </w:p>
        </w:tc>
      </w:tr>
      <w:tr w:rsidR="004866B5" w:rsidRPr="008D0781" w:rsidTr="001332F9">
        <w:trPr>
          <w:cantSplit/>
          <w:trHeight w:val="20"/>
        </w:trPr>
        <w:tc>
          <w:tcPr>
            <w:tcW w:w="4390" w:type="dxa"/>
            <w:vAlign w:val="bottom"/>
          </w:tcPr>
          <w:p w:rsidR="004866B5" w:rsidRPr="008D0781" w:rsidRDefault="004866B5" w:rsidP="001332F9">
            <w:pPr>
              <w:tabs>
                <w:tab w:val="left" w:pos="1194"/>
                <w:tab w:val="left" w:pos="9000"/>
              </w:tabs>
              <w:ind w:right="-71"/>
              <w:rPr>
                <w:rFonts w:cs="Arial"/>
                <w:sz w:val="18"/>
                <w:szCs w:val="18"/>
              </w:rPr>
            </w:pPr>
            <w:r w:rsidRPr="008D0781">
              <w:rPr>
                <w:rFonts w:cs="Arial"/>
                <w:sz w:val="18"/>
                <w:szCs w:val="18"/>
              </w:rPr>
              <w:tab/>
              <w:t>- fixed accounts</w:t>
            </w:r>
          </w:p>
        </w:tc>
        <w:tc>
          <w:tcPr>
            <w:tcW w:w="1295" w:type="dxa"/>
            <w:tcBorders>
              <w:bottom w:val="single" w:sz="4" w:space="0" w:color="auto"/>
            </w:tcBorders>
            <w:shd w:val="clear" w:color="auto" w:fill="FAFAFA"/>
            <w:vAlign w:val="bottom"/>
          </w:tcPr>
          <w:p w:rsidR="004866B5" w:rsidRPr="008D0781" w:rsidRDefault="004866B5" w:rsidP="001332F9">
            <w:pPr>
              <w:ind w:right="-72"/>
              <w:jc w:val="right"/>
              <w:rPr>
                <w:rFonts w:cs="Arial"/>
                <w:sz w:val="18"/>
                <w:szCs w:val="18"/>
              </w:rPr>
            </w:pPr>
            <w:r w:rsidRPr="008D0781">
              <w:rPr>
                <w:rFonts w:cs="Arial"/>
                <w:sz w:val="18"/>
                <w:szCs w:val="18"/>
                <w:lang w:val="en-GB"/>
              </w:rPr>
              <w:t>783</w:t>
            </w:r>
            <w:r w:rsidRPr="008D0781">
              <w:rPr>
                <w:rFonts w:cs="Arial"/>
                <w:sz w:val="18"/>
                <w:szCs w:val="18"/>
              </w:rPr>
              <w:t>,</w:t>
            </w:r>
            <w:r w:rsidRPr="008D0781">
              <w:rPr>
                <w:rFonts w:cs="Arial"/>
                <w:sz w:val="18"/>
                <w:szCs w:val="18"/>
                <w:lang w:val="en-GB"/>
              </w:rPr>
              <w:t>700</w:t>
            </w:r>
          </w:p>
        </w:tc>
        <w:tc>
          <w:tcPr>
            <w:tcW w:w="1295" w:type="dxa"/>
            <w:tcBorders>
              <w:bottom w:val="single" w:sz="4" w:space="0" w:color="auto"/>
            </w:tcBorders>
            <w:vAlign w:val="bottom"/>
          </w:tcPr>
          <w:p w:rsidR="004866B5" w:rsidRPr="008D0781" w:rsidRDefault="004866B5" w:rsidP="001332F9">
            <w:pPr>
              <w:ind w:right="-72"/>
              <w:jc w:val="right"/>
              <w:rPr>
                <w:rFonts w:cs="Arial"/>
                <w:sz w:val="18"/>
                <w:szCs w:val="18"/>
              </w:rPr>
            </w:pPr>
            <w:r w:rsidRPr="008D0781">
              <w:rPr>
                <w:rFonts w:cs="Arial"/>
                <w:sz w:val="18"/>
                <w:szCs w:val="18"/>
                <w:lang w:val="en-GB"/>
              </w:rPr>
              <w:t>783</w:t>
            </w:r>
            <w:r w:rsidRPr="008D0781">
              <w:rPr>
                <w:rFonts w:cs="Arial"/>
                <w:sz w:val="18"/>
                <w:szCs w:val="18"/>
              </w:rPr>
              <w:t>,</w:t>
            </w:r>
            <w:r w:rsidRPr="008D0781">
              <w:rPr>
                <w:rFonts w:cs="Arial"/>
                <w:sz w:val="18"/>
                <w:szCs w:val="18"/>
                <w:lang w:val="en-GB"/>
              </w:rPr>
              <w:t>700</w:t>
            </w:r>
          </w:p>
        </w:tc>
        <w:tc>
          <w:tcPr>
            <w:tcW w:w="1295" w:type="dxa"/>
            <w:tcBorders>
              <w:bottom w:val="single" w:sz="4" w:space="0" w:color="auto"/>
            </w:tcBorders>
            <w:shd w:val="clear" w:color="auto" w:fill="FAFAFA"/>
            <w:vAlign w:val="bottom"/>
          </w:tcPr>
          <w:p w:rsidR="004866B5" w:rsidRPr="008D0781" w:rsidRDefault="004866B5" w:rsidP="001332F9">
            <w:pPr>
              <w:ind w:right="-72"/>
              <w:jc w:val="right"/>
              <w:rPr>
                <w:rFonts w:cs="Arial"/>
                <w:noProof/>
                <w:sz w:val="18"/>
                <w:szCs w:val="18"/>
              </w:rPr>
            </w:pPr>
            <w:r w:rsidRPr="008D0781">
              <w:rPr>
                <w:rFonts w:cs="Arial"/>
                <w:sz w:val="18"/>
                <w:szCs w:val="18"/>
                <w:lang w:val="en-GB"/>
              </w:rPr>
              <w:t>783</w:t>
            </w:r>
            <w:r w:rsidRPr="008D0781">
              <w:rPr>
                <w:rFonts w:cs="Arial"/>
                <w:sz w:val="18"/>
                <w:szCs w:val="18"/>
              </w:rPr>
              <w:t>,</w:t>
            </w:r>
            <w:r w:rsidRPr="008D0781">
              <w:rPr>
                <w:rFonts w:cs="Arial"/>
                <w:sz w:val="18"/>
                <w:szCs w:val="18"/>
                <w:lang w:val="en-GB"/>
              </w:rPr>
              <w:t>700</w:t>
            </w:r>
          </w:p>
        </w:tc>
        <w:tc>
          <w:tcPr>
            <w:tcW w:w="1295" w:type="dxa"/>
            <w:tcBorders>
              <w:bottom w:val="single" w:sz="4" w:space="0" w:color="auto"/>
            </w:tcBorders>
            <w:vAlign w:val="bottom"/>
          </w:tcPr>
          <w:p w:rsidR="004866B5" w:rsidRPr="008D0781" w:rsidRDefault="004866B5" w:rsidP="001332F9">
            <w:pPr>
              <w:ind w:right="-72"/>
              <w:jc w:val="right"/>
              <w:rPr>
                <w:rFonts w:cs="Arial"/>
                <w:noProof/>
                <w:sz w:val="18"/>
                <w:szCs w:val="18"/>
              </w:rPr>
            </w:pPr>
            <w:r w:rsidRPr="008D0781">
              <w:rPr>
                <w:rFonts w:cs="Arial"/>
                <w:noProof/>
                <w:sz w:val="18"/>
                <w:szCs w:val="18"/>
                <w:lang w:val="en-GB"/>
              </w:rPr>
              <w:t>783</w:t>
            </w:r>
            <w:r w:rsidRPr="008D0781">
              <w:rPr>
                <w:rFonts w:cs="Arial"/>
                <w:noProof/>
                <w:sz w:val="18"/>
                <w:szCs w:val="18"/>
              </w:rPr>
              <w:t>,</w:t>
            </w:r>
            <w:r w:rsidRPr="008D0781">
              <w:rPr>
                <w:rFonts w:cs="Arial"/>
                <w:noProof/>
                <w:sz w:val="18"/>
                <w:szCs w:val="18"/>
                <w:lang w:val="en-GB"/>
              </w:rPr>
              <w:t>700</w:t>
            </w:r>
          </w:p>
        </w:tc>
      </w:tr>
      <w:tr w:rsidR="004866B5" w:rsidRPr="008D0781" w:rsidTr="001332F9">
        <w:trPr>
          <w:cantSplit/>
          <w:trHeight w:val="20"/>
        </w:trPr>
        <w:tc>
          <w:tcPr>
            <w:tcW w:w="4390" w:type="dxa"/>
            <w:vAlign w:val="bottom"/>
          </w:tcPr>
          <w:p w:rsidR="004866B5" w:rsidRPr="008D0781" w:rsidRDefault="004866B5" w:rsidP="001332F9">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shd w:val="clear" w:color="auto" w:fill="FAFAFA"/>
            <w:vAlign w:val="bottom"/>
          </w:tcPr>
          <w:p w:rsidR="004866B5" w:rsidRPr="008D078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8D0781" w:rsidRDefault="004866B5" w:rsidP="001332F9">
            <w:pPr>
              <w:ind w:right="-72"/>
              <w:jc w:val="right"/>
              <w:rPr>
                <w:rFonts w:cs="Arial"/>
                <w:sz w:val="18"/>
                <w:szCs w:val="18"/>
              </w:rPr>
            </w:pPr>
          </w:p>
        </w:tc>
      </w:tr>
      <w:tr w:rsidR="004866B5" w:rsidRPr="008D0781" w:rsidTr="001332F9">
        <w:trPr>
          <w:cantSplit/>
          <w:trHeight w:val="20"/>
        </w:trPr>
        <w:tc>
          <w:tcPr>
            <w:tcW w:w="4390" w:type="dxa"/>
            <w:vAlign w:val="bottom"/>
          </w:tcPr>
          <w:p w:rsidR="004866B5" w:rsidRPr="008D0781" w:rsidRDefault="004866B5" w:rsidP="001332F9">
            <w:pPr>
              <w:tabs>
                <w:tab w:val="left" w:pos="9000"/>
              </w:tabs>
              <w:ind w:right="-71"/>
              <w:rPr>
                <w:rFonts w:cs="Arial"/>
                <w:sz w:val="18"/>
                <w:szCs w:val="18"/>
              </w:rPr>
            </w:pPr>
          </w:p>
        </w:tc>
        <w:tc>
          <w:tcPr>
            <w:tcW w:w="1295" w:type="dxa"/>
            <w:tcBorders>
              <w:bottom w:val="single" w:sz="4" w:space="0" w:color="auto"/>
            </w:tcBorders>
            <w:shd w:val="clear" w:color="auto" w:fill="FAFAFA"/>
            <w:vAlign w:val="bottom"/>
          </w:tcPr>
          <w:p w:rsidR="004866B5" w:rsidRPr="008D0781" w:rsidRDefault="004866B5" w:rsidP="001332F9">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5</w:t>
            </w:r>
            <w:r w:rsidRPr="008D0781">
              <w:rPr>
                <w:rFonts w:cs="Arial"/>
                <w:noProof/>
                <w:sz w:val="18"/>
                <w:szCs w:val="18"/>
              </w:rPr>
              <w:t>,</w:t>
            </w:r>
            <w:r w:rsidRPr="008D0781">
              <w:rPr>
                <w:rFonts w:cs="Arial"/>
                <w:noProof/>
                <w:sz w:val="18"/>
                <w:szCs w:val="18"/>
                <w:lang w:val="en-GB"/>
              </w:rPr>
              <w:t>783</w:t>
            </w:r>
            <w:r w:rsidRPr="008D0781">
              <w:rPr>
                <w:rFonts w:cs="Arial"/>
                <w:noProof/>
                <w:sz w:val="18"/>
                <w:szCs w:val="18"/>
              </w:rPr>
              <w:t>,</w:t>
            </w:r>
            <w:r w:rsidRPr="008D0781">
              <w:rPr>
                <w:rFonts w:cs="Arial"/>
                <w:noProof/>
                <w:sz w:val="18"/>
                <w:szCs w:val="18"/>
                <w:lang w:val="en-GB"/>
              </w:rPr>
              <w:t>700</w:t>
            </w:r>
            <w:r w:rsidRPr="008D0781">
              <w:rPr>
                <w:rFonts w:cs="Arial"/>
                <w:sz w:val="18"/>
                <w:szCs w:val="18"/>
              </w:rPr>
              <w:fldChar w:fldCharType="end"/>
            </w:r>
          </w:p>
        </w:tc>
        <w:tc>
          <w:tcPr>
            <w:tcW w:w="1295" w:type="dxa"/>
            <w:tcBorders>
              <w:bottom w:val="single" w:sz="4" w:space="0" w:color="auto"/>
            </w:tcBorders>
            <w:vAlign w:val="bottom"/>
          </w:tcPr>
          <w:p w:rsidR="004866B5" w:rsidRPr="008D0781" w:rsidRDefault="004866B5" w:rsidP="001332F9">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6</w:t>
            </w:r>
            <w:r w:rsidRPr="008D0781">
              <w:rPr>
                <w:rFonts w:cs="Arial"/>
                <w:noProof/>
                <w:sz w:val="18"/>
                <w:szCs w:val="18"/>
              </w:rPr>
              <w:t>,</w:t>
            </w:r>
            <w:r w:rsidRPr="008D0781">
              <w:rPr>
                <w:rFonts w:cs="Arial"/>
                <w:noProof/>
                <w:sz w:val="18"/>
                <w:szCs w:val="18"/>
                <w:lang w:val="en-GB"/>
              </w:rPr>
              <w:t>783</w:t>
            </w:r>
            <w:r w:rsidRPr="008D0781">
              <w:rPr>
                <w:rFonts w:cs="Arial"/>
                <w:noProof/>
                <w:sz w:val="18"/>
                <w:szCs w:val="18"/>
              </w:rPr>
              <w:t>,</w:t>
            </w:r>
            <w:r w:rsidRPr="008D0781">
              <w:rPr>
                <w:rFonts w:cs="Arial"/>
                <w:noProof/>
                <w:sz w:val="18"/>
                <w:szCs w:val="18"/>
                <w:lang w:val="en-GB"/>
              </w:rPr>
              <w:t>700</w:t>
            </w:r>
            <w:r w:rsidRPr="008D0781">
              <w:rPr>
                <w:rFonts w:cs="Arial"/>
                <w:sz w:val="18"/>
                <w:szCs w:val="18"/>
              </w:rPr>
              <w:fldChar w:fldCharType="end"/>
            </w:r>
          </w:p>
        </w:tc>
        <w:tc>
          <w:tcPr>
            <w:tcW w:w="1295" w:type="dxa"/>
            <w:tcBorders>
              <w:bottom w:val="single" w:sz="4" w:space="0" w:color="auto"/>
            </w:tcBorders>
            <w:shd w:val="clear" w:color="auto" w:fill="FAFAFA"/>
            <w:vAlign w:val="bottom"/>
          </w:tcPr>
          <w:p w:rsidR="004866B5" w:rsidRPr="008D0781" w:rsidRDefault="004866B5" w:rsidP="001332F9">
            <w:pPr>
              <w:ind w:right="-72"/>
              <w:jc w:val="right"/>
              <w:rPr>
                <w:rFonts w:cs="Arial"/>
                <w:sz w:val="18"/>
                <w:szCs w:val="18"/>
                <w:cs/>
              </w:rPr>
            </w:pPr>
            <w:r w:rsidRPr="008D0781">
              <w:rPr>
                <w:rFonts w:cs="Arial"/>
                <w:sz w:val="18"/>
                <w:szCs w:val="18"/>
                <w:lang w:val="en-GB"/>
              </w:rPr>
              <w:t>783</w:t>
            </w:r>
            <w:r w:rsidRPr="008D0781">
              <w:rPr>
                <w:rFonts w:cs="Arial"/>
                <w:sz w:val="18"/>
                <w:szCs w:val="18"/>
              </w:rPr>
              <w:t>,</w:t>
            </w:r>
            <w:r w:rsidRPr="008D0781">
              <w:rPr>
                <w:rFonts w:cs="Arial"/>
                <w:sz w:val="18"/>
                <w:szCs w:val="18"/>
                <w:lang w:val="en-GB"/>
              </w:rPr>
              <w:t>700</w:t>
            </w:r>
          </w:p>
        </w:tc>
        <w:tc>
          <w:tcPr>
            <w:tcW w:w="1295" w:type="dxa"/>
            <w:tcBorders>
              <w:bottom w:val="single" w:sz="4" w:space="0" w:color="auto"/>
            </w:tcBorders>
            <w:vAlign w:val="bottom"/>
          </w:tcPr>
          <w:p w:rsidR="004866B5" w:rsidRPr="008D0781" w:rsidRDefault="004866B5" w:rsidP="001332F9">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1</w:t>
            </w:r>
            <w:r w:rsidRPr="008D0781">
              <w:rPr>
                <w:rFonts w:cs="Arial"/>
                <w:noProof/>
                <w:sz w:val="18"/>
                <w:szCs w:val="18"/>
              </w:rPr>
              <w:t>,</w:t>
            </w:r>
            <w:r w:rsidRPr="008D0781">
              <w:rPr>
                <w:rFonts w:cs="Arial"/>
                <w:noProof/>
                <w:sz w:val="18"/>
                <w:szCs w:val="18"/>
                <w:lang w:val="en-GB"/>
              </w:rPr>
              <w:t>783</w:t>
            </w:r>
            <w:r w:rsidRPr="008D0781">
              <w:rPr>
                <w:rFonts w:cs="Arial"/>
                <w:noProof/>
                <w:sz w:val="18"/>
                <w:szCs w:val="18"/>
              </w:rPr>
              <w:t>,</w:t>
            </w:r>
            <w:r w:rsidRPr="008D0781">
              <w:rPr>
                <w:rFonts w:cs="Arial"/>
                <w:noProof/>
                <w:sz w:val="18"/>
                <w:szCs w:val="18"/>
                <w:lang w:val="en-GB"/>
              </w:rPr>
              <w:t>700</w:t>
            </w:r>
            <w:r w:rsidRPr="008D0781">
              <w:rPr>
                <w:rFonts w:cs="Arial"/>
                <w:sz w:val="18"/>
                <w:szCs w:val="18"/>
              </w:rPr>
              <w:fldChar w:fldCharType="end"/>
            </w:r>
          </w:p>
        </w:tc>
      </w:tr>
    </w:tbl>
    <w:p w:rsidR="004866B5" w:rsidRPr="008D0781" w:rsidRDefault="004866B5" w:rsidP="004866B5">
      <w:pPr>
        <w:rPr>
          <w:rFonts w:cs="Arial"/>
          <w:sz w:val="18"/>
          <w:szCs w:val="18"/>
        </w:rPr>
      </w:pPr>
    </w:p>
    <w:p w:rsidR="004866B5" w:rsidRPr="008D0781" w:rsidRDefault="004866B5" w:rsidP="004866B5">
      <w:pPr>
        <w:rPr>
          <w:rFonts w:cs="Arial"/>
          <w:sz w:val="18"/>
          <w:szCs w:val="18"/>
        </w:rPr>
      </w:pPr>
      <w:r w:rsidRPr="008D0781">
        <w:rPr>
          <w:rFonts w:cs="Arial"/>
          <w:spacing w:val="-6"/>
          <w:sz w:val="18"/>
          <w:szCs w:val="18"/>
        </w:rPr>
        <w:t xml:space="preserve">As at </w:t>
      </w:r>
      <w:r w:rsidRPr="008D0781">
        <w:rPr>
          <w:rFonts w:cs="Arial"/>
          <w:spacing w:val="-6"/>
          <w:sz w:val="18"/>
          <w:szCs w:val="18"/>
          <w:lang w:val="en-GB"/>
        </w:rPr>
        <w:t>31</w:t>
      </w:r>
      <w:r w:rsidRPr="008D0781">
        <w:rPr>
          <w:rFonts w:cs="Arial"/>
          <w:spacing w:val="-6"/>
          <w:sz w:val="18"/>
          <w:szCs w:val="18"/>
        </w:rPr>
        <w:t xml:space="preserve"> December </w:t>
      </w:r>
      <w:r w:rsidRPr="008D0781">
        <w:rPr>
          <w:rFonts w:cs="Arial"/>
          <w:spacing w:val="-6"/>
          <w:sz w:val="18"/>
          <w:szCs w:val="18"/>
          <w:lang w:val="en-GB"/>
        </w:rPr>
        <w:t>2019</w:t>
      </w:r>
      <w:r w:rsidRPr="008D0781">
        <w:rPr>
          <w:rFonts w:cs="Arial"/>
          <w:spacing w:val="-6"/>
          <w:sz w:val="18"/>
          <w:szCs w:val="18"/>
        </w:rPr>
        <w:t xml:space="preserve">, restricted deposits at a banks comprise of cash at banks - savings accounts which bear interest rate at </w:t>
      </w:r>
      <w:r w:rsidRPr="008D0781">
        <w:rPr>
          <w:rFonts w:cs="Arial"/>
          <w:spacing w:val="-6"/>
          <w:sz w:val="18"/>
          <w:szCs w:val="18"/>
          <w:lang w:val="en-GB"/>
        </w:rPr>
        <w:t>0</w:t>
      </w:r>
      <w:r w:rsidRPr="008D0781">
        <w:rPr>
          <w:rFonts w:cs="Arial"/>
          <w:spacing w:val="-6"/>
          <w:sz w:val="18"/>
          <w:szCs w:val="18"/>
        </w:rPr>
        <w:t>.</w:t>
      </w:r>
      <w:r w:rsidRPr="008D0781">
        <w:rPr>
          <w:rFonts w:cs="Arial"/>
          <w:spacing w:val="-6"/>
          <w:sz w:val="18"/>
          <w:szCs w:val="18"/>
          <w:lang w:val="en-GB"/>
        </w:rPr>
        <w:t>375</w:t>
      </w:r>
      <w:r w:rsidRPr="008D0781">
        <w:rPr>
          <w:rFonts w:cs="Arial"/>
          <w:spacing w:val="-6"/>
          <w:sz w:val="18"/>
          <w:szCs w:val="18"/>
        </w:rPr>
        <w:t>% per annum (</w:t>
      </w:r>
      <w:r w:rsidRPr="008D0781">
        <w:rPr>
          <w:rFonts w:cs="Arial"/>
          <w:spacing w:val="-6"/>
          <w:sz w:val="18"/>
          <w:szCs w:val="18"/>
          <w:lang w:val="en-GB"/>
        </w:rPr>
        <w:t>2018</w:t>
      </w:r>
      <w:r w:rsidRPr="008D0781">
        <w:rPr>
          <w:rFonts w:cs="Arial"/>
          <w:spacing w:val="-6"/>
          <w:sz w:val="18"/>
          <w:szCs w:val="18"/>
        </w:rPr>
        <w:t xml:space="preserve"> : at the rate of </w:t>
      </w:r>
      <w:r w:rsidRPr="008D0781">
        <w:rPr>
          <w:rFonts w:cs="Arial"/>
          <w:spacing w:val="-6"/>
          <w:sz w:val="18"/>
          <w:szCs w:val="18"/>
          <w:lang w:val="en-GB"/>
        </w:rPr>
        <w:t>0</w:t>
      </w:r>
      <w:r w:rsidRPr="008D0781">
        <w:rPr>
          <w:rFonts w:cs="Arial"/>
          <w:spacing w:val="-6"/>
          <w:sz w:val="18"/>
          <w:szCs w:val="18"/>
        </w:rPr>
        <w:t>.</w:t>
      </w:r>
      <w:r w:rsidRPr="008D0781">
        <w:rPr>
          <w:rFonts w:cs="Arial"/>
          <w:spacing w:val="-6"/>
          <w:sz w:val="18"/>
          <w:szCs w:val="18"/>
          <w:lang w:val="en-GB"/>
        </w:rPr>
        <w:t>10</w:t>
      </w:r>
      <w:r w:rsidRPr="008D0781">
        <w:rPr>
          <w:rFonts w:cs="Arial"/>
          <w:spacing w:val="-6"/>
          <w:sz w:val="18"/>
          <w:szCs w:val="18"/>
        </w:rPr>
        <w:t>% per annum) and cash at banks - fixed deposits accounts</w:t>
      </w:r>
      <w:r w:rsidRPr="008D0781">
        <w:rPr>
          <w:rFonts w:cs="Arial"/>
          <w:sz w:val="18"/>
          <w:szCs w:val="18"/>
        </w:rPr>
        <w:t xml:space="preserve"> </w:t>
      </w:r>
      <w:r w:rsidRPr="008D0781">
        <w:rPr>
          <w:rFonts w:cs="Arial"/>
          <w:spacing w:val="-8"/>
          <w:sz w:val="18"/>
          <w:szCs w:val="18"/>
        </w:rPr>
        <w:t xml:space="preserve">which redeemable in </w:t>
      </w:r>
      <w:r w:rsidR="000D5204">
        <w:rPr>
          <w:rFonts w:cs="Arial"/>
          <w:spacing w:val="-8"/>
          <w:sz w:val="18"/>
          <w:szCs w:val="18"/>
          <w:lang w:val="en-GB"/>
        </w:rPr>
        <w:t>12</w:t>
      </w:r>
      <w:r w:rsidRPr="008D0781">
        <w:rPr>
          <w:rFonts w:cs="Arial"/>
          <w:spacing w:val="-8"/>
          <w:sz w:val="18"/>
          <w:szCs w:val="18"/>
        </w:rPr>
        <w:t xml:space="preserve"> months bear interest rate at </w:t>
      </w:r>
      <w:r w:rsidRPr="008D0781">
        <w:rPr>
          <w:rFonts w:cs="Arial"/>
          <w:spacing w:val="-8"/>
          <w:sz w:val="18"/>
          <w:szCs w:val="18"/>
          <w:lang w:val="en-GB"/>
        </w:rPr>
        <w:t>1</w:t>
      </w:r>
      <w:r w:rsidRPr="008D0781">
        <w:rPr>
          <w:rFonts w:cs="Arial"/>
          <w:spacing w:val="-8"/>
          <w:sz w:val="18"/>
          <w:szCs w:val="18"/>
        </w:rPr>
        <w:t>.</w:t>
      </w:r>
      <w:r w:rsidRPr="008D0781">
        <w:rPr>
          <w:rFonts w:cs="Arial"/>
          <w:spacing w:val="-8"/>
          <w:sz w:val="18"/>
          <w:szCs w:val="18"/>
          <w:lang w:val="en-GB"/>
        </w:rPr>
        <w:t>05</w:t>
      </w:r>
      <w:r w:rsidRPr="008D0781">
        <w:rPr>
          <w:rFonts w:cs="Arial"/>
          <w:spacing w:val="-8"/>
          <w:sz w:val="18"/>
          <w:szCs w:val="18"/>
        </w:rPr>
        <w:t>% per annum (</w:t>
      </w:r>
      <w:r w:rsidRPr="008D0781">
        <w:rPr>
          <w:rFonts w:cs="Arial"/>
          <w:spacing w:val="-8"/>
          <w:sz w:val="18"/>
          <w:szCs w:val="18"/>
          <w:lang w:val="en-GB"/>
        </w:rPr>
        <w:t>2018</w:t>
      </w:r>
      <w:r w:rsidRPr="008D0781">
        <w:rPr>
          <w:rFonts w:cs="Arial"/>
          <w:spacing w:val="-8"/>
          <w:sz w:val="18"/>
          <w:szCs w:val="18"/>
        </w:rPr>
        <w:t xml:space="preserve"> : at the rate of </w:t>
      </w:r>
      <w:r w:rsidRPr="008D0781">
        <w:rPr>
          <w:rFonts w:cs="Arial"/>
          <w:spacing w:val="-8"/>
          <w:sz w:val="18"/>
          <w:szCs w:val="18"/>
          <w:lang w:val="en-GB"/>
        </w:rPr>
        <w:t>1</w:t>
      </w:r>
      <w:r w:rsidRPr="008D0781">
        <w:rPr>
          <w:rFonts w:cs="Arial"/>
          <w:spacing w:val="-8"/>
          <w:sz w:val="18"/>
          <w:szCs w:val="18"/>
        </w:rPr>
        <w:t>% per annum). The Group</w:t>
      </w:r>
      <w:r w:rsidRPr="008D0781">
        <w:rPr>
          <w:rFonts w:cs="Arial"/>
          <w:spacing w:val="-4"/>
          <w:sz w:val="18"/>
          <w:szCs w:val="18"/>
        </w:rPr>
        <w:t xml:space="preserve"> has been used as collateral against bank overdrafts and borrowings from financial institutions (Note </w:t>
      </w:r>
      <w:r w:rsidRPr="008D0781">
        <w:rPr>
          <w:rFonts w:cs="Arial"/>
          <w:spacing w:val="-4"/>
          <w:sz w:val="18"/>
          <w:szCs w:val="18"/>
          <w:lang w:val="en-GB"/>
        </w:rPr>
        <w:t>16</w:t>
      </w:r>
      <w:r w:rsidRPr="008D0781">
        <w:rPr>
          <w:rFonts w:cs="Arial"/>
          <w:spacing w:val="-4"/>
          <w:sz w:val="18"/>
          <w:szCs w:val="18"/>
        </w:rPr>
        <w:t>).</w:t>
      </w:r>
    </w:p>
    <w:p w:rsidR="004866B5" w:rsidRPr="008D0781" w:rsidRDefault="004866B5" w:rsidP="004866B5">
      <w:pPr>
        <w:tabs>
          <w:tab w:val="left" w:pos="540"/>
        </w:tabs>
        <w:jc w:val="thaiDistribute"/>
        <w:rPr>
          <w:rFonts w:eastAsia="Cordia New" w:cs="Arial"/>
          <w:spacing w:val="-6"/>
          <w:sz w:val="18"/>
          <w:szCs w:val="18"/>
          <w:lang w:val="en-GB"/>
        </w:rPr>
      </w:pPr>
    </w:p>
    <w:p w:rsidR="004866B5" w:rsidRPr="008D0781" w:rsidRDefault="004866B5" w:rsidP="004866B5">
      <w:pPr>
        <w:tabs>
          <w:tab w:val="left" w:pos="540"/>
        </w:tabs>
        <w:jc w:val="thaiDistribute"/>
        <w:rPr>
          <w:rFonts w:eastAsia="Cordia New" w:cs="Arial"/>
          <w:spacing w:val="-6"/>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4866B5" w:rsidRPr="008D0781" w:rsidTr="001332F9">
        <w:trPr>
          <w:trHeight w:val="386"/>
        </w:trPr>
        <w:tc>
          <w:tcPr>
            <w:tcW w:w="9461" w:type="dxa"/>
            <w:shd w:val="clear" w:color="auto" w:fill="FFA543"/>
            <w:vAlign w:val="center"/>
          </w:tcPr>
          <w:p w:rsidR="004866B5" w:rsidRPr="008D0781" w:rsidRDefault="004866B5" w:rsidP="001332F9">
            <w:pPr>
              <w:ind w:left="432" w:hanging="432"/>
              <w:rPr>
                <w:rFonts w:eastAsia="Arial Unicode MS" w:cs="Arial"/>
                <w:b/>
                <w:bCs/>
                <w:color w:val="FFFFFF"/>
                <w:sz w:val="18"/>
                <w:szCs w:val="18"/>
                <w:cs/>
                <w:lang w:val="en-GB"/>
              </w:rPr>
            </w:pP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12</w:t>
            </w:r>
            <w:r w:rsidRPr="008D0781">
              <w:rPr>
                <w:rFonts w:eastAsia="Arial Unicode MS" w:cs="Arial"/>
                <w:b/>
                <w:bCs/>
                <w:color w:val="FFFFFF"/>
                <w:sz w:val="18"/>
                <w:szCs w:val="18"/>
                <w:lang w:val="en-GB"/>
              </w:rPr>
              <w:tab/>
              <w:t>Investments in subsidiary</w:t>
            </w:r>
          </w:p>
        </w:tc>
      </w:tr>
    </w:tbl>
    <w:p w:rsidR="004866B5" w:rsidRPr="008D0781" w:rsidRDefault="004866B5" w:rsidP="00934111">
      <w:pPr>
        <w:tabs>
          <w:tab w:val="left" w:pos="540"/>
        </w:tabs>
        <w:jc w:val="thaiDistribute"/>
        <w:rPr>
          <w:rFonts w:cs="Arial"/>
          <w:sz w:val="18"/>
          <w:szCs w:val="18"/>
        </w:rPr>
      </w:pPr>
    </w:p>
    <w:p w:rsidR="004866B5" w:rsidRPr="008D0781" w:rsidRDefault="00D9463D" w:rsidP="00934111">
      <w:pPr>
        <w:tabs>
          <w:tab w:val="left" w:pos="540"/>
        </w:tabs>
        <w:jc w:val="thaiDistribute"/>
        <w:rPr>
          <w:rFonts w:cs="Arial"/>
          <w:sz w:val="18"/>
          <w:szCs w:val="18"/>
        </w:rPr>
      </w:pPr>
      <w:r w:rsidRPr="008D0781">
        <w:rPr>
          <w:rFonts w:cs="Arial"/>
          <w:sz w:val="18"/>
          <w:szCs w:val="18"/>
        </w:rPr>
        <w:t>As at 31 December 2019, the subsidiary included in consolidated financial statements is as follows</w:t>
      </w:r>
      <w:r w:rsidR="00333719" w:rsidRPr="008D0781">
        <w:rPr>
          <w:rFonts w:cs="Arial"/>
          <w:sz w:val="18"/>
          <w:szCs w:val="18"/>
        </w:rPr>
        <w:t>.</w:t>
      </w:r>
      <w:r w:rsidRPr="008D0781">
        <w:rPr>
          <w:rFonts w:cs="Arial"/>
          <w:sz w:val="18"/>
          <w:szCs w:val="18"/>
        </w:rPr>
        <w:t xml:space="preserve"> The subsidiary have only ordinary shares in which the Group directly holds those shares.  The proportion of ownership interests held by the Group is equal to voting rights in subsidiary held by the Group.</w:t>
      </w:r>
    </w:p>
    <w:p w:rsidR="004866B5" w:rsidRPr="008D0781" w:rsidRDefault="004866B5" w:rsidP="00934111">
      <w:pPr>
        <w:tabs>
          <w:tab w:val="left" w:pos="540"/>
        </w:tabs>
        <w:jc w:val="thaiDistribute"/>
        <w:rPr>
          <w:rFonts w:cs="Arial"/>
          <w:sz w:val="18"/>
          <w:szCs w:val="18"/>
        </w:rPr>
      </w:pPr>
    </w:p>
    <w:tbl>
      <w:tblPr>
        <w:tblW w:w="9459" w:type="dxa"/>
        <w:tblInd w:w="117" w:type="dxa"/>
        <w:tblLayout w:type="fixed"/>
        <w:tblLook w:val="04A0" w:firstRow="1" w:lastRow="0" w:firstColumn="1" w:lastColumn="0" w:noHBand="0" w:noVBand="1"/>
      </w:tblPr>
      <w:tblGrid>
        <w:gridCol w:w="1521"/>
        <w:gridCol w:w="1260"/>
        <w:gridCol w:w="1260"/>
        <w:gridCol w:w="900"/>
        <w:gridCol w:w="909"/>
        <w:gridCol w:w="864"/>
        <w:gridCol w:w="927"/>
        <w:gridCol w:w="918"/>
        <w:gridCol w:w="900"/>
      </w:tblGrid>
      <w:tr w:rsidR="006A724F" w:rsidRPr="008D0781" w:rsidTr="006A724F">
        <w:tc>
          <w:tcPr>
            <w:tcW w:w="1521" w:type="dxa"/>
            <w:vAlign w:val="bottom"/>
          </w:tcPr>
          <w:p w:rsidR="006A724F" w:rsidRPr="008D0781" w:rsidRDefault="006A724F" w:rsidP="00333719">
            <w:pPr>
              <w:ind w:left="-81"/>
              <w:jc w:val="center"/>
              <w:rPr>
                <w:rFonts w:cs="Arial"/>
                <w:b/>
                <w:bCs/>
                <w:snapToGrid w:val="0"/>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5418" w:type="dxa"/>
            <w:gridSpan w:val="6"/>
            <w:tcBorders>
              <w:top w:val="single" w:sz="4" w:space="0" w:color="auto"/>
              <w:bottom w:val="single" w:sz="4" w:space="0" w:color="auto"/>
            </w:tcBorders>
            <w:shd w:val="clear" w:color="auto" w:fill="auto"/>
            <w:vAlign w:val="bottom"/>
          </w:tcPr>
          <w:p w:rsidR="006A724F" w:rsidRPr="008D0781" w:rsidRDefault="006A724F" w:rsidP="00333719">
            <w:pPr>
              <w:pStyle w:val="a"/>
              <w:ind w:right="-72"/>
              <w:jc w:val="center"/>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Separate financial statements</w:t>
            </w:r>
          </w:p>
        </w:tc>
      </w:tr>
      <w:tr w:rsidR="006A724F" w:rsidRPr="008D0781" w:rsidTr="006A724F">
        <w:tc>
          <w:tcPr>
            <w:tcW w:w="1521" w:type="dxa"/>
            <w:vAlign w:val="bottom"/>
          </w:tcPr>
          <w:p w:rsidR="006A724F" w:rsidRPr="008D0781" w:rsidRDefault="006A724F" w:rsidP="00333719">
            <w:pPr>
              <w:ind w:left="-81"/>
              <w:jc w:val="center"/>
              <w:rPr>
                <w:rFonts w:cs="Arial"/>
                <w:b/>
                <w:bCs/>
                <w:snapToGrid w:val="0"/>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top w:val="single" w:sz="4" w:space="0" w:color="auto"/>
            </w:tcBorders>
            <w:vAlign w:val="bottom"/>
          </w:tcPr>
          <w:p w:rsidR="006A724F" w:rsidRPr="008D0781" w:rsidRDefault="006A724F" w:rsidP="00333719">
            <w:pPr>
              <w:pStyle w:val="a"/>
              <w:ind w:right="-72"/>
              <w:jc w:val="center"/>
              <w:rPr>
                <w:rFonts w:ascii="Arial" w:hAnsi="Arial" w:cs="Arial"/>
                <w:b/>
                <w:bCs/>
                <w:snapToGrid w:val="0"/>
                <w:color w:val="auto"/>
                <w:spacing w:val="-4"/>
                <w:sz w:val="16"/>
                <w:szCs w:val="16"/>
                <w:lang w:eastAsia="th-TH"/>
              </w:rPr>
            </w:pPr>
          </w:p>
        </w:tc>
        <w:tc>
          <w:tcPr>
            <w:tcW w:w="1791" w:type="dxa"/>
            <w:gridSpan w:val="2"/>
            <w:tcBorders>
              <w:top w:val="single" w:sz="4" w:space="0" w:color="auto"/>
            </w:tcBorders>
            <w:vAlign w:val="bottom"/>
          </w:tcPr>
          <w:p w:rsidR="006A724F" w:rsidRPr="008D0781" w:rsidRDefault="006A724F" w:rsidP="00333719">
            <w:pPr>
              <w:pStyle w:val="a"/>
              <w:ind w:right="-72"/>
              <w:jc w:val="center"/>
              <w:rPr>
                <w:rFonts w:ascii="Arial" w:hAnsi="Arial" w:cs="Arial"/>
                <w:b/>
                <w:bCs/>
                <w:snapToGrid w:val="0"/>
                <w:color w:val="auto"/>
                <w:spacing w:val="-8"/>
                <w:sz w:val="16"/>
                <w:szCs w:val="16"/>
                <w:lang w:eastAsia="th-TH"/>
              </w:rPr>
            </w:pPr>
            <w:r w:rsidRPr="008D0781">
              <w:rPr>
                <w:rFonts w:ascii="Arial" w:hAnsi="Arial" w:cs="Arial"/>
                <w:b/>
                <w:bCs/>
                <w:snapToGrid w:val="0"/>
                <w:color w:val="auto"/>
                <w:spacing w:val="-8"/>
                <w:sz w:val="16"/>
                <w:szCs w:val="16"/>
                <w:lang w:eastAsia="th-TH"/>
              </w:rPr>
              <w:t>Ownership interest held</w:t>
            </w:r>
          </w:p>
        </w:tc>
        <w:tc>
          <w:tcPr>
            <w:tcW w:w="1818" w:type="dxa"/>
            <w:gridSpan w:val="2"/>
            <w:tcBorders>
              <w:top w:val="single" w:sz="4" w:space="0" w:color="auto"/>
            </w:tcBorders>
            <w:vAlign w:val="bottom"/>
          </w:tcPr>
          <w:p w:rsidR="006A724F" w:rsidRPr="008D0781" w:rsidRDefault="006A724F" w:rsidP="00333719">
            <w:pPr>
              <w:pStyle w:val="a"/>
              <w:ind w:right="-72"/>
              <w:jc w:val="center"/>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 xml:space="preserve">Investment in </w:t>
            </w:r>
          </w:p>
        </w:tc>
      </w:tr>
      <w:tr w:rsidR="006A724F" w:rsidRPr="008D0781" w:rsidTr="006A724F">
        <w:tc>
          <w:tcPr>
            <w:tcW w:w="1521" w:type="dxa"/>
            <w:vAlign w:val="bottom"/>
          </w:tcPr>
          <w:p w:rsidR="006A724F" w:rsidRPr="008D0781" w:rsidRDefault="006A724F" w:rsidP="00333719">
            <w:pPr>
              <w:ind w:left="-81"/>
              <w:jc w:val="center"/>
              <w:rPr>
                <w:rFonts w:cs="Arial"/>
                <w:b/>
                <w:bCs/>
                <w:snapToGrid w:val="0"/>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bottom w:val="single" w:sz="4" w:space="0" w:color="auto"/>
            </w:tcBorders>
            <w:vAlign w:val="bottom"/>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6"/>
                <w:sz w:val="16"/>
                <w:szCs w:val="16"/>
                <w:lang w:eastAsia="th-TH"/>
              </w:rPr>
              <w:t>Paid-up share capital</w:t>
            </w:r>
          </w:p>
        </w:tc>
        <w:tc>
          <w:tcPr>
            <w:tcW w:w="1791" w:type="dxa"/>
            <w:gridSpan w:val="2"/>
            <w:tcBorders>
              <w:bottom w:val="single" w:sz="4" w:space="0" w:color="auto"/>
            </w:tcBorders>
            <w:vAlign w:val="bottom"/>
          </w:tcPr>
          <w:p w:rsidR="006A724F" w:rsidRPr="008D0781" w:rsidRDefault="00012175" w:rsidP="00333719">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eastAsia="th-TH"/>
              </w:rPr>
              <w:t>b</w:t>
            </w:r>
            <w:r w:rsidR="006A724F" w:rsidRPr="008D0781">
              <w:rPr>
                <w:rFonts w:ascii="Arial" w:hAnsi="Arial" w:cs="Arial"/>
                <w:b/>
                <w:bCs/>
                <w:snapToGrid w:val="0"/>
                <w:color w:val="auto"/>
                <w:spacing w:val="-4"/>
                <w:sz w:val="16"/>
                <w:szCs w:val="16"/>
                <w:lang w:eastAsia="th-TH"/>
              </w:rPr>
              <w:t>y company</w:t>
            </w:r>
          </w:p>
        </w:tc>
        <w:tc>
          <w:tcPr>
            <w:tcW w:w="1818" w:type="dxa"/>
            <w:gridSpan w:val="2"/>
            <w:tcBorders>
              <w:bottom w:val="single" w:sz="4" w:space="0" w:color="auto"/>
            </w:tcBorders>
          </w:tcPr>
          <w:p w:rsidR="006A724F" w:rsidRPr="008D0781" w:rsidRDefault="00012175" w:rsidP="00333719">
            <w:pPr>
              <w:pStyle w:val="a"/>
              <w:ind w:right="-72"/>
              <w:jc w:val="center"/>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c</w:t>
            </w:r>
            <w:r w:rsidR="006A724F" w:rsidRPr="008D0781">
              <w:rPr>
                <w:rFonts w:ascii="Arial" w:hAnsi="Arial" w:cs="Arial"/>
                <w:b/>
                <w:bCs/>
                <w:snapToGrid w:val="0"/>
                <w:color w:val="auto"/>
                <w:spacing w:val="-4"/>
                <w:sz w:val="16"/>
                <w:szCs w:val="16"/>
                <w:lang w:eastAsia="th-TH"/>
              </w:rPr>
              <w:t>ost method</w:t>
            </w:r>
          </w:p>
        </w:tc>
      </w:tr>
      <w:tr w:rsidR="006A724F" w:rsidRPr="008D0781" w:rsidTr="006A724F">
        <w:tc>
          <w:tcPr>
            <w:tcW w:w="1521" w:type="dxa"/>
            <w:vAlign w:val="bottom"/>
          </w:tcPr>
          <w:p w:rsidR="006A724F" w:rsidRPr="008D0781" w:rsidRDefault="006A724F" w:rsidP="00333719">
            <w:pPr>
              <w:ind w:left="-81"/>
              <w:jc w:val="center"/>
              <w:rPr>
                <w:rFonts w:cs="Arial"/>
                <w:b/>
                <w:bCs/>
                <w:sz w:val="16"/>
                <w:szCs w:val="16"/>
                <w:cs/>
              </w:rPr>
            </w:pPr>
          </w:p>
        </w:tc>
        <w:tc>
          <w:tcPr>
            <w:tcW w:w="1260" w:type="dxa"/>
          </w:tcPr>
          <w:p w:rsidR="006A724F" w:rsidRPr="008D0781" w:rsidRDefault="006A724F" w:rsidP="006A724F">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eastAsia="th-TH"/>
              </w:rPr>
              <w:t>Nature of</w:t>
            </w:r>
          </w:p>
        </w:tc>
        <w:tc>
          <w:tcPr>
            <w:tcW w:w="1260" w:type="dxa"/>
          </w:tcPr>
          <w:p w:rsidR="006A724F" w:rsidRPr="008D0781" w:rsidRDefault="006A724F" w:rsidP="006A724F">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eastAsia="th-TH"/>
              </w:rPr>
              <w:t>Country of</w:t>
            </w:r>
          </w:p>
        </w:tc>
        <w:tc>
          <w:tcPr>
            <w:tcW w:w="900" w:type="dxa"/>
            <w:tcBorders>
              <w:top w:val="single" w:sz="4" w:space="0" w:color="auto"/>
            </w:tcBorders>
            <w:vAlign w:val="bottom"/>
            <w:hideMark/>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2019</w:t>
            </w:r>
          </w:p>
        </w:tc>
        <w:tc>
          <w:tcPr>
            <w:tcW w:w="909" w:type="dxa"/>
            <w:tcBorders>
              <w:top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2018</w:t>
            </w:r>
          </w:p>
        </w:tc>
        <w:tc>
          <w:tcPr>
            <w:tcW w:w="864" w:type="dxa"/>
            <w:tcBorders>
              <w:top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2019</w:t>
            </w:r>
          </w:p>
        </w:tc>
        <w:tc>
          <w:tcPr>
            <w:tcW w:w="927" w:type="dxa"/>
            <w:tcBorders>
              <w:top w:val="single" w:sz="4" w:space="0" w:color="auto"/>
            </w:tcBorders>
            <w:vAlign w:val="bottom"/>
            <w:hideMark/>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2018</w:t>
            </w:r>
          </w:p>
        </w:tc>
        <w:tc>
          <w:tcPr>
            <w:tcW w:w="918" w:type="dxa"/>
            <w:tcBorders>
              <w:top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2019</w:t>
            </w:r>
          </w:p>
        </w:tc>
        <w:tc>
          <w:tcPr>
            <w:tcW w:w="900" w:type="dxa"/>
            <w:tcBorders>
              <w:top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val="en-GB" w:eastAsia="th-TH"/>
              </w:rPr>
              <w:t>2018</w:t>
            </w:r>
          </w:p>
        </w:tc>
      </w:tr>
      <w:tr w:rsidR="006A724F" w:rsidRPr="008D0781" w:rsidTr="006A724F">
        <w:tc>
          <w:tcPr>
            <w:tcW w:w="1521" w:type="dxa"/>
            <w:tcBorders>
              <w:bottom w:val="single" w:sz="4" w:space="0" w:color="auto"/>
            </w:tcBorders>
            <w:vAlign w:val="bottom"/>
          </w:tcPr>
          <w:p w:rsidR="006A724F" w:rsidRPr="008D0781" w:rsidRDefault="006A724F" w:rsidP="00333719">
            <w:pPr>
              <w:ind w:left="-81"/>
              <w:jc w:val="center"/>
              <w:rPr>
                <w:rFonts w:cs="Arial"/>
                <w:b/>
                <w:bCs/>
                <w:snapToGrid w:val="0"/>
                <w:sz w:val="16"/>
                <w:szCs w:val="16"/>
                <w:cs/>
                <w:lang w:eastAsia="th-TH"/>
              </w:rPr>
            </w:pPr>
            <w:r w:rsidRPr="008D0781">
              <w:rPr>
                <w:rFonts w:cs="Arial"/>
                <w:b/>
                <w:bCs/>
                <w:sz w:val="16"/>
                <w:szCs w:val="16"/>
              </w:rPr>
              <w:t xml:space="preserve">Entity name </w:t>
            </w:r>
          </w:p>
        </w:tc>
        <w:tc>
          <w:tcPr>
            <w:tcW w:w="1260" w:type="dxa"/>
            <w:tcBorders>
              <w:bottom w:val="single" w:sz="4" w:space="0" w:color="auto"/>
            </w:tcBorders>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eastAsia="th-TH"/>
              </w:rPr>
              <w:t>business</w:t>
            </w:r>
          </w:p>
        </w:tc>
        <w:tc>
          <w:tcPr>
            <w:tcW w:w="1260" w:type="dxa"/>
            <w:tcBorders>
              <w:bottom w:val="single" w:sz="4" w:space="0" w:color="auto"/>
            </w:tcBorders>
          </w:tcPr>
          <w:p w:rsidR="006A724F" w:rsidRPr="008D0781" w:rsidRDefault="006A724F" w:rsidP="00333719">
            <w:pPr>
              <w:pStyle w:val="a"/>
              <w:ind w:right="-72"/>
              <w:jc w:val="center"/>
              <w:rPr>
                <w:rFonts w:ascii="Arial" w:hAnsi="Arial" w:cs="Arial"/>
                <w:b/>
                <w:bCs/>
                <w:snapToGrid w:val="0"/>
                <w:color w:val="auto"/>
                <w:spacing w:val="-4"/>
                <w:sz w:val="16"/>
                <w:szCs w:val="16"/>
                <w:cs/>
                <w:lang w:eastAsia="th-TH"/>
              </w:rPr>
            </w:pPr>
            <w:r w:rsidRPr="008D0781">
              <w:rPr>
                <w:rFonts w:ascii="Arial" w:hAnsi="Arial" w:cs="Arial"/>
                <w:b/>
                <w:bCs/>
                <w:snapToGrid w:val="0"/>
                <w:color w:val="auto"/>
                <w:spacing w:val="-4"/>
                <w:sz w:val="16"/>
                <w:szCs w:val="16"/>
                <w:lang w:eastAsia="th-TH"/>
              </w:rPr>
              <w:t>incorporation</w:t>
            </w:r>
          </w:p>
        </w:tc>
        <w:tc>
          <w:tcPr>
            <w:tcW w:w="900"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Baht</w:t>
            </w:r>
          </w:p>
        </w:tc>
        <w:tc>
          <w:tcPr>
            <w:tcW w:w="909"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Baht</w:t>
            </w:r>
          </w:p>
        </w:tc>
        <w:tc>
          <w:tcPr>
            <w:tcW w:w="864"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val="en-GB" w:eastAsia="th-TH"/>
              </w:rPr>
            </w:pPr>
            <w:r w:rsidRPr="008D0781">
              <w:rPr>
                <w:rFonts w:ascii="Arial" w:hAnsi="Arial" w:cs="Arial"/>
                <w:b/>
                <w:bCs/>
                <w:snapToGrid w:val="0"/>
                <w:color w:val="auto"/>
                <w:spacing w:val="-4"/>
                <w:sz w:val="16"/>
                <w:szCs w:val="16"/>
                <w:lang w:val="en-GB" w:eastAsia="th-TH"/>
              </w:rPr>
              <w:t>%</w:t>
            </w:r>
          </w:p>
        </w:tc>
        <w:tc>
          <w:tcPr>
            <w:tcW w:w="927"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w:t>
            </w:r>
          </w:p>
        </w:tc>
        <w:tc>
          <w:tcPr>
            <w:tcW w:w="918"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Baht</w:t>
            </w:r>
          </w:p>
        </w:tc>
        <w:tc>
          <w:tcPr>
            <w:tcW w:w="900" w:type="dxa"/>
            <w:tcBorders>
              <w:bottom w:val="single" w:sz="4" w:space="0" w:color="auto"/>
            </w:tcBorders>
            <w:vAlign w:val="bottom"/>
          </w:tcPr>
          <w:p w:rsidR="006A724F" w:rsidRPr="008D0781" w:rsidRDefault="006A724F" w:rsidP="00333719">
            <w:pPr>
              <w:pStyle w:val="a"/>
              <w:ind w:right="-72"/>
              <w:jc w:val="right"/>
              <w:rPr>
                <w:rFonts w:ascii="Arial" w:hAnsi="Arial" w:cs="Arial"/>
                <w:b/>
                <w:bCs/>
                <w:snapToGrid w:val="0"/>
                <w:color w:val="auto"/>
                <w:spacing w:val="-4"/>
                <w:sz w:val="16"/>
                <w:szCs w:val="16"/>
                <w:lang w:eastAsia="th-TH"/>
              </w:rPr>
            </w:pPr>
            <w:r w:rsidRPr="008D0781">
              <w:rPr>
                <w:rFonts w:ascii="Arial" w:hAnsi="Arial" w:cs="Arial"/>
                <w:b/>
                <w:bCs/>
                <w:snapToGrid w:val="0"/>
                <w:color w:val="auto"/>
                <w:spacing w:val="-4"/>
                <w:sz w:val="16"/>
                <w:szCs w:val="16"/>
                <w:lang w:eastAsia="th-TH"/>
              </w:rPr>
              <w:t>Baht</w:t>
            </w:r>
          </w:p>
        </w:tc>
      </w:tr>
      <w:tr w:rsidR="006A724F" w:rsidRPr="008D0781" w:rsidTr="006A724F">
        <w:tc>
          <w:tcPr>
            <w:tcW w:w="1521" w:type="dxa"/>
            <w:tcBorders>
              <w:top w:val="single" w:sz="4" w:space="0" w:color="auto"/>
            </w:tcBorders>
            <w:vAlign w:val="bottom"/>
          </w:tcPr>
          <w:p w:rsidR="006A724F" w:rsidRPr="008D0781" w:rsidRDefault="006A724F" w:rsidP="00333719">
            <w:pPr>
              <w:ind w:left="-81" w:right="-79"/>
              <w:jc w:val="left"/>
              <w:rPr>
                <w:rFonts w:cs="Arial"/>
                <w:snapToGrid w:val="0"/>
                <w:sz w:val="16"/>
                <w:szCs w:val="16"/>
                <w:cs/>
                <w:lang w:eastAsia="th-TH"/>
              </w:rPr>
            </w:pPr>
          </w:p>
        </w:tc>
        <w:tc>
          <w:tcPr>
            <w:tcW w:w="1260" w:type="dxa"/>
            <w:tcBorders>
              <w:top w:val="single" w:sz="4" w:space="0" w:color="auto"/>
            </w:tcBorders>
          </w:tcPr>
          <w:p w:rsidR="006A724F" w:rsidRPr="008D0781" w:rsidRDefault="006A724F" w:rsidP="00333719">
            <w:pPr>
              <w:pStyle w:val="a"/>
              <w:ind w:right="-72"/>
              <w:rPr>
                <w:rFonts w:ascii="Arial" w:hAnsi="Arial" w:cs="Arial"/>
                <w:b/>
                <w:bCs/>
                <w:snapToGrid w:val="0"/>
                <w:color w:val="auto"/>
                <w:spacing w:val="-4"/>
                <w:sz w:val="16"/>
                <w:szCs w:val="16"/>
                <w:cs/>
                <w:lang w:eastAsia="th-TH"/>
              </w:rPr>
            </w:pPr>
          </w:p>
        </w:tc>
        <w:tc>
          <w:tcPr>
            <w:tcW w:w="1260" w:type="dxa"/>
            <w:tcBorders>
              <w:top w:val="single" w:sz="4" w:space="0" w:color="auto"/>
            </w:tcBorders>
            <w:vAlign w:val="bottom"/>
          </w:tcPr>
          <w:p w:rsidR="006A724F" w:rsidRPr="008D0781" w:rsidRDefault="006A724F" w:rsidP="00333719">
            <w:pPr>
              <w:ind w:right="-72"/>
              <w:jc w:val="center"/>
              <w:rPr>
                <w:rFonts w:cs="Arial"/>
                <w:noProof/>
                <w:snapToGrid w:val="0"/>
                <w:sz w:val="16"/>
                <w:szCs w:val="16"/>
                <w:cs/>
                <w:lang w:eastAsia="th-TH"/>
              </w:rPr>
            </w:pPr>
          </w:p>
        </w:tc>
        <w:tc>
          <w:tcPr>
            <w:tcW w:w="900" w:type="dxa"/>
            <w:tcBorders>
              <w:top w:val="single" w:sz="4" w:space="0" w:color="auto"/>
            </w:tcBorders>
            <w:shd w:val="clear" w:color="auto" w:fill="FAFAFA"/>
            <w:vAlign w:val="bottom"/>
          </w:tcPr>
          <w:p w:rsidR="006A724F" w:rsidRPr="008D0781" w:rsidRDefault="006A724F" w:rsidP="00333719">
            <w:pPr>
              <w:ind w:right="-72"/>
              <w:jc w:val="right"/>
              <w:rPr>
                <w:rFonts w:cs="Arial"/>
                <w:noProof/>
                <w:snapToGrid w:val="0"/>
                <w:sz w:val="16"/>
                <w:szCs w:val="16"/>
                <w:cs/>
                <w:lang w:eastAsia="th-TH"/>
              </w:rPr>
            </w:pPr>
          </w:p>
        </w:tc>
        <w:tc>
          <w:tcPr>
            <w:tcW w:w="909" w:type="dxa"/>
            <w:tcBorders>
              <w:top w:val="single" w:sz="4" w:space="0" w:color="auto"/>
            </w:tcBorders>
            <w:vAlign w:val="bottom"/>
          </w:tcPr>
          <w:p w:rsidR="006A724F" w:rsidRPr="008D0781" w:rsidRDefault="006A724F" w:rsidP="00333719">
            <w:pPr>
              <w:ind w:right="-72"/>
              <w:jc w:val="right"/>
              <w:rPr>
                <w:rFonts w:cs="Arial"/>
                <w:noProof/>
                <w:snapToGrid w:val="0"/>
                <w:sz w:val="16"/>
                <w:szCs w:val="16"/>
                <w:lang w:eastAsia="th-TH"/>
              </w:rPr>
            </w:pPr>
          </w:p>
        </w:tc>
        <w:tc>
          <w:tcPr>
            <w:tcW w:w="864" w:type="dxa"/>
            <w:tcBorders>
              <w:top w:val="single" w:sz="4" w:space="0" w:color="auto"/>
            </w:tcBorders>
            <w:shd w:val="clear" w:color="auto" w:fill="FAFAFA"/>
            <w:vAlign w:val="bottom"/>
          </w:tcPr>
          <w:p w:rsidR="006A724F" w:rsidRPr="008D0781" w:rsidRDefault="006A724F" w:rsidP="00333719">
            <w:pPr>
              <w:ind w:right="-72"/>
              <w:jc w:val="right"/>
              <w:rPr>
                <w:rFonts w:cs="Arial"/>
                <w:noProof/>
                <w:snapToGrid w:val="0"/>
                <w:sz w:val="16"/>
                <w:szCs w:val="16"/>
                <w:lang w:eastAsia="th-TH"/>
              </w:rPr>
            </w:pPr>
          </w:p>
        </w:tc>
        <w:tc>
          <w:tcPr>
            <w:tcW w:w="927" w:type="dxa"/>
            <w:tcBorders>
              <w:top w:val="single" w:sz="4" w:space="0" w:color="auto"/>
            </w:tcBorders>
            <w:vAlign w:val="bottom"/>
          </w:tcPr>
          <w:p w:rsidR="006A724F" w:rsidRPr="008D0781" w:rsidRDefault="006A724F" w:rsidP="00333719">
            <w:pPr>
              <w:ind w:right="-72"/>
              <w:jc w:val="right"/>
              <w:rPr>
                <w:rFonts w:cs="Arial"/>
                <w:noProof/>
                <w:snapToGrid w:val="0"/>
                <w:sz w:val="16"/>
                <w:szCs w:val="16"/>
                <w:lang w:eastAsia="th-TH"/>
              </w:rPr>
            </w:pPr>
          </w:p>
        </w:tc>
        <w:tc>
          <w:tcPr>
            <w:tcW w:w="918" w:type="dxa"/>
            <w:tcBorders>
              <w:top w:val="single" w:sz="4" w:space="0" w:color="auto"/>
            </w:tcBorders>
            <w:shd w:val="clear" w:color="auto" w:fill="FAFAFA"/>
            <w:vAlign w:val="bottom"/>
          </w:tcPr>
          <w:p w:rsidR="006A724F" w:rsidRPr="008D0781" w:rsidRDefault="006A724F" w:rsidP="00333719">
            <w:pPr>
              <w:ind w:right="-72"/>
              <w:jc w:val="right"/>
              <w:rPr>
                <w:rFonts w:cs="Arial"/>
                <w:noProof/>
                <w:snapToGrid w:val="0"/>
                <w:sz w:val="16"/>
                <w:szCs w:val="16"/>
                <w:lang w:eastAsia="th-TH"/>
              </w:rPr>
            </w:pPr>
          </w:p>
        </w:tc>
        <w:tc>
          <w:tcPr>
            <w:tcW w:w="900" w:type="dxa"/>
            <w:tcBorders>
              <w:top w:val="single" w:sz="4" w:space="0" w:color="auto"/>
            </w:tcBorders>
            <w:vAlign w:val="bottom"/>
          </w:tcPr>
          <w:p w:rsidR="006A724F" w:rsidRPr="008D0781" w:rsidRDefault="006A724F" w:rsidP="00333719">
            <w:pPr>
              <w:ind w:right="-72"/>
              <w:jc w:val="right"/>
              <w:rPr>
                <w:rFonts w:cs="Arial"/>
                <w:noProof/>
                <w:snapToGrid w:val="0"/>
                <w:sz w:val="16"/>
                <w:szCs w:val="16"/>
                <w:lang w:eastAsia="th-TH"/>
              </w:rPr>
            </w:pPr>
          </w:p>
        </w:tc>
      </w:tr>
      <w:tr w:rsidR="006A724F" w:rsidRPr="008D0781" w:rsidTr="006A724F">
        <w:tc>
          <w:tcPr>
            <w:tcW w:w="1521" w:type="dxa"/>
          </w:tcPr>
          <w:p w:rsidR="006A724F" w:rsidRPr="008D0781" w:rsidRDefault="006A724F" w:rsidP="00333719">
            <w:pPr>
              <w:ind w:left="-81" w:right="-79"/>
              <w:jc w:val="left"/>
              <w:rPr>
                <w:rFonts w:cs="Arial"/>
                <w:snapToGrid w:val="0"/>
                <w:sz w:val="16"/>
                <w:szCs w:val="16"/>
                <w:lang w:eastAsia="th-TH"/>
              </w:rPr>
            </w:pPr>
            <w:r w:rsidRPr="008D0781">
              <w:rPr>
                <w:rFonts w:cs="Arial"/>
                <w:snapToGrid w:val="0"/>
                <w:sz w:val="16"/>
                <w:szCs w:val="16"/>
                <w:lang w:eastAsia="th-TH"/>
              </w:rPr>
              <w:t>SunSweet</w:t>
            </w:r>
          </w:p>
          <w:p w:rsidR="006A724F" w:rsidRPr="008D0781" w:rsidRDefault="006A724F" w:rsidP="00333719">
            <w:pPr>
              <w:ind w:left="-81" w:right="-79"/>
              <w:jc w:val="left"/>
              <w:rPr>
                <w:rFonts w:cs="Arial"/>
                <w:snapToGrid w:val="0"/>
                <w:sz w:val="16"/>
                <w:szCs w:val="16"/>
                <w:lang w:eastAsia="th-TH"/>
              </w:rPr>
            </w:pPr>
            <w:r w:rsidRPr="008D0781">
              <w:rPr>
                <w:rFonts w:cs="Arial"/>
                <w:snapToGrid w:val="0"/>
                <w:sz w:val="16"/>
                <w:szCs w:val="16"/>
                <w:lang w:eastAsia="th-TH"/>
              </w:rPr>
              <w:t xml:space="preserve">   International</w:t>
            </w:r>
          </w:p>
          <w:p w:rsidR="006A724F" w:rsidRPr="008D0781" w:rsidRDefault="006A724F" w:rsidP="00333719">
            <w:pPr>
              <w:ind w:left="-81" w:right="-79"/>
              <w:jc w:val="left"/>
              <w:rPr>
                <w:rFonts w:cs="Arial"/>
                <w:snapToGrid w:val="0"/>
                <w:sz w:val="16"/>
                <w:szCs w:val="16"/>
                <w:lang w:eastAsia="th-TH"/>
              </w:rPr>
            </w:pPr>
            <w:r w:rsidRPr="008D0781">
              <w:rPr>
                <w:rFonts w:cs="Arial"/>
                <w:snapToGrid w:val="0"/>
                <w:sz w:val="16"/>
                <w:szCs w:val="16"/>
                <w:lang w:eastAsia="th-TH"/>
              </w:rPr>
              <w:t xml:space="preserve">   Co., Ltd.</w:t>
            </w:r>
          </w:p>
        </w:tc>
        <w:tc>
          <w:tcPr>
            <w:tcW w:w="1260" w:type="dxa"/>
          </w:tcPr>
          <w:p w:rsidR="006A724F" w:rsidRPr="008D0781" w:rsidRDefault="006A724F" w:rsidP="006A724F">
            <w:pPr>
              <w:ind w:right="-72"/>
              <w:jc w:val="center"/>
              <w:rPr>
                <w:rFonts w:cs="Arial"/>
                <w:noProof/>
                <w:snapToGrid w:val="0"/>
                <w:sz w:val="16"/>
                <w:szCs w:val="16"/>
                <w:lang w:eastAsia="th-TH"/>
              </w:rPr>
            </w:pPr>
            <w:r w:rsidRPr="008D0781">
              <w:rPr>
                <w:rFonts w:cs="Arial"/>
                <w:noProof/>
                <w:snapToGrid w:val="0"/>
                <w:sz w:val="16"/>
                <w:szCs w:val="16"/>
                <w:lang w:eastAsia="th-TH"/>
              </w:rPr>
              <w:t>Trading in</w:t>
            </w:r>
          </w:p>
          <w:p w:rsidR="006A724F" w:rsidRPr="008D0781" w:rsidRDefault="006A724F" w:rsidP="006A724F">
            <w:pPr>
              <w:ind w:right="-72"/>
              <w:jc w:val="center"/>
              <w:rPr>
                <w:rFonts w:cs="Arial"/>
                <w:noProof/>
                <w:snapToGrid w:val="0"/>
                <w:sz w:val="16"/>
                <w:szCs w:val="16"/>
                <w:lang w:eastAsia="th-TH"/>
              </w:rPr>
            </w:pPr>
            <w:r w:rsidRPr="008D0781">
              <w:rPr>
                <w:rFonts w:cs="Arial"/>
                <w:noProof/>
                <w:snapToGrid w:val="0"/>
                <w:sz w:val="16"/>
                <w:szCs w:val="16"/>
                <w:lang w:eastAsia="th-TH"/>
              </w:rPr>
              <w:t>Agricutural</w:t>
            </w:r>
          </w:p>
          <w:p w:rsidR="006A724F" w:rsidRPr="008D0781" w:rsidRDefault="006A724F" w:rsidP="006A724F">
            <w:pPr>
              <w:ind w:right="-72"/>
              <w:jc w:val="center"/>
              <w:rPr>
                <w:rFonts w:cs="Arial"/>
                <w:noProof/>
                <w:snapToGrid w:val="0"/>
                <w:sz w:val="16"/>
                <w:szCs w:val="16"/>
                <w:lang w:eastAsia="th-TH"/>
              </w:rPr>
            </w:pPr>
            <w:r w:rsidRPr="008D0781">
              <w:rPr>
                <w:rFonts w:cs="Arial"/>
                <w:noProof/>
                <w:snapToGrid w:val="0"/>
                <w:sz w:val="16"/>
                <w:szCs w:val="16"/>
                <w:lang w:eastAsia="th-TH"/>
              </w:rPr>
              <w:t>products</w:t>
            </w:r>
          </w:p>
        </w:tc>
        <w:tc>
          <w:tcPr>
            <w:tcW w:w="1260" w:type="dxa"/>
          </w:tcPr>
          <w:p w:rsidR="006A724F" w:rsidRPr="008D0781" w:rsidRDefault="006A724F" w:rsidP="00333719">
            <w:pPr>
              <w:ind w:right="-72"/>
              <w:jc w:val="center"/>
              <w:rPr>
                <w:rFonts w:cs="Arial"/>
                <w:noProof/>
                <w:snapToGrid w:val="0"/>
                <w:sz w:val="16"/>
                <w:szCs w:val="16"/>
                <w:lang w:eastAsia="th-TH"/>
              </w:rPr>
            </w:pPr>
            <w:r w:rsidRPr="008D0781">
              <w:rPr>
                <w:rFonts w:cs="Arial"/>
                <w:noProof/>
                <w:snapToGrid w:val="0"/>
                <w:sz w:val="16"/>
                <w:szCs w:val="16"/>
                <w:lang w:eastAsia="th-TH"/>
              </w:rPr>
              <w:t>Thailand</w:t>
            </w:r>
          </w:p>
        </w:tc>
        <w:tc>
          <w:tcPr>
            <w:tcW w:w="900" w:type="dxa"/>
            <w:shd w:val="clear" w:color="auto" w:fill="FAFAFA"/>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val="en-GB" w:eastAsia="th-TH"/>
              </w:rPr>
              <w:t>5</w:t>
            </w:r>
            <w:r w:rsidRPr="008D0781">
              <w:rPr>
                <w:rFonts w:cs="Arial"/>
                <w:noProof/>
                <w:snapToGrid w:val="0"/>
                <w:sz w:val="16"/>
                <w:szCs w:val="16"/>
                <w:lang w:eastAsia="th-TH"/>
              </w:rPr>
              <w:t>,</w:t>
            </w:r>
            <w:r w:rsidRPr="008D0781">
              <w:rPr>
                <w:rFonts w:cs="Arial"/>
                <w:noProof/>
                <w:snapToGrid w:val="0"/>
                <w:sz w:val="16"/>
                <w:szCs w:val="16"/>
                <w:lang w:val="en-GB" w:eastAsia="th-TH"/>
              </w:rPr>
              <w:t>000</w:t>
            </w:r>
            <w:r w:rsidRPr="008D0781">
              <w:rPr>
                <w:rFonts w:cs="Arial"/>
                <w:noProof/>
                <w:snapToGrid w:val="0"/>
                <w:sz w:val="16"/>
                <w:szCs w:val="16"/>
                <w:lang w:eastAsia="th-TH"/>
              </w:rPr>
              <w:t>,</w:t>
            </w:r>
            <w:r w:rsidRPr="008D0781">
              <w:rPr>
                <w:rFonts w:cs="Arial"/>
                <w:noProof/>
                <w:snapToGrid w:val="0"/>
                <w:sz w:val="16"/>
                <w:szCs w:val="16"/>
                <w:lang w:val="en-GB" w:eastAsia="th-TH"/>
              </w:rPr>
              <w:t>000</w:t>
            </w:r>
          </w:p>
        </w:tc>
        <w:tc>
          <w:tcPr>
            <w:tcW w:w="909" w:type="dxa"/>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val="en-GB" w:eastAsia="th-TH"/>
              </w:rPr>
              <w:t>5</w:t>
            </w:r>
            <w:r w:rsidRPr="008D0781">
              <w:rPr>
                <w:rFonts w:cs="Arial"/>
                <w:noProof/>
                <w:snapToGrid w:val="0"/>
                <w:sz w:val="16"/>
                <w:szCs w:val="16"/>
                <w:lang w:eastAsia="th-TH"/>
              </w:rPr>
              <w:t>,</w:t>
            </w:r>
            <w:r w:rsidRPr="008D0781">
              <w:rPr>
                <w:rFonts w:cs="Arial"/>
                <w:noProof/>
                <w:snapToGrid w:val="0"/>
                <w:sz w:val="16"/>
                <w:szCs w:val="16"/>
                <w:lang w:val="en-GB" w:eastAsia="th-TH"/>
              </w:rPr>
              <w:t>000</w:t>
            </w:r>
            <w:r w:rsidRPr="008D0781">
              <w:rPr>
                <w:rFonts w:cs="Arial"/>
                <w:noProof/>
                <w:snapToGrid w:val="0"/>
                <w:sz w:val="16"/>
                <w:szCs w:val="16"/>
                <w:lang w:eastAsia="th-TH"/>
              </w:rPr>
              <w:t>,</w:t>
            </w:r>
            <w:r w:rsidRPr="008D0781">
              <w:rPr>
                <w:rFonts w:cs="Arial"/>
                <w:noProof/>
                <w:snapToGrid w:val="0"/>
                <w:sz w:val="16"/>
                <w:szCs w:val="16"/>
                <w:lang w:val="en-GB" w:eastAsia="th-TH"/>
              </w:rPr>
              <w:t>000</w:t>
            </w:r>
          </w:p>
        </w:tc>
        <w:tc>
          <w:tcPr>
            <w:tcW w:w="864" w:type="dxa"/>
            <w:shd w:val="clear" w:color="auto" w:fill="FAFAFA"/>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val="en-GB" w:eastAsia="th-TH"/>
              </w:rPr>
              <w:t>100</w:t>
            </w:r>
          </w:p>
        </w:tc>
        <w:tc>
          <w:tcPr>
            <w:tcW w:w="927" w:type="dxa"/>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val="en-GB" w:eastAsia="th-TH"/>
              </w:rPr>
              <w:t>100</w:t>
            </w:r>
          </w:p>
        </w:tc>
        <w:tc>
          <w:tcPr>
            <w:tcW w:w="918" w:type="dxa"/>
            <w:tcBorders>
              <w:bottom w:val="single" w:sz="4" w:space="0" w:color="auto"/>
            </w:tcBorders>
            <w:shd w:val="clear" w:color="auto" w:fill="FAFAFA"/>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eastAsia="th-TH"/>
              </w:rPr>
              <w:fldChar w:fldCharType="begin"/>
            </w:r>
            <w:r w:rsidRPr="008D0781">
              <w:rPr>
                <w:rFonts w:cs="Arial"/>
                <w:noProof/>
                <w:snapToGrid w:val="0"/>
                <w:sz w:val="16"/>
                <w:szCs w:val="16"/>
                <w:lang w:eastAsia="th-TH"/>
              </w:rPr>
              <w:instrText xml:space="preserve"> =SUM(ABOVE) </w:instrText>
            </w:r>
            <w:r w:rsidRPr="008D0781">
              <w:rPr>
                <w:rFonts w:cs="Arial"/>
                <w:noProof/>
                <w:snapToGrid w:val="0"/>
                <w:sz w:val="16"/>
                <w:szCs w:val="16"/>
                <w:lang w:eastAsia="th-TH"/>
              </w:rPr>
              <w:fldChar w:fldCharType="separate"/>
            </w:r>
            <w:r w:rsidRPr="008D0781">
              <w:rPr>
                <w:rFonts w:cs="Arial"/>
                <w:noProof/>
                <w:snapToGrid w:val="0"/>
                <w:sz w:val="16"/>
                <w:szCs w:val="16"/>
                <w:lang w:val="en-GB" w:eastAsia="th-TH"/>
              </w:rPr>
              <w:t>7</w:t>
            </w:r>
            <w:r w:rsidRPr="008D0781">
              <w:rPr>
                <w:rFonts w:cs="Arial"/>
                <w:noProof/>
                <w:snapToGrid w:val="0"/>
                <w:sz w:val="16"/>
                <w:szCs w:val="16"/>
                <w:lang w:eastAsia="th-TH"/>
              </w:rPr>
              <w:t>,</w:t>
            </w:r>
            <w:r w:rsidRPr="008D0781">
              <w:rPr>
                <w:rFonts w:cs="Arial"/>
                <w:noProof/>
                <w:snapToGrid w:val="0"/>
                <w:sz w:val="16"/>
                <w:szCs w:val="16"/>
                <w:lang w:val="en-GB" w:eastAsia="th-TH"/>
              </w:rPr>
              <w:t>369</w:t>
            </w:r>
            <w:r w:rsidRPr="008D0781">
              <w:rPr>
                <w:rFonts w:cs="Arial"/>
                <w:noProof/>
                <w:snapToGrid w:val="0"/>
                <w:sz w:val="16"/>
                <w:szCs w:val="16"/>
                <w:lang w:eastAsia="th-TH"/>
              </w:rPr>
              <w:t>,</w:t>
            </w:r>
            <w:r w:rsidRPr="008D0781">
              <w:rPr>
                <w:rFonts w:cs="Arial"/>
                <w:noProof/>
                <w:snapToGrid w:val="0"/>
                <w:sz w:val="16"/>
                <w:szCs w:val="16"/>
                <w:lang w:val="en-GB" w:eastAsia="th-TH"/>
              </w:rPr>
              <w:t>971</w:t>
            </w:r>
            <w:r w:rsidRPr="008D0781">
              <w:rPr>
                <w:rFonts w:cs="Arial"/>
                <w:noProof/>
                <w:snapToGrid w:val="0"/>
                <w:sz w:val="16"/>
                <w:szCs w:val="16"/>
                <w:lang w:eastAsia="th-TH"/>
              </w:rPr>
              <w:fldChar w:fldCharType="end"/>
            </w:r>
          </w:p>
        </w:tc>
        <w:tc>
          <w:tcPr>
            <w:tcW w:w="900" w:type="dxa"/>
            <w:tcBorders>
              <w:bottom w:val="single" w:sz="4" w:space="0" w:color="auto"/>
            </w:tcBorders>
          </w:tcPr>
          <w:p w:rsidR="006A724F" w:rsidRPr="008D0781" w:rsidRDefault="006A724F" w:rsidP="00333719">
            <w:pPr>
              <w:ind w:right="-72"/>
              <w:jc w:val="right"/>
              <w:rPr>
                <w:rFonts w:cs="Arial"/>
                <w:noProof/>
                <w:snapToGrid w:val="0"/>
                <w:sz w:val="16"/>
                <w:szCs w:val="16"/>
                <w:lang w:eastAsia="th-TH"/>
              </w:rPr>
            </w:pPr>
            <w:r w:rsidRPr="008D0781">
              <w:rPr>
                <w:rFonts w:cs="Arial"/>
                <w:noProof/>
                <w:snapToGrid w:val="0"/>
                <w:sz w:val="16"/>
                <w:szCs w:val="16"/>
                <w:lang w:eastAsia="th-TH"/>
              </w:rPr>
              <w:fldChar w:fldCharType="begin"/>
            </w:r>
            <w:r w:rsidRPr="008D0781">
              <w:rPr>
                <w:rFonts w:cs="Arial"/>
                <w:noProof/>
                <w:snapToGrid w:val="0"/>
                <w:sz w:val="16"/>
                <w:szCs w:val="16"/>
                <w:lang w:eastAsia="th-TH"/>
              </w:rPr>
              <w:instrText xml:space="preserve"> =SUM(ABOVE) </w:instrText>
            </w:r>
            <w:r w:rsidRPr="008D0781">
              <w:rPr>
                <w:rFonts w:cs="Arial"/>
                <w:noProof/>
                <w:snapToGrid w:val="0"/>
                <w:sz w:val="16"/>
                <w:szCs w:val="16"/>
                <w:lang w:eastAsia="th-TH"/>
              </w:rPr>
              <w:fldChar w:fldCharType="separate"/>
            </w:r>
            <w:r w:rsidRPr="008D0781">
              <w:rPr>
                <w:rFonts w:cs="Arial"/>
                <w:noProof/>
                <w:snapToGrid w:val="0"/>
                <w:sz w:val="16"/>
                <w:szCs w:val="16"/>
                <w:lang w:val="en-GB" w:eastAsia="th-TH"/>
              </w:rPr>
              <w:t>7</w:t>
            </w:r>
            <w:r w:rsidRPr="008D0781">
              <w:rPr>
                <w:rFonts w:cs="Arial"/>
                <w:noProof/>
                <w:snapToGrid w:val="0"/>
                <w:sz w:val="16"/>
                <w:szCs w:val="16"/>
                <w:lang w:eastAsia="th-TH"/>
              </w:rPr>
              <w:t>,</w:t>
            </w:r>
            <w:r w:rsidRPr="008D0781">
              <w:rPr>
                <w:rFonts w:cs="Arial"/>
                <w:noProof/>
                <w:snapToGrid w:val="0"/>
                <w:sz w:val="16"/>
                <w:szCs w:val="16"/>
                <w:lang w:val="en-GB" w:eastAsia="th-TH"/>
              </w:rPr>
              <w:t>369</w:t>
            </w:r>
            <w:r w:rsidRPr="008D0781">
              <w:rPr>
                <w:rFonts w:cs="Arial"/>
                <w:noProof/>
                <w:snapToGrid w:val="0"/>
                <w:sz w:val="16"/>
                <w:szCs w:val="16"/>
                <w:lang w:eastAsia="th-TH"/>
              </w:rPr>
              <w:t>,</w:t>
            </w:r>
            <w:r w:rsidRPr="008D0781">
              <w:rPr>
                <w:rFonts w:cs="Arial"/>
                <w:noProof/>
                <w:snapToGrid w:val="0"/>
                <w:sz w:val="16"/>
                <w:szCs w:val="16"/>
                <w:lang w:val="en-GB" w:eastAsia="th-TH"/>
              </w:rPr>
              <w:t>971</w:t>
            </w:r>
            <w:r w:rsidRPr="008D0781">
              <w:rPr>
                <w:rFonts w:cs="Arial"/>
                <w:noProof/>
                <w:snapToGrid w:val="0"/>
                <w:sz w:val="16"/>
                <w:szCs w:val="16"/>
                <w:lang w:eastAsia="th-TH"/>
              </w:rPr>
              <w:fldChar w:fldCharType="end"/>
            </w:r>
          </w:p>
        </w:tc>
      </w:tr>
    </w:tbl>
    <w:p w:rsidR="004866B5" w:rsidRPr="008D0781" w:rsidRDefault="004866B5" w:rsidP="00934111">
      <w:pPr>
        <w:tabs>
          <w:tab w:val="left" w:pos="540"/>
        </w:tabs>
        <w:jc w:val="thaiDistribute"/>
        <w:rPr>
          <w:rFonts w:cs="Arial"/>
          <w:sz w:val="18"/>
          <w:szCs w:val="18"/>
        </w:rPr>
      </w:pPr>
    </w:p>
    <w:p w:rsidR="00BD3EDD" w:rsidRPr="008D0781" w:rsidRDefault="00BD3EDD" w:rsidP="00934111">
      <w:pPr>
        <w:tabs>
          <w:tab w:val="left" w:pos="540"/>
        </w:tabs>
        <w:jc w:val="thaiDistribute"/>
        <w:rPr>
          <w:rFonts w:cs="Arial"/>
          <w:sz w:val="18"/>
          <w:szCs w:val="18"/>
        </w:rPr>
      </w:pPr>
    </w:p>
    <w:p w:rsidR="00C978BB" w:rsidRPr="008D0781" w:rsidRDefault="00C978BB" w:rsidP="003A5535">
      <w:pPr>
        <w:ind w:left="432" w:hanging="432"/>
        <w:rPr>
          <w:rFonts w:cs="Arial"/>
          <w:sz w:val="18"/>
          <w:szCs w:val="18"/>
        </w:rPr>
        <w:sectPr w:rsidR="00C978BB" w:rsidRPr="008D0781" w:rsidSect="005662B6">
          <w:pgSz w:w="11909" w:h="16834"/>
          <w:pgMar w:top="1440" w:right="720" w:bottom="720" w:left="1728" w:header="706" w:footer="706" w:gutter="0"/>
          <w:cols w:space="720"/>
        </w:sectPr>
      </w:pPr>
    </w:p>
    <w:tbl>
      <w:tblPr>
        <w:tblW w:w="0" w:type="auto"/>
        <w:tblInd w:w="108" w:type="dxa"/>
        <w:shd w:val="clear" w:color="auto" w:fill="44546A"/>
        <w:tblLook w:val="04A0" w:firstRow="1" w:lastRow="0" w:firstColumn="1" w:lastColumn="0" w:noHBand="0" w:noVBand="1"/>
      </w:tblPr>
      <w:tblGrid>
        <w:gridCol w:w="15111"/>
      </w:tblGrid>
      <w:tr w:rsidR="00C978BB" w:rsidRPr="008D0781" w:rsidTr="003D1DD5">
        <w:trPr>
          <w:trHeight w:val="386"/>
        </w:trPr>
        <w:tc>
          <w:tcPr>
            <w:tcW w:w="15111" w:type="dxa"/>
            <w:shd w:val="clear" w:color="auto" w:fill="FFA543"/>
            <w:vAlign w:val="center"/>
          </w:tcPr>
          <w:p w:rsidR="00C978BB" w:rsidRPr="008D0781" w:rsidRDefault="00C978BB" w:rsidP="003A5535">
            <w:pPr>
              <w:ind w:left="432" w:hanging="432"/>
              <w:rPr>
                <w:rFonts w:eastAsia="Arial Unicode MS" w:cs="Arial"/>
                <w:b/>
                <w:bCs/>
                <w:color w:val="FFFFFF"/>
                <w:sz w:val="18"/>
                <w:szCs w:val="18"/>
                <w:cs/>
                <w:lang w:val="en-GB"/>
              </w:rPr>
            </w:pPr>
            <w:r w:rsidRPr="008D0781">
              <w:rPr>
                <w:rFonts w:cs="Arial"/>
                <w:sz w:val="18"/>
                <w:szCs w:val="18"/>
              </w:rPr>
              <w:lastRenderedPageBreak/>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13</w:t>
            </w:r>
            <w:r w:rsidRPr="008D0781">
              <w:rPr>
                <w:rFonts w:eastAsia="Arial Unicode MS" w:cs="Arial"/>
                <w:b/>
                <w:bCs/>
                <w:color w:val="FFFFFF"/>
                <w:sz w:val="18"/>
                <w:szCs w:val="18"/>
                <w:lang w:val="en-GB"/>
              </w:rPr>
              <w:tab/>
              <w:t>Property, plant and equipment, net</w:t>
            </w:r>
          </w:p>
        </w:tc>
      </w:tr>
    </w:tbl>
    <w:p w:rsidR="00C978BB" w:rsidRPr="008D0781" w:rsidRDefault="00C978BB" w:rsidP="00934111">
      <w:pPr>
        <w:ind w:left="540" w:hanging="540"/>
        <w:jc w:val="thaiDistribute"/>
        <w:rPr>
          <w:rFonts w:cs="Arial"/>
          <w:b/>
          <w:bCs/>
          <w:sz w:val="18"/>
          <w:szCs w:val="18"/>
          <w:lang w:val="en-GB"/>
        </w:r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934111" w:rsidRPr="008D0781" w:rsidTr="003D1DD5">
        <w:tc>
          <w:tcPr>
            <w:tcW w:w="4410" w:type="dxa"/>
          </w:tcPr>
          <w:p w:rsidR="00934111" w:rsidRPr="008D0781" w:rsidRDefault="00934111" w:rsidP="003D1DD5">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rsidR="00934111" w:rsidRPr="008D0781" w:rsidRDefault="00934111" w:rsidP="003D1DD5">
            <w:pPr>
              <w:ind w:right="-72"/>
              <w:jc w:val="center"/>
              <w:rPr>
                <w:rFonts w:cs="Arial"/>
                <w:b/>
                <w:bCs/>
                <w:sz w:val="18"/>
                <w:szCs w:val="18"/>
              </w:rPr>
            </w:pPr>
            <w:r w:rsidRPr="008D0781">
              <w:rPr>
                <w:rFonts w:cs="Arial"/>
                <w:b/>
                <w:bCs/>
                <w:sz w:val="18"/>
                <w:szCs w:val="18"/>
              </w:rPr>
              <w:t>Consolidated financial statements</w:t>
            </w:r>
          </w:p>
        </w:tc>
      </w:tr>
      <w:tr w:rsidR="00934111" w:rsidRPr="008D0781" w:rsidTr="008967C4">
        <w:trPr>
          <w:gridAfter w:val="1"/>
          <w:wAfter w:w="11" w:type="dxa"/>
        </w:trPr>
        <w:tc>
          <w:tcPr>
            <w:tcW w:w="4410" w:type="dxa"/>
          </w:tcPr>
          <w:p w:rsidR="00934111" w:rsidRPr="008D0781" w:rsidRDefault="00934111" w:rsidP="003D1DD5">
            <w:pPr>
              <w:ind w:left="13"/>
              <w:jc w:val="left"/>
              <w:rPr>
                <w:rFonts w:cs="Arial"/>
                <w:b/>
                <w:bCs/>
                <w:sz w:val="18"/>
                <w:szCs w:val="18"/>
              </w:rPr>
            </w:pPr>
          </w:p>
        </w:tc>
        <w:tc>
          <w:tcPr>
            <w:tcW w:w="1296" w:type="dxa"/>
          </w:tcPr>
          <w:p w:rsidR="00934111" w:rsidRPr="008D0781" w:rsidRDefault="00934111" w:rsidP="003D1DD5">
            <w:pPr>
              <w:ind w:right="-72"/>
              <w:jc w:val="right"/>
              <w:rPr>
                <w:rFonts w:cs="Arial"/>
                <w:b/>
                <w:bCs/>
                <w:sz w:val="18"/>
                <w:szCs w:val="18"/>
              </w:rPr>
            </w:pPr>
          </w:p>
        </w:tc>
        <w:tc>
          <w:tcPr>
            <w:tcW w:w="1411" w:type="dxa"/>
            <w:vAlign w:val="bottom"/>
            <w:hideMark/>
          </w:tcPr>
          <w:p w:rsidR="00934111" w:rsidRPr="008D0781" w:rsidRDefault="00934111" w:rsidP="003D1DD5">
            <w:pPr>
              <w:ind w:right="-72"/>
              <w:jc w:val="right"/>
              <w:rPr>
                <w:rFonts w:cs="Arial"/>
                <w:b/>
                <w:bCs/>
                <w:sz w:val="18"/>
                <w:szCs w:val="18"/>
              </w:rPr>
            </w:pPr>
          </w:p>
        </w:tc>
        <w:tc>
          <w:tcPr>
            <w:tcW w:w="1411" w:type="dxa"/>
            <w:vAlign w:val="bottom"/>
          </w:tcPr>
          <w:p w:rsidR="00934111" w:rsidRPr="008D0781" w:rsidRDefault="00934111" w:rsidP="003D1DD5">
            <w:pPr>
              <w:ind w:right="-72"/>
              <w:jc w:val="right"/>
              <w:rPr>
                <w:rFonts w:cs="Arial"/>
                <w:b/>
                <w:bCs/>
                <w:sz w:val="18"/>
                <w:szCs w:val="18"/>
              </w:rPr>
            </w:pPr>
          </w:p>
        </w:tc>
        <w:tc>
          <w:tcPr>
            <w:tcW w:w="1296" w:type="dxa"/>
            <w:vAlign w:val="bottom"/>
          </w:tcPr>
          <w:p w:rsidR="00934111" w:rsidRPr="008D0781" w:rsidRDefault="00934111" w:rsidP="003D1DD5">
            <w:pPr>
              <w:ind w:right="-72"/>
              <w:jc w:val="right"/>
              <w:rPr>
                <w:rFonts w:cs="Arial"/>
                <w:b/>
                <w:bCs/>
                <w:sz w:val="18"/>
                <w:szCs w:val="18"/>
              </w:rPr>
            </w:pPr>
          </w:p>
        </w:tc>
        <w:tc>
          <w:tcPr>
            <w:tcW w:w="1368" w:type="dxa"/>
            <w:hideMark/>
          </w:tcPr>
          <w:p w:rsidR="00934111" w:rsidRPr="008D0781" w:rsidRDefault="00934111" w:rsidP="003D1DD5">
            <w:pPr>
              <w:ind w:right="-72"/>
              <w:jc w:val="right"/>
              <w:rPr>
                <w:rFonts w:cs="Arial"/>
                <w:b/>
                <w:bCs/>
                <w:sz w:val="18"/>
                <w:szCs w:val="18"/>
              </w:rPr>
            </w:pPr>
            <w:r w:rsidRPr="008D0781">
              <w:rPr>
                <w:rFonts w:cs="Arial"/>
                <w:b/>
                <w:bCs/>
                <w:sz w:val="18"/>
                <w:szCs w:val="18"/>
              </w:rPr>
              <w:t xml:space="preserve">Furniture, </w:t>
            </w:r>
          </w:p>
        </w:tc>
        <w:tc>
          <w:tcPr>
            <w:tcW w:w="1296" w:type="dxa"/>
          </w:tcPr>
          <w:p w:rsidR="00934111" w:rsidRPr="008D0781" w:rsidRDefault="00934111" w:rsidP="003D1DD5">
            <w:pPr>
              <w:ind w:right="-72"/>
              <w:jc w:val="right"/>
              <w:rPr>
                <w:rFonts w:cs="Arial"/>
                <w:b/>
                <w:bCs/>
                <w:sz w:val="18"/>
                <w:szCs w:val="18"/>
              </w:rPr>
            </w:pPr>
          </w:p>
        </w:tc>
        <w:tc>
          <w:tcPr>
            <w:tcW w:w="1397" w:type="dxa"/>
          </w:tcPr>
          <w:p w:rsidR="00934111" w:rsidRPr="008D0781" w:rsidRDefault="00934111" w:rsidP="003D1DD5">
            <w:pPr>
              <w:ind w:right="-72"/>
              <w:jc w:val="right"/>
              <w:rPr>
                <w:rFonts w:cs="Arial"/>
                <w:b/>
                <w:bCs/>
                <w:sz w:val="18"/>
                <w:szCs w:val="18"/>
              </w:rPr>
            </w:pPr>
          </w:p>
        </w:tc>
        <w:tc>
          <w:tcPr>
            <w:tcW w:w="1300" w:type="dxa"/>
          </w:tcPr>
          <w:p w:rsidR="00934111" w:rsidRPr="008D0781" w:rsidRDefault="00934111" w:rsidP="003D1DD5">
            <w:pPr>
              <w:ind w:right="-72"/>
              <w:jc w:val="right"/>
              <w:rPr>
                <w:rFonts w:cs="Arial"/>
                <w:b/>
                <w:bCs/>
                <w:sz w:val="18"/>
                <w:szCs w:val="18"/>
              </w:rPr>
            </w:pPr>
          </w:p>
        </w:tc>
      </w:tr>
      <w:tr w:rsidR="00934111" w:rsidRPr="008D0781" w:rsidTr="008967C4">
        <w:trPr>
          <w:gridAfter w:val="1"/>
          <w:wAfter w:w="11" w:type="dxa"/>
        </w:trPr>
        <w:tc>
          <w:tcPr>
            <w:tcW w:w="4410" w:type="dxa"/>
          </w:tcPr>
          <w:p w:rsidR="00934111" w:rsidRPr="008D0781" w:rsidRDefault="00934111" w:rsidP="003D1DD5">
            <w:pPr>
              <w:ind w:left="13"/>
              <w:jc w:val="left"/>
              <w:rPr>
                <w:rFonts w:cs="Arial"/>
                <w:b/>
                <w:bCs/>
                <w:sz w:val="18"/>
                <w:szCs w:val="18"/>
              </w:rPr>
            </w:pPr>
          </w:p>
        </w:tc>
        <w:tc>
          <w:tcPr>
            <w:tcW w:w="1296" w:type="dxa"/>
          </w:tcPr>
          <w:p w:rsidR="00934111" w:rsidRPr="008D0781" w:rsidRDefault="00934111" w:rsidP="003D1DD5">
            <w:pPr>
              <w:ind w:right="-72"/>
              <w:jc w:val="right"/>
              <w:rPr>
                <w:rFonts w:cs="Arial"/>
                <w:b/>
                <w:bCs/>
                <w:sz w:val="18"/>
                <w:szCs w:val="18"/>
              </w:rPr>
            </w:pPr>
          </w:p>
        </w:tc>
        <w:tc>
          <w:tcPr>
            <w:tcW w:w="1411" w:type="dxa"/>
            <w:vAlign w:val="center"/>
          </w:tcPr>
          <w:p w:rsidR="00934111" w:rsidRPr="008D0781" w:rsidRDefault="00934111" w:rsidP="003D1DD5">
            <w:pPr>
              <w:ind w:right="-72"/>
              <w:jc w:val="right"/>
              <w:rPr>
                <w:rFonts w:cs="Arial"/>
                <w:b/>
                <w:bCs/>
                <w:sz w:val="18"/>
                <w:szCs w:val="18"/>
              </w:rPr>
            </w:pPr>
          </w:p>
        </w:tc>
        <w:tc>
          <w:tcPr>
            <w:tcW w:w="1411" w:type="dxa"/>
            <w:vAlign w:val="bottom"/>
          </w:tcPr>
          <w:p w:rsidR="00934111" w:rsidRPr="008D0781" w:rsidRDefault="00934111" w:rsidP="003D1DD5">
            <w:pPr>
              <w:ind w:right="-72"/>
              <w:jc w:val="right"/>
              <w:rPr>
                <w:rFonts w:cs="Arial"/>
                <w:b/>
                <w:bCs/>
                <w:sz w:val="18"/>
                <w:szCs w:val="18"/>
              </w:rPr>
            </w:pPr>
            <w:r w:rsidRPr="008D0781">
              <w:rPr>
                <w:rFonts w:cs="Arial"/>
                <w:b/>
                <w:bCs/>
                <w:sz w:val="18"/>
                <w:szCs w:val="18"/>
              </w:rPr>
              <w:t>Buildings and</w:t>
            </w:r>
          </w:p>
        </w:tc>
        <w:tc>
          <w:tcPr>
            <w:tcW w:w="1296" w:type="dxa"/>
            <w:vAlign w:val="bottom"/>
          </w:tcPr>
          <w:p w:rsidR="00934111" w:rsidRPr="008D0781" w:rsidRDefault="00934111" w:rsidP="003D1DD5">
            <w:pPr>
              <w:ind w:right="-72"/>
              <w:jc w:val="right"/>
              <w:rPr>
                <w:rFonts w:cs="Arial"/>
                <w:b/>
                <w:bCs/>
                <w:sz w:val="18"/>
                <w:szCs w:val="18"/>
              </w:rPr>
            </w:pPr>
            <w:r w:rsidRPr="008D0781">
              <w:rPr>
                <w:rFonts w:cs="Arial"/>
                <w:b/>
                <w:bCs/>
                <w:sz w:val="18"/>
                <w:szCs w:val="18"/>
              </w:rPr>
              <w:t>Machinery</w:t>
            </w:r>
          </w:p>
        </w:tc>
        <w:tc>
          <w:tcPr>
            <w:tcW w:w="1368" w:type="dxa"/>
          </w:tcPr>
          <w:p w:rsidR="00934111" w:rsidRPr="008D0781" w:rsidRDefault="00934111" w:rsidP="003D1DD5">
            <w:pPr>
              <w:ind w:right="-72"/>
              <w:jc w:val="right"/>
              <w:rPr>
                <w:rFonts w:cs="Arial"/>
                <w:b/>
                <w:bCs/>
                <w:sz w:val="18"/>
                <w:szCs w:val="18"/>
              </w:rPr>
            </w:pPr>
            <w:r w:rsidRPr="008D0781">
              <w:rPr>
                <w:rFonts w:cs="Arial"/>
                <w:b/>
                <w:bCs/>
                <w:sz w:val="18"/>
                <w:szCs w:val="18"/>
              </w:rPr>
              <w:t>fixtures</w:t>
            </w:r>
          </w:p>
        </w:tc>
        <w:tc>
          <w:tcPr>
            <w:tcW w:w="1296" w:type="dxa"/>
          </w:tcPr>
          <w:p w:rsidR="00934111" w:rsidRPr="008D0781" w:rsidRDefault="00934111" w:rsidP="003D1DD5">
            <w:pPr>
              <w:ind w:right="-72"/>
              <w:jc w:val="right"/>
              <w:rPr>
                <w:rFonts w:cs="Arial"/>
                <w:b/>
                <w:bCs/>
                <w:sz w:val="18"/>
                <w:szCs w:val="18"/>
              </w:rPr>
            </w:pPr>
          </w:p>
        </w:tc>
        <w:tc>
          <w:tcPr>
            <w:tcW w:w="1397" w:type="dxa"/>
          </w:tcPr>
          <w:p w:rsidR="00934111" w:rsidRPr="008D0781" w:rsidRDefault="00934111" w:rsidP="003D1DD5">
            <w:pPr>
              <w:ind w:right="-72"/>
              <w:jc w:val="right"/>
              <w:rPr>
                <w:rFonts w:cs="Arial"/>
                <w:b/>
                <w:bCs/>
                <w:sz w:val="18"/>
                <w:szCs w:val="18"/>
              </w:rPr>
            </w:pPr>
          </w:p>
        </w:tc>
        <w:tc>
          <w:tcPr>
            <w:tcW w:w="1300" w:type="dxa"/>
          </w:tcPr>
          <w:p w:rsidR="00934111" w:rsidRPr="008D0781" w:rsidRDefault="00934111" w:rsidP="003D1DD5">
            <w:pPr>
              <w:ind w:right="-72"/>
              <w:jc w:val="right"/>
              <w:rPr>
                <w:rFonts w:cs="Arial"/>
                <w:b/>
                <w:bCs/>
                <w:sz w:val="18"/>
                <w:szCs w:val="18"/>
              </w:rPr>
            </w:pPr>
          </w:p>
        </w:tc>
      </w:tr>
      <w:tr w:rsidR="00934111" w:rsidRPr="008D0781" w:rsidTr="008967C4">
        <w:trPr>
          <w:gridAfter w:val="1"/>
          <w:wAfter w:w="11" w:type="dxa"/>
        </w:trPr>
        <w:tc>
          <w:tcPr>
            <w:tcW w:w="4410" w:type="dxa"/>
          </w:tcPr>
          <w:p w:rsidR="00934111" w:rsidRPr="008D0781" w:rsidRDefault="00934111" w:rsidP="003D1DD5">
            <w:pPr>
              <w:ind w:left="13"/>
              <w:jc w:val="left"/>
              <w:rPr>
                <w:rFonts w:cs="Arial"/>
                <w:b/>
                <w:bCs/>
                <w:sz w:val="18"/>
                <w:szCs w:val="18"/>
              </w:rPr>
            </w:pPr>
          </w:p>
        </w:tc>
        <w:tc>
          <w:tcPr>
            <w:tcW w:w="1296" w:type="dxa"/>
          </w:tcPr>
          <w:p w:rsidR="00934111" w:rsidRPr="008D0781" w:rsidRDefault="00934111" w:rsidP="003D1DD5">
            <w:pPr>
              <w:ind w:right="-72"/>
              <w:jc w:val="right"/>
              <w:rPr>
                <w:rFonts w:cs="Arial"/>
                <w:b/>
                <w:bCs/>
                <w:sz w:val="18"/>
                <w:szCs w:val="18"/>
              </w:rPr>
            </w:pPr>
          </w:p>
        </w:tc>
        <w:tc>
          <w:tcPr>
            <w:tcW w:w="1411" w:type="dxa"/>
            <w:vAlign w:val="center"/>
          </w:tcPr>
          <w:p w:rsidR="00934111" w:rsidRPr="008D0781" w:rsidRDefault="00934111" w:rsidP="003D1DD5">
            <w:pPr>
              <w:ind w:right="-72"/>
              <w:jc w:val="right"/>
              <w:rPr>
                <w:rFonts w:cs="Arial"/>
                <w:b/>
                <w:bCs/>
                <w:sz w:val="18"/>
                <w:szCs w:val="18"/>
              </w:rPr>
            </w:pPr>
            <w:r w:rsidRPr="008D0781">
              <w:rPr>
                <w:rFonts w:cs="Arial"/>
                <w:b/>
                <w:bCs/>
                <w:sz w:val="18"/>
                <w:szCs w:val="18"/>
              </w:rPr>
              <w:t>Land</w:t>
            </w:r>
          </w:p>
        </w:tc>
        <w:tc>
          <w:tcPr>
            <w:tcW w:w="1411" w:type="dxa"/>
            <w:vAlign w:val="bottom"/>
          </w:tcPr>
          <w:p w:rsidR="00934111" w:rsidRPr="008D0781" w:rsidRDefault="00934111" w:rsidP="003D1DD5">
            <w:pPr>
              <w:ind w:right="-72"/>
              <w:jc w:val="right"/>
              <w:rPr>
                <w:rFonts w:cs="Arial"/>
                <w:b/>
                <w:bCs/>
                <w:sz w:val="18"/>
                <w:szCs w:val="18"/>
              </w:rPr>
            </w:pPr>
            <w:r w:rsidRPr="008D0781">
              <w:rPr>
                <w:rFonts w:cs="Arial"/>
                <w:b/>
                <w:bCs/>
                <w:sz w:val="18"/>
                <w:szCs w:val="18"/>
              </w:rPr>
              <w:t>buildings</w:t>
            </w:r>
          </w:p>
        </w:tc>
        <w:tc>
          <w:tcPr>
            <w:tcW w:w="1296" w:type="dxa"/>
            <w:vAlign w:val="bottom"/>
          </w:tcPr>
          <w:p w:rsidR="00934111" w:rsidRPr="008D0781" w:rsidRDefault="00934111" w:rsidP="003D1DD5">
            <w:pPr>
              <w:ind w:right="-72"/>
              <w:jc w:val="right"/>
              <w:rPr>
                <w:rFonts w:cs="Arial"/>
                <w:b/>
                <w:bCs/>
                <w:sz w:val="18"/>
                <w:szCs w:val="18"/>
              </w:rPr>
            </w:pPr>
            <w:r w:rsidRPr="008D0781">
              <w:rPr>
                <w:rFonts w:cs="Arial"/>
                <w:b/>
                <w:bCs/>
                <w:sz w:val="18"/>
                <w:szCs w:val="18"/>
              </w:rPr>
              <w:t>and</w:t>
            </w:r>
          </w:p>
        </w:tc>
        <w:tc>
          <w:tcPr>
            <w:tcW w:w="1368" w:type="dxa"/>
          </w:tcPr>
          <w:p w:rsidR="00934111" w:rsidRPr="008D0781" w:rsidRDefault="00934111" w:rsidP="003D1DD5">
            <w:pPr>
              <w:ind w:right="-72"/>
              <w:jc w:val="right"/>
              <w:rPr>
                <w:rFonts w:cs="Arial"/>
                <w:b/>
                <w:bCs/>
                <w:sz w:val="18"/>
                <w:szCs w:val="18"/>
              </w:rPr>
            </w:pPr>
            <w:r w:rsidRPr="008D0781">
              <w:rPr>
                <w:rFonts w:cs="Arial"/>
                <w:b/>
                <w:bCs/>
                <w:sz w:val="18"/>
                <w:szCs w:val="18"/>
              </w:rPr>
              <w:t>and office</w:t>
            </w:r>
          </w:p>
        </w:tc>
        <w:tc>
          <w:tcPr>
            <w:tcW w:w="1296" w:type="dxa"/>
          </w:tcPr>
          <w:p w:rsidR="00934111" w:rsidRPr="008D0781" w:rsidRDefault="00934111" w:rsidP="003D1DD5">
            <w:pPr>
              <w:ind w:right="-72"/>
              <w:jc w:val="right"/>
              <w:rPr>
                <w:rFonts w:cs="Arial"/>
                <w:b/>
                <w:bCs/>
                <w:sz w:val="18"/>
                <w:szCs w:val="18"/>
              </w:rPr>
            </w:pPr>
          </w:p>
        </w:tc>
        <w:tc>
          <w:tcPr>
            <w:tcW w:w="1397" w:type="dxa"/>
          </w:tcPr>
          <w:p w:rsidR="00934111" w:rsidRPr="008D0781" w:rsidRDefault="00934111" w:rsidP="003D1DD5">
            <w:pPr>
              <w:ind w:right="-72"/>
              <w:jc w:val="right"/>
              <w:rPr>
                <w:rFonts w:cs="Arial"/>
                <w:b/>
                <w:bCs/>
                <w:sz w:val="18"/>
                <w:szCs w:val="18"/>
              </w:rPr>
            </w:pPr>
            <w:r w:rsidRPr="008D0781">
              <w:rPr>
                <w:rFonts w:cs="Arial"/>
                <w:b/>
                <w:bCs/>
                <w:sz w:val="18"/>
                <w:szCs w:val="18"/>
              </w:rPr>
              <w:t>Construction</w:t>
            </w:r>
          </w:p>
        </w:tc>
        <w:tc>
          <w:tcPr>
            <w:tcW w:w="1300" w:type="dxa"/>
          </w:tcPr>
          <w:p w:rsidR="00934111" w:rsidRPr="008D0781" w:rsidRDefault="00934111" w:rsidP="003D1DD5">
            <w:pPr>
              <w:ind w:right="-72"/>
              <w:jc w:val="right"/>
              <w:rPr>
                <w:rFonts w:cs="Arial"/>
                <w:b/>
                <w:bCs/>
                <w:sz w:val="18"/>
                <w:szCs w:val="18"/>
              </w:rPr>
            </w:pPr>
          </w:p>
        </w:tc>
      </w:tr>
      <w:tr w:rsidR="00934111" w:rsidRPr="008D0781" w:rsidTr="003D1DD5">
        <w:trPr>
          <w:gridAfter w:val="1"/>
          <w:wAfter w:w="11" w:type="dxa"/>
        </w:trPr>
        <w:tc>
          <w:tcPr>
            <w:tcW w:w="4410" w:type="dxa"/>
          </w:tcPr>
          <w:p w:rsidR="00934111" w:rsidRPr="008D0781" w:rsidRDefault="00934111" w:rsidP="003D1DD5">
            <w:pPr>
              <w:ind w:left="13"/>
              <w:jc w:val="left"/>
              <w:rPr>
                <w:rFonts w:cs="Arial"/>
                <w:b/>
                <w:bCs/>
                <w:sz w:val="18"/>
                <w:szCs w:val="18"/>
              </w:rPr>
            </w:pPr>
          </w:p>
        </w:tc>
        <w:tc>
          <w:tcPr>
            <w:tcW w:w="1296" w:type="dxa"/>
            <w:hideMark/>
          </w:tcPr>
          <w:p w:rsidR="00934111" w:rsidRPr="008D0781" w:rsidRDefault="00934111" w:rsidP="003D1DD5">
            <w:pPr>
              <w:ind w:right="-72"/>
              <w:jc w:val="right"/>
              <w:rPr>
                <w:rFonts w:cs="Arial"/>
                <w:b/>
                <w:bCs/>
                <w:sz w:val="18"/>
                <w:szCs w:val="18"/>
              </w:rPr>
            </w:pPr>
            <w:r w:rsidRPr="008D0781">
              <w:rPr>
                <w:rFonts w:cs="Arial"/>
                <w:b/>
                <w:bCs/>
                <w:sz w:val="18"/>
                <w:szCs w:val="18"/>
              </w:rPr>
              <w:t>Land</w:t>
            </w:r>
          </w:p>
        </w:tc>
        <w:tc>
          <w:tcPr>
            <w:tcW w:w="1411" w:type="dxa"/>
            <w:vAlign w:val="center"/>
            <w:hideMark/>
          </w:tcPr>
          <w:p w:rsidR="00934111" w:rsidRPr="008D0781" w:rsidRDefault="00934111" w:rsidP="003D1DD5">
            <w:pPr>
              <w:ind w:right="-72"/>
              <w:jc w:val="right"/>
              <w:rPr>
                <w:rFonts w:cs="Arial"/>
                <w:b/>
                <w:bCs/>
                <w:sz w:val="18"/>
                <w:szCs w:val="18"/>
              </w:rPr>
            </w:pPr>
            <w:r w:rsidRPr="008D0781">
              <w:rPr>
                <w:rFonts w:cs="Arial"/>
                <w:b/>
                <w:bCs/>
                <w:sz w:val="18"/>
                <w:szCs w:val="18"/>
              </w:rPr>
              <w:t>improvement</w:t>
            </w:r>
          </w:p>
        </w:tc>
        <w:tc>
          <w:tcPr>
            <w:tcW w:w="1411" w:type="dxa"/>
            <w:vAlign w:val="bottom"/>
            <w:hideMark/>
          </w:tcPr>
          <w:p w:rsidR="00934111" w:rsidRPr="008D0781" w:rsidRDefault="00934111" w:rsidP="003D1DD5">
            <w:pPr>
              <w:ind w:right="-72"/>
              <w:jc w:val="right"/>
              <w:rPr>
                <w:rFonts w:cs="Arial"/>
                <w:b/>
                <w:bCs/>
                <w:sz w:val="18"/>
                <w:szCs w:val="18"/>
              </w:rPr>
            </w:pPr>
            <w:r w:rsidRPr="008D0781">
              <w:rPr>
                <w:rFonts w:cs="Arial"/>
                <w:b/>
                <w:bCs/>
                <w:sz w:val="18"/>
                <w:szCs w:val="18"/>
              </w:rPr>
              <w:t>improvement</w:t>
            </w:r>
          </w:p>
        </w:tc>
        <w:tc>
          <w:tcPr>
            <w:tcW w:w="1296" w:type="dxa"/>
            <w:vAlign w:val="bottom"/>
            <w:hideMark/>
          </w:tcPr>
          <w:p w:rsidR="00934111" w:rsidRPr="008D0781" w:rsidRDefault="00934111" w:rsidP="003D1DD5">
            <w:pPr>
              <w:ind w:right="-72"/>
              <w:jc w:val="right"/>
              <w:rPr>
                <w:rFonts w:cs="Arial"/>
                <w:b/>
                <w:bCs/>
                <w:sz w:val="18"/>
                <w:szCs w:val="18"/>
              </w:rPr>
            </w:pPr>
            <w:r w:rsidRPr="008D0781">
              <w:rPr>
                <w:rFonts w:cs="Arial"/>
                <w:b/>
                <w:bCs/>
                <w:sz w:val="18"/>
                <w:szCs w:val="18"/>
              </w:rPr>
              <w:t>equipment</w:t>
            </w:r>
          </w:p>
        </w:tc>
        <w:tc>
          <w:tcPr>
            <w:tcW w:w="1368" w:type="dxa"/>
            <w:hideMark/>
          </w:tcPr>
          <w:p w:rsidR="00934111" w:rsidRPr="008D0781" w:rsidRDefault="00934111" w:rsidP="003D1DD5">
            <w:pPr>
              <w:ind w:right="-72"/>
              <w:jc w:val="right"/>
              <w:rPr>
                <w:rFonts w:cs="Arial"/>
                <w:b/>
                <w:bCs/>
                <w:sz w:val="18"/>
                <w:szCs w:val="18"/>
              </w:rPr>
            </w:pPr>
            <w:r w:rsidRPr="008D0781">
              <w:rPr>
                <w:rFonts w:cs="Arial"/>
                <w:b/>
                <w:bCs/>
                <w:sz w:val="18"/>
                <w:szCs w:val="18"/>
              </w:rPr>
              <w:t>equipment</w:t>
            </w:r>
          </w:p>
        </w:tc>
        <w:tc>
          <w:tcPr>
            <w:tcW w:w="1296" w:type="dxa"/>
            <w:hideMark/>
          </w:tcPr>
          <w:p w:rsidR="00934111" w:rsidRPr="008D0781" w:rsidRDefault="00934111" w:rsidP="003D1DD5">
            <w:pPr>
              <w:ind w:right="-72"/>
              <w:jc w:val="right"/>
              <w:rPr>
                <w:rFonts w:cs="Arial"/>
                <w:b/>
                <w:bCs/>
                <w:sz w:val="18"/>
                <w:szCs w:val="18"/>
                <w:cs/>
              </w:rPr>
            </w:pPr>
            <w:r w:rsidRPr="008D0781">
              <w:rPr>
                <w:rFonts w:cs="Arial"/>
                <w:b/>
                <w:bCs/>
                <w:sz w:val="18"/>
                <w:szCs w:val="18"/>
              </w:rPr>
              <w:t>Vehicles</w:t>
            </w:r>
          </w:p>
        </w:tc>
        <w:tc>
          <w:tcPr>
            <w:tcW w:w="1397" w:type="dxa"/>
            <w:hideMark/>
          </w:tcPr>
          <w:p w:rsidR="00934111" w:rsidRPr="008D0781" w:rsidRDefault="00934111" w:rsidP="003D1DD5">
            <w:pPr>
              <w:ind w:right="-72"/>
              <w:jc w:val="right"/>
              <w:rPr>
                <w:rFonts w:cs="Arial"/>
                <w:b/>
                <w:bCs/>
                <w:sz w:val="18"/>
                <w:szCs w:val="18"/>
              </w:rPr>
            </w:pPr>
            <w:r w:rsidRPr="008D0781">
              <w:rPr>
                <w:rFonts w:cs="Arial"/>
                <w:b/>
                <w:bCs/>
                <w:sz w:val="18"/>
                <w:szCs w:val="18"/>
              </w:rPr>
              <w:t>in progress</w:t>
            </w:r>
          </w:p>
        </w:tc>
        <w:tc>
          <w:tcPr>
            <w:tcW w:w="1300" w:type="dxa"/>
            <w:hideMark/>
          </w:tcPr>
          <w:p w:rsidR="00934111" w:rsidRPr="008D0781" w:rsidRDefault="00934111" w:rsidP="003D1DD5">
            <w:pPr>
              <w:ind w:right="-72"/>
              <w:jc w:val="right"/>
              <w:rPr>
                <w:rFonts w:cs="Arial"/>
                <w:b/>
                <w:bCs/>
                <w:sz w:val="18"/>
                <w:szCs w:val="18"/>
                <w:cs/>
              </w:rPr>
            </w:pPr>
            <w:r w:rsidRPr="008D0781">
              <w:rPr>
                <w:rFonts w:cs="Arial"/>
                <w:b/>
                <w:bCs/>
                <w:sz w:val="18"/>
                <w:szCs w:val="18"/>
              </w:rPr>
              <w:t>Total</w:t>
            </w:r>
          </w:p>
        </w:tc>
      </w:tr>
      <w:tr w:rsidR="00934111" w:rsidRPr="008D0781" w:rsidTr="003D1DD5">
        <w:trPr>
          <w:gridAfter w:val="1"/>
          <w:wAfter w:w="11" w:type="dxa"/>
        </w:trPr>
        <w:tc>
          <w:tcPr>
            <w:tcW w:w="4410" w:type="dxa"/>
          </w:tcPr>
          <w:p w:rsidR="00934111" w:rsidRPr="008D0781" w:rsidRDefault="00934111" w:rsidP="003D1DD5">
            <w:pPr>
              <w:ind w:left="13"/>
              <w:jc w:val="left"/>
              <w:rPr>
                <w:rFonts w:cs="Arial"/>
                <w:b/>
                <w:bCs/>
                <w:sz w:val="18"/>
                <w:szCs w:val="18"/>
              </w:rPr>
            </w:pPr>
          </w:p>
        </w:tc>
        <w:tc>
          <w:tcPr>
            <w:tcW w:w="1296"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397"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c>
          <w:tcPr>
            <w:tcW w:w="1300" w:type="dxa"/>
            <w:tcBorders>
              <w:bottom w:val="single" w:sz="4" w:space="0" w:color="auto"/>
            </w:tcBorders>
            <w:hideMark/>
          </w:tcPr>
          <w:p w:rsidR="00934111" w:rsidRPr="008D0781" w:rsidRDefault="00934111" w:rsidP="003D1DD5">
            <w:pPr>
              <w:ind w:right="-72"/>
              <w:jc w:val="right"/>
              <w:rPr>
                <w:rFonts w:cs="Arial"/>
                <w:b/>
                <w:bCs/>
                <w:sz w:val="18"/>
                <w:szCs w:val="18"/>
              </w:rPr>
            </w:pPr>
            <w:r w:rsidRPr="008D0781">
              <w:rPr>
                <w:rFonts w:cs="Arial"/>
                <w:b/>
                <w:bCs/>
                <w:sz w:val="18"/>
                <w:szCs w:val="18"/>
              </w:rPr>
              <w:t>Baht</w:t>
            </w:r>
          </w:p>
        </w:tc>
      </w:tr>
      <w:tr w:rsidR="00934111" w:rsidRPr="008D0781" w:rsidTr="003D1DD5">
        <w:trPr>
          <w:gridAfter w:val="1"/>
          <w:wAfter w:w="11" w:type="dxa"/>
        </w:trPr>
        <w:tc>
          <w:tcPr>
            <w:tcW w:w="4410" w:type="dxa"/>
            <w:hideMark/>
          </w:tcPr>
          <w:p w:rsidR="00934111" w:rsidRPr="008D0781" w:rsidRDefault="00934111" w:rsidP="003D1DD5">
            <w:pPr>
              <w:tabs>
                <w:tab w:val="left" w:pos="990"/>
              </w:tabs>
              <w:ind w:left="13"/>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1</w:t>
            </w:r>
            <w:r w:rsidRPr="008D0781">
              <w:rPr>
                <w:rFonts w:cs="Arial"/>
                <w:b/>
                <w:bCs/>
                <w:sz w:val="18"/>
                <w:szCs w:val="18"/>
              </w:rPr>
              <w:t xml:space="preserve"> January </w:t>
            </w:r>
            <w:r w:rsidR="00981E2C" w:rsidRPr="008D0781">
              <w:rPr>
                <w:rFonts w:cs="Arial"/>
                <w:b/>
                <w:bCs/>
                <w:sz w:val="18"/>
                <w:szCs w:val="18"/>
                <w:lang w:val="en-GB"/>
              </w:rPr>
              <w:t>2018</w:t>
            </w:r>
          </w:p>
        </w:tc>
        <w:tc>
          <w:tcPr>
            <w:tcW w:w="1296" w:type="dxa"/>
            <w:tcBorders>
              <w:top w:val="single" w:sz="4" w:space="0" w:color="auto"/>
            </w:tcBorders>
          </w:tcPr>
          <w:p w:rsidR="00934111" w:rsidRPr="008D0781" w:rsidRDefault="00934111" w:rsidP="003D1DD5">
            <w:pPr>
              <w:ind w:right="-72"/>
              <w:jc w:val="right"/>
              <w:rPr>
                <w:rFonts w:cs="Arial"/>
                <w:sz w:val="18"/>
                <w:szCs w:val="18"/>
              </w:rPr>
            </w:pPr>
          </w:p>
        </w:tc>
        <w:tc>
          <w:tcPr>
            <w:tcW w:w="1411" w:type="dxa"/>
            <w:tcBorders>
              <w:top w:val="single" w:sz="4" w:space="0" w:color="auto"/>
            </w:tcBorders>
          </w:tcPr>
          <w:p w:rsidR="00934111" w:rsidRPr="008D0781" w:rsidRDefault="00934111" w:rsidP="003D1DD5">
            <w:pPr>
              <w:ind w:right="-72"/>
              <w:jc w:val="right"/>
              <w:rPr>
                <w:rFonts w:cs="Arial"/>
                <w:sz w:val="18"/>
                <w:szCs w:val="18"/>
              </w:rPr>
            </w:pPr>
          </w:p>
        </w:tc>
        <w:tc>
          <w:tcPr>
            <w:tcW w:w="1411" w:type="dxa"/>
            <w:tcBorders>
              <w:top w:val="single" w:sz="4" w:space="0" w:color="auto"/>
            </w:tcBorders>
          </w:tcPr>
          <w:p w:rsidR="00934111" w:rsidRPr="008D0781" w:rsidRDefault="00934111" w:rsidP="003D1DD5">
            <w:pPr>
              <w:ind w:right="-72"/>
              <w:jc w:val="right"/>
              <w:rPr>
                <w:rFonts w:cs="Arial"/>
                <w:sz w:val="18"/>
                <w:szCs w:val="18"/>
                <w:cs/>
              </w:rPr>
            </w:pPr>
          </w:p>
        </w:tc>
        <w:tc>
          <w:tcPr>
            <w:tcW w:w="1296" w:type="dxa"/>
            <w:tcBorders>
              <w:top w:val="single" w:sz="4" w:space="0" w:color="auto"/>
            </w:tcBorders>
          </w:tcPr>
          <w:p w:rsidR="00934111" w:rsidRPr="008D0781" w:rsidRDefault="00934111" w:rsidP="003D1DD5">
            <w:pPr>
              <w:ind w:right="-72"/>
              <w:jc w:val="right"/>
              <w:rPr>
                <w:rFonts w:cs="Arial"/>
                <w:sz w:val="18"/>
                <w:szCs w:val="18"/>
              </w:rPr>
            </w:pPr>
          </w:p>
        </w:tc>
        <w:tc>
          <w:tcPr>
            <w:tcW w:w="1368" w:type="dxa"/>
            <w:tcBorders>
              <w:top w:val="single" w:sz="4" w:space="0" w:color="auto"/>
            </w:tcBorders>
          </w:tcPr>
          <w:p w:rsidR="00934111" w:rsidRPr="008D0781" w:rsidRDefault="00934111" w:rsidP="003D1DD5">
            <w:pPr>
              <w:ind w:right="-72"/>
              <w:jc w:val="right"/>
              <w:rPr>
                <w:rFonts w:cs="Arial"/>
                <w:sz w:val="18"/>
                <w:szCs w:val="18"/>
              </w:rPr>
            </w:pPr>
          </w:p>
        </w:tc>
        <w:tc>
          <w:tcPr>
            <w:tcW w:w="1296" w:type="dxa"/>
            <w:tcBorders>
              <w:top w:val="single" w:sz="4" w:space="0" w:color="auto"/>
            </w:tcBorders>
          </w:tcPr>
          <w:p w:rsidR="00934111" w:rsidRPr="008D0781" w:rsidRDefault="00934111" w:rsidP="003D1DD5">
            <w:pPr>
              <w:ind w:right="-72"/>
              <w:jc w:val="right"/>
              <w:rPr>
                <w:rFonts w:cs="Arial"/>
                <w:sz w:val="18"/>
                <w:szCs w:val="18"/>
              </w:rPr>
            </w:pPr>
          </w:p>
        </w:tc>
        <w:tc>
          <w:tcPr>
            <w:tcW w:w="1397" w:type="dxa"/>
            <w:tcBorders>
              <w:top w:val="single" w:sz="4" w:space="0" w:color="auto"/>
            </w:tcBorders>
          </w:tcPr>
          <w:p w:rsidR="00934111" w:rsidRPr="008D0781" w:rsidRDefault="00934111" w:rsidP="003D1DD5">
            <w:pPr>
              <w:ind w:right="-72"/>
              <w:jc w:val="right"/>
              <w:rPr>
                <w:rFonts w:cs="Arial"/>
                <w:sz w:val="18"/>
                <w:szCs w:val="18"/>
              </w:rPr>
            </w:pPr>
          </w:p>
        </w:tc>
        <w:tc>
          <w:tcPr>
            <w:tcW w:w="1300" w:type="dxa"/>
            <w:tcBorders>
              <w:top w:val="single" w:sz="4" w:space="0" w:color="auto"/>
            </w:tcBorders>
          </w:tcPr>
          <w:p w:rsidR="00934111" w:rsidRPr="008D0781" w:rsidRDefault="00934111" w:rsidP="003D1DD5">
            <w:pPr>
              <w:ind w:right="-72"/>
              <w:jc w:val="right"/>
              <w:rPr>
                <w:rFonts w:cs="Arial"/>
                <w:sz w:val="18"/>
                <w:szCs w:val="18"/>
              </w:rPr>
            </w:pPr>
          </w:p>
        </w:tc>
      </w:tr>
      <w:tr w:rsidR="0093378C" w:rsidRPr="008D0781" w:rsidTr="008967C4">
        <w:trPr>
          <w:gridAfter w:val="1"/>
          <w:wAfter w:w="11" w:type="dxa"/>
        </w:trPr>
        <w:tc>
          <w:tcPr>
            <w:tcW w:w="4410" w:type="dxa"/>
            <w:hideMark/>
          </w:tcPr>
          <w:p w:rsidR="0093378C" w:rsidRPr="008D0781" w:rsidRDefault="0093378C" w:rsidP="003D1DD5">
            <w:pPr>
              <w:tabs>
                <w:tab w:val="left" w:pos="990"/>
              </w:tabs>
              <w:ind w:left="13"/>
              <w:jc w:val="left"/>
              <w:rPr>
                <w:rFonts w:cs="Arial"/>
                <w:sz w:val="18"/>
                <w:szCs w:val="18"/>
              </w:rPr>
            </w:pPr>
            <w:r w:rsidRPr="008D0781">
              <w:rPr>
                <w:rFonts w:cs="Arial"/>
                <w:sz w:val="18"/>
                <w:szCs w:val="18"/>
              </w:rPr>
              <w:t>Cost</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98</w:t>
            </w:r>
            <w:r w:rsidR="0093378C" w:rsidRPr="008D0781">
              <w:rPr>
                <w:rFonts w:cs="Arial"/>
                <w:sz w:val="18"/>
                <w:szCs w:val="18"/>
              </w:rPr>
              <w:t>,</w:t>
            </w:r>
            <w:r w:rsidRPr="008D0781">
              <w:rPr>
                <w:rFonts w:cs="Arial"/>
                <w:sz w:val="18"/>
                <w:szCs w:val="18"/>
                <w:lang w:val="en-GB"/>
              </w:rPr>
              <w:t>706</w:t>
            </w:r>
            <w:r w:rsidR="0093378C" w:rsidRPr="008D0781">
              <w:rPr>
                <w:rFonts w:cs="Arial"/>
                <w:sz w:val="18"/>
                <w:szCs w:val="18"/>
              </w:rPr>
              <w:t>,</w:t>
            </w:r>
            <w:r w:rsidRPr="008D0781">
              <w:rPr>
                <w:rFonts w:cs="Arial"/>
                <w:sz w:val="18"/>
                <w:szCs w:val="18"/>
                <w:lang w:val="en-GB"/>
              </w:rPr>
              <w:t>503</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9</w:t>
            </w:r>
            <w:r w:rsidR="0093378C" w:rsidRPr="008D0781">
              <w:rPr>
                <w:rFonts w:cs="Arial"/>
                <w:sz w:val="18"/>
                <w:szCs w:val="18"/>
              </w:rPr>
              <w:t>,</w:t>
            </w:r>
            <w:r w:rsidRPr="008D0781">
              <w:rPr>
                <w:rFonts w:cs="Arial"/>
                <w:sz w:val="18"/>
                <w:szCs w:val="18"/>
                <w:lang w:val="en-GB"/>
              </w:rPr>
              <w:t>010</w:t>
            </w:r>
            <w:r w:rsidR="0093378C" w:rsidRPr="008D0781">
              <w:rPr>
                <w:rFonts w:cs="Arial"/>
                <w:sz w:val="18"/>
                <w:szCs w:val="18"/>
              </w:rPr>
              <w:t>,</w:t>
            </w:r>
            <w:r w:rsidRPr="008D0781">
              <w:rPr>
                <w:rFonts w:cs="Arial"/>
                <w:sz w:val="18"/>
                <w:szCs w:val="18"/>
                <w:lang w:val="en-GB"/>
              </w:rPr>
              <w:t>528</w:t>
            </w:r>
          </w:p>
        </w:tc>
        <w:tc>
          <w:tcPr>
            <w:tcW w:w="1411" w:type="dxa"/>
          </w:tcPr>
          <w:p w:rsidR="0093378C" w:rsidRPr="008D0781" w:rsidRDefault="00981E2C" w:rsidP="003D1DD5">
            <w:pPr>
              <w:ind w:right="-72"/>
              <w:jc w:val="right"/>
              <w:rPr>
                <w:rFonts w:cs="Arial"/>
                <w:sz w:val="18"/>
                <w:szCs w:val="18"/>
                <w:cs/>
              </w:rPr>
            </w:pPr>
            <w:r w:rsidRPr="008D0781">
              <w:rPr>
                <w:rFonts w:cs="Arial"/>
                <w:sz w:val="18"/>
                <w:szCs w:val="18"/>
                <w:lang w:val="en-GB"/>
              </w:rPr>
              <w:t>134</w:t>
            </w:r>
            <w:r w:rsidR="0093378C" w:rsidRPr="008D0781">
              <w:rPr>
                <w:rFonts w:cs="Arial"/>
                <w:sz w:val="18"/>
                <w:szCs w:val="18"/>
              </w:rPr>
              <w:t>,</w:t>
            </w:r>
            <w:r w:rsidRPr="008D0781">
              <w:rPr>
                <w:rFonts w:cs="Arial"/>
                <w:sz w:val="18"/>
                <w:szCs w:val="18"/>
                <w:lang w:val="en-GB"/>
              </w:rPr>
              <w:t>768</w:t>
            </w:r>
            <w:r w:rsidR="0093378C" w:rsidRPr="008D0781">
              <w:rPr>
                <w:rFonts w:cs="Arial"/>
                <w:sz w:val="18"/>
                <w:szCs w:val="18"/>
              </w:rPr>
              <w:t>,</w:t>
            </w:r>
            <w:r w:rsidRPr="008D0781">
              <w:rPr>
                <w:rFonts w:cs="Arial"/>
                <w:sz w:val="18"/>
                <w:szCs w:val="18"/>
                <w:lang w:val="en-GB"/>
              </w:rPr>
              <w:t>791</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596</w:t>
            </w:r>
            <w:r w:rsidR="0093378C" w:rsidRPr="008D0781">
              <w:rPr>
                <w:rFonts w:cs="Arial"/>
                <w:sz w:val="18"/>
                <w:szCs w:val="18"/>
              </w:rPr>
              <w:t>,</w:t>
            </w:r>
            <w:r w:rsidRPr="008D0781">
              <w:rPr>
                <w:rFonts w:cs="Arial"/>
                <w:sz w:val="18"/>
                <w:szCs w:val="18"/>
                <w:lang w:val="en-GB"/>
              </w:rPr>
              <w:t>559</w:t>
            </w:r>
            <w:r w:rsidR="0093378C" w:rsidRPr="008D0781">
              <w:rPr>
                <w:rFonts w:cs="Arial"/>
                <w:sz w:val="18"/>
                <w:szCs w:val="18"/>
              </w:rPr>
              <w:t>,</w:t>
            </w:r>
            <w:r w:rsidRPr="008D0781">
              <w:rPr>
                <w:rFonts w:cs="Arial"/>
                <w:sz w:val="18"/>
                <w:szCs w:val="18"/>
                <w:lang w:val="en-GB"/>
              </w:rPr>
              <w:t>524</w:t>
            </w:r>
          </w:p>
        </w:tc>
        <w:tc>
          <w:tcPr>
            <w:tcW w:w="1368" w:type="dxa"/>
          </w:tcPr>
          <w:p w:rsidR="0093378C" w:rsidRPr="008D0781" w:rsidRDefault="00981E2C" w:rsidP="003D1DD5">
            <w:pPr>
              <w:ind w:right="-72"/>
              <w:jc w:val="right"/>
              <w:rPr>
                <w:rFonts w:cs="Arial"/>
                <w:sz w:val="18"/>
                <w:szCs w:val="18"/>
              </w:rPr>
            </w:pPr>
            <w:r w:rsidRPr="008D0781">
              <w:rPr>
                <w:rFonts w:cs="Arial"/>
                <w:sz w:val="18"/>
                <w:szCs w:val="18"/>
                <w:lang w:val="en-GB"/>
              </w:rPr>
              <w:t>11</w:t>
            </w:r>
            <w:r w:rsidR="0093378C" w:rsidRPr="008D0781">
              <w:rPr>
                <w:rFonts w:cs="Arial"/>
                <w:sz w:val="18"/>
                <w:szCs w:val="18"/>
              </w:rPr>
              <w:t>,</w:t>
            </w:r>
            <w:r w:rsidRPr="008D0781">
              <w:rPr>
                <w:rFonts w:cs="Arial"/>
                <w:sz w:val="18"/>
                <w:szCs w:val="18"/>
                <w:lang w:val="en-GB"/>
              </w:rPr>
              <w:t>694</w:t>
            </w:r>
            <w:r w:rsidR="0093378C" w:rsidRPr="008D0781">
              <w:rPr>
                <w:rFonts w:cs="Arial"/>
                <w:sz w:val="18"/>
                <w:szCs w:val="18"/>
              </w:rPr>
              <w:t>,</w:t>
            </w:r>
            <w:r w:rsidRPr="008D0781">
              <w:rPr>
                <w:rFonts w:cs="Arial"/>
                <w:sz w:val="18"/>
                <w:szCs w:val="18"/>
                <w:lang w:val="en-GB"/>
              </w:rPr>
              <w:t>810</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22</w:t>
            </w:r>
            <w:r w:rsidR="0093378C" w:rsidRPr="008D0781">
              <w:rPr>
                <w:rFonts w:cs="Arial"/>
                <w:sz w:val="18"/>
                <w:szCs w:val="18"/>
              </w:rPr>
              <w:t>,</w:t>
            </w:r>
            <w:r w:rsidRPr="008D0781">
              <w:rPr>
                <w:rFonts w:cs="Arial"/>
                <w:sz w:val="18"/>
                <w:szCs w:val="18"/>
                <w:lang w:val="en-GB"/>
              </w:rPr>
              <w:t>341</w:t>
            </w:r>
            <w:r w:rsidR="0093378C" w:rsidRPr="008D0781">
              <w:rPr>
                <w:rFonts w:cs="Arial"/>
                <w:sz w:val="18"/>
                <w:szCs w:val="18"/>
              </w:rPr>
              <w:t>,</w:t>
            </w:r>
            <w:r w:rsidRPr="008D0781">
              <w:rPr>
                <w:rFonts w:cs="Arial"/>
                <w:sz w:val="18"/>
                <w:szCs w:val="18"/>
                <w:lang w:val="en-GB"/>
              </w:rPr>
              <w:t>384</w:t>
            </w:r>
          </w:p>
        </w:tc>
        <w:tc>
          <w:tcPr>
            <w:tcW w:w="1397" w:type="dxa"/>
          </w:tcPr>
          <w:p w:rsidR="0093378C" w:rsidRPr="008D0781" w:rsidRDefault="00981E2C" w:rsidP="003D1DD5">
            <w:pPr>
              <w:ind w:right="-72"/>
              <w:jc w:val="right"/>
              <w:rPr>
                <w:rFonts w:cs="Arial"/>
                <w:sz w:val="18"/>
                <w:szCs w:val="18"/>
              </w:rPr>
            </w:pPr>
            <w:r w:rsidRPr="008D0781">
              <w:rPr>
                <w:rFonts w:cs="Arial"/>
                <w:sz w:val="18"/>
                <w:szCs w:val="18"/>
                <w:lang w:val="en-GB"/>
              </w:rPr>
              <w:t>27</w:t>
            </w:r>
            <w:r w:rsidR="0093378C" w:rsidRPr="008D0781">
              <w:rPr>
                <w:rFonts w:cs="Arial"/>
                <w:sz w:val="18"/>
                <w:szCs w:val="18"/>
              </w:rPr>
              <w:t>,</w:t>
            </w:r>
            <w:r w:rsidRPr="008D0781">
              <w:rPr>
                <w:rFonts w:cs="Arial"/>
                <w:sz w:val="18"/>
                <w:szCs w:val="18"/>
                <w:lang w:val="en-GB"/>
              </w:rPr>
              <w:t>075</w:t>
            </w:r>
            <w:r w:rsidR="0093378C" w:rsidRPr="008D0781">
              <w:rPr>
                <w:rFonts w:cs="Arial"/>
                <w:sz w:val="18"/>
                <w:szCs w:val="18"/>
              </w:rPr>
              <w:t>,</w:t>
            </w:r>
            <w:r w:rsidRPr="008D0781">
              <w:rPr>
                <w:rFonts w:cs="Arial"/>
                <w:sz w:val="18"/>
                <w:szCs w:val="18"/>
                <w:lang w:val="en-GB"/>
              </w:rPr>
              <w:t>172</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=SUM(LEFT) </w:instrText>
            </w:r>
            <w:r w:rsidRPr="008D0781">
              <w:rPr>
                <w:rFonts w:cs="Arial"/>
                <w:sz w:val="18"/>
                <w:szCs w:val="18"/>
              </w:rPr>
              <w:fldChar w:fldCharType="separate"/>
            </w:r>
            <w:r w:rsidR="00981E2C" w:rsidRPr="008D0781">
              <w:rPr>
                <w:rFonts w:cs="Arial"/>
                <w:noProof/>
                <w:sz w:val="18"/>
                <w:szCs w:val="18"/>
                <w:lang w:val="en-GB"/>
              </w:rPr>
              <w:t>900</w:t>
            </w:r>
            <w:r w:rsidRPr="008D0781">
              <w:rPr>
                <w:rFonts w:cs="Arial"/>
                <w:noProof/>
                <w:sz w:val="18"/>
                <w:szCs w:val="18"/>
              </w:rPr>
              <w:t>,</w:t>
            </w:r>
            <w:r w:rsidR="00981E2C" w:rsidRPr="008D0781">
              <w:rPr>
                <w:rFonts w:cs="Arial"/>
                <w:noProof/>
                <w:sz w:val="18"/>
                <w:szCs w:val="18"/>
                <w:lang w:val="en-GB"/>
              </w:rPr>
              <w:t>156</w:t>
            </w:r>
            <w:r w:rsidRPr="008D0781">
              <w:rPr>
                <w:rFonts w:cs="Arial"/>
                <w:noProof/>
                <w:sz w:val="18"/>
                <w:szCs w:val="18"/>
              </w:rPr>
              <w:t>,</w:t>
            </w:r>
            <w:r w:rsidR="00981E2C" w:rsidRPr="008D0781">
              <w:rPr>
                <w:rFonts w:cs="Arial"/>
                <w:noProof/>
                <w:sz w:val="18"/>
                <w:szCs w:val="18"/>
                <w:lang w:val="en-GB"/>
              </w:rPr>
              <w:t>712</w:t>
            </w:r>
            <w:r w:rsidRPr="008D0781">
              <w:rPr>
                <w:rFonts w:cs="Arial"/>
                <w:sz w:val="18"/>
                <w:szCs w:val="18"/>
              </w:rPr>
              <w:fldChar w:fldCharType="end"/>
            </w:r>
          </w:p>
        </w:tc>
      </w:tr>
      <w:tr w:rsidR="0093378C" w:rsidRPr="008D0781" w:rsidTr="003D1DD5">
        <w:trPr>
          <w:gridAfter w:val="1"/>
          <w:wAfter w:w="11" w:type="dxa"/>
        </w:trPr>
        <w:tc>
          <w:tcPr>
            <w:tcW w:w="4410" w:type="dxa"/>
          </w:tcPr>
          <w:p w:rsidR="0093378C" w:rsidRPr="008D0781" w:rsidRDefault="0093378C" w:rsidP="003D1DD5">
            <w:pPr>
              <w:tabs>
                <w:tab w:val="left" w:pos="571"/>
              </w:tabs>
              <w:ind w:left="13"/>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6</w:t>
            </w:r>
            <w:r w:rsidRPr="008D0781">
              <w:rPr>
                <w:rFonts w:cs="Arial"/>
                <w:sz w:val="18"/>
                <w:szCs w:val="18"/>
              </w:rPr>
              <w:t>,</w:t>
            </w:r>
            <w:r w:rsidR="00981E2C" w:rsidRPr="008D0781">
              <w:rPr>
                <w:rFonts w:cs="Arial"/>
                <w:sz w:val="18"/>
                <w:szCs w:val="18"/>
                <w:lang w:val="en-GB"/>
              </w:rPr>
              <w:t>532</w:t>
            </w:r>
            <w:r w:rsidRPr="008D0781">
              <w:rPr>
                <w:rFonts w:cs="Arial"/>
                <w:sz w:val="18"/>
                <w:szCs w:val="18"/>
              </w:rPr>
              <w:t>,</w:t>
            </w:r>
            <w:r w:rsidR="00981E2C" w:rsidRPr="008D0781">
              <w:rPr>
                <w:rFonts w:cs="Arial"/>
                <w:sz w:val="18"/>
                <w:szCs w:val="18"/>
                <w:lang w:val="en-GB"/>
              </w:rPr>
              <w:t>667</w:t>
            </w:r>
            <w:r w:rsidRPr="008D0781">
              <w:rPr>
                <w:rFonts w:cs="Arial"/>
                <w:sz w:val="18"/>
                <w:szCs w:val="18"/>
              </w:rPr>
              <w:t>)</w:t>
            </w:r>
          </w:p>
        </w:tc>
        <w:tc>
          <w:tcPr>
            <w:tcW w:w="1411" w:type="dxa"/>
          </w:tcPr>
          <w:p w:rsidR="0093378C" w:rsidRPr="008D0781" w:rsidRDefault="0093378C" w:rsidP="003D1DD5">
            <w:pPr>
              <w:ind w:right="-72"/>
              <w:jc w:val="right"/>
              <w:rPr>
                <w:rFonts w:cs="Arial"/>
                <w:sz w:val="18"/>
                <w:szCs w:val="18"/>
                <w:cs/>
              </w:rPr>
            </w:pPr>
            <w:r w:rsidRPr="008D0781">
              <w:rPr>
                <w:rFonts w:cs="Arial"/>
                <w:sz w:val="18"/>
                <w:szCs w:val="18"/>
              </w:rPr>
              <w:t>(</w:t>
            </w:r>
            <w:r w:rsidR="00981E2C" w:rsidRPr="008D0781">
              <w:rPr>
                <w:rFonts w:cs="Arial"/>
                <w:sz w:val="18"/>
                <w:szCs w:val="18"/>
                <w:lang w:val="en-GB"/>
              </w:rPr>
              <w:t>47</w:t>
            </w:r>
            <w:r w:rsidRPr="008D0781">
              <w:rPr>
                <w:rFonts w:cs="Arial"/>
                <w:sz w:val="18"/>
                <w:szCs w:val="18"/>
              </w:rPr>
              <w:t>,</w:t>
            </w:r>
            <w:r w:rsidR="00981E2C" w:rsidRPr="008D0781">
              <w:rPr>
                <w:rFonts w:cs="Arial"/>
                <w:sz w:val="18"/>
                <w:szCs w:val="18"/>
                <w:lang w:val="en-GB"/>
              </w:rPr>
              <w:t>009</w:t>
            </w:r>
            <w:r w:rsidRPr="008D0781">
              <w:rPr>
                <w:rFonts w:cs="Arial"/>
                <w:sz w:val="18"/>
                <w:szCs w:val="18"/>
              </w:rPr>
              <w:t>,</w:t>
            </w:r>
            <w:r w:rsidR="00981E2C" w:rsidRPr="008D0781">
              <w:rPr>
                <w:rFonts w:cs="Arial"/>
                <w:sz w:val="18"/>
                <w:szCs w:val="18"/>
                <w:lang w:val="en-GB"/>
              </w:rPr>
              <w:t>443</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257</w:t>
            </w:r>
            <w:r w:rsidRPr="008D0781">
              <w:rPr>
                <w:rFonts w:cs="Arial"/>
                <w:sz w:val="18"/>
                <w:szCs w:val="18"/>
              </w:rPr>
              <w:t>,</w:t>
            </w:r>
            <w:r w:rsidR="00981E2C" w:rsidRPr="008D0781">
              <w:rPr>
                <w:rFonts w:cs="Arial"/>
                <w:sz w:val="18"/>
                <w:szCs w:val="18"/>
                <w:lang w:val="en-GB"/>
              </w:rPr>
              <w:t>355</w:t>
            </w:r>
            <w:r w:rsidRPr="008D0781">
              <w:rPr>
                <w:rFonts w:cs="Arial"/>
                <w:sz w:val="18"/>
                <w:szCs w:val="18"/>
              </w:rPr>
              <w:t>,</w:t>
            </w:r>
            <w:r w:rsidR="00981E2C" w:rsidRPr="008D0781">
              <w:rPr>
                <w:rFonts w:cs="Arial"/>
                <w:sz w:val="18"/>
                <w:szCs w:val="18"/>
                <w:lang w:val="en-GB"/>
              </w:rPr>
              <w:t>257</w:t>
            </w:r>
            <w:r w:rsidRPr="008D0781">
              <w:rPr>
                <w:rFonts w:cs="Arial"/>
                <w:sz w:val="18"/>
                <w:szCs w:val="18"/>
              </w:rPr>
              <w:t>)</w:t>
            </w:r>
          </w:p>
        </w:tc>
        <w:tc>
          <w:tcPr>
            <w:tcW w:w="1368"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8</w:t>
            </w:r>
            <w:r w:rsidRPr="008D0781">
              <w:rPr>
                <w:rFonts w:cs="Arial"/>
                <w:sz w:val="18"/>
                <w:szCs w:val="18"/>
              </w:rPr>
              <w:t>,</w:t>
            </w:r>
            <w:r w:rsidR="00981E2C" w:rsidRPr="008D0781">
              <w:rPr>
                <w:rFonts w:cs="Arial"/>
                <w:sz w:val="18"/>
                <w:szCs w:val="18"/>
                <w:lang w:val="en-GB"/>
              </w:rPr>
              <w:t>248</w:t>
            </w:r>
            <w:r w:rsidRPr="008D0781">
              <w:rPr>
                <w:rFonts w:cs="Arial"/>
                <w:sz w:val="18"/>
                <w:szCs w:val="18"/>
              </w:rPr>
              <w:t>,</w:t>
            </w:r>
            <w:r w:rsidR="00981E2C" w:rsidRPr="008D0781">
              <w:rPr>
                <w:rFonts w:cs="Arial"/>
                <w:sz w:val="18"/>
                <w:szCs w:val="18"/>
                <w:lang w:val="en-GB"/>
              </w:rPr>
              <w:t>657</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18</w:t>
            </w:r>
            <w:r w:rsidRPr="008D0781">
              <w:rPr>
                <w:rFonts w:cs="Arial"/>
                <w:sz w:val="18"/>
                <w:szCs w:val="18"/>
              </w:rPr>
              <w:t>,</w:t>
            </w:r>
            <w:r w:rsidR="00981E2C" w:rsidRPr="008D0781">
              <w:rPr>
                <w:rFonts w:cs="Arial"/>
                <w:sz w:val="18"/>
                <w:szCs w:val="18"/>
                <w:lang w:val="en-GB"/>
              </w:rPr>
              <w:t>077</w:t>
            </w:r>
            <w:r w:rsidRPr="008D0781">
              <w:rPr>
                <w:rFonts w:cs="Arial"/>
                <w:sz w:val="18"/>
                <w:szCs w:val="18"/>
              </w:rPr>
              <w:t>,</w:t>
            </w:r>
            <w:r w:rsidR="00981E2C" w:rsidRPr="008D0781">
              <w:rPr>
                <w:rFonts w:cs="Arial"/>
                <w:sz w:val="18"/>
                <w:szCs w:val="18"/>
                <w:lang w:val="en-GB"/>
              </w:rPr>
              <w:t>210</w:t>
            </w: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=SUM(LEFT) </w:instrText>
            </w:r>
            <w:r w:rsidRPr="008D0781">
              <w:rPr>
                <w:rFonts w:cs="Arial"/>
                <w:sz w:val="18"/>
                <w:szCs w:val="18"/>
              </w:rPr>
              <w:fldChar w:fldCharType="separate"/>
            </w:r>
            <w:r w:rsidRPr="008D0781">
              <w:rPr>
                <w:rFonts w:cs="Arial"/>
                <w:noProof/>
                <w:sz w:val="18"/>
                <w:szCs w:val="18"/>
              </w:rPr>
              <w:t>(</w:t>
            </w:r>
            <w:r w:rsidR="00981E2C" w:rsidRPr="008D0781">
              <w:rPr>
                <w:rFonts w:cs="Arial"/>
                <w:noProof/>
                <w:sz w:val="18"/>
                <w:szCs w:val="18"/>
                <w:lang w:val="en-GB"/>
              </w:rPr>
              <w:t>337</w:t>
            </w:r>
            <w:r w:rsidRPr="008D0781">
              <w:rPr>
                <w:rFonts w:cs="Arial"/>
                <w:noProof/>
                <w:sz w:val="18"/>
                <w:szCs w:val="18"/>
              </w:rPr>
              <w:t>,</w:t>
            </w:r>
            <w:r w:rsidR="00981E2C" w:rsidRPr="008D0781">
              <w:rPr>
                <w:rFonts w:cs="Arial"/>
                <w:noProof/>
                <w:sz w:val="18"/>
                <w:szCs w:val="18"/>
                <w:lang w:val="en-GB"/>
              </w:rPr>
              <w:t>223</w:t>
            </w:r>
            <w:r w:rsidRPr="008D0781">
              <w:rPr>
                <w:rFonts w:cs="Arial"/>
                <w:noProof/>
                <w:sz w:val="18"/>
                <w:szCs w:val="18"/>
              </w:rPr>
              <w:t>,</w:t>
            </w:r>
            <w:r w:rsidR="00981E2C" w:rsidRPr="008D0781">
              <w:rPr>
                <w:rFonts w:cs="Arial"/>
                <w:noProof/>
                <w:sz w:val="18"/>
                <w:szCs w:val="18"/>
                <w:lang w:val="en-GB"/>
              </w:rPr>
              <w:t>234</w:t>
            </w:r>
            <w:r w:rsidRPr="008D0781">
              <w:rPr>
                <w:rFonts w:cs="Arial"/>
                <w:noProof/>
                <w:sz w:val="18"/>
                <w:szCs w:val="18"/>
              </w:rPr>
              <w:t>)</w:t>
            </w:r>
            <w:r w:rsidRPr="008D0781">
              <w:rPr>
                <w:rFonts w:cs="Arial"/>
                <w:sz w:val="18"/>
                <w:szCs w:val="18"/>
              </w:rPr>
              <w:fldChar w:fldCharType="end"/>
            </w:r>
          </w:p>
        </w:tc>
      </w:tr>
      <w:tr w:rsidR="0093378C" w:rsidRPr="008D0781" w:rsidTr="003D1DD5">
        <w:trPr>
          <w:gridAfter w:val="1"/>
          <w:wAfter w:w="11" w:type="dxa"/>
        </w:trPr>
        <w:tc>
          <w:tcPr>
            <w:tcW w:w="4410" w:type="dxa"/>
            <w:hideMark/>
          </w:tcPr>
          <w:p w:rsidR="0093378C" w:rsidRPr="008D0781" w:rsidRDefault="0093378C" w:rsidP="003D1DD5">
            <w:pPr>
              <w:tabs>
                <w:tab w:val="left" w:pos="571"/>
              </w:tabs>
              <w:ind w:left="13"/>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3</w:t>
            </w:r>
            <w:r w:rsidRPr="008D0781">
              <w:rPr>
                <w:rFonts w:cs="Arial"/>
                <w:sz w:val="18"/>
                <w:szCs w:val="18"/>
              </w:rPr>
              <w:t>,</w:t>
            </w:r>
            <w:r w:rsidR="00981E2C" w:rsidRPr="008D0781">
              <w:rPr>
                <w:rFonts w:cs="Arial"/>
                <w:sz w:val="18"/>
                <w:szCs w:val="18"/>
                <w:lang w:val="en-GB"/>
              </w:rPr>
              <w:t>122</w:t>
            </w:r>
            <w:r w:rsidRPr="008D0781">
              <w:rPr>
                <w:rFonts w:cs="Arial"/>
                <w:sz w:val="18"/>
                <w:szCs w:val="18"/>
              </w:rPr>
              <w:t>,</w:t>
            </w:r>
            <w:r w:rsidR="00981E2C" w:rsidRPr="008D0781">
              <w:rPr>
                <w:rFonts w:cs="Arial"/>
                <w:sz w:val="18"/>
                <w:szCs w:val="18"/>
                <w:lang w:val="en-GB"/>
              </w:rPr>
              <w:t>965</w:t>
            </w:r>
            <w:r w:rsidRPr="008D0781">
              <w:rPr>
                <w:rFonts w:cs="Arial"/>
                <w:sz w:val="18"/>
                <w:szCs w:val="18"/>
              </w:rPr>
              <w:t>)</w:t>
            </w:r>
          </w:p>
        </w:tc>
        <w:tc>
          <w:tcPr>
            <w:tcW w:w="1368"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396</w:t>
            </w:r>
            <w:r w:rsidRPr="008D0781">
              <w:rPr>
                <w:rFonts w:cs="Arial"/>
                <w:sz w:val="18"/>
                <w:szCs w:val="18"/>
              </w:rPr>
              <w:t>,</w:t>
            </w:r>
            <w:r w:rsidR="00981E2C" w:rsidRPr="008D0781">
              <w:rPr>
                <w:rFonts w:cs="Arial"/>
                <w:sz w:val="18"/>
                <w:szCs w:val="18"/>
                <w:lang w:val="en-GB"/>
              </w:rPr>
              <w:t>665</w:t>
            </w:r>
            <w:r w:rsidRPr="008D0781">
              <w:rPr>
                <w:rFonts w:cs="Arial"/>
                <w:sz w:val="18"/>
                <w:szCs w:val="18"/>
              </w:rPr>
              <w:t>)</w:t>
            </w:r>
          </w:p>
        </w:tc>
        <w:tc>
          <w:tcPr>
            <w:tcW w:w="1300"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3</w:t>
            </w:r>
            <w:r w:rsidRPr="008D0781">
              <w:rPr>
                <w:rFonts w:cs="Arial"/>
                <w:sz w:val="18"/>
                <w:szCs w:val="18"/>
              </w:rPr>
              <w:t>,</w:t>
            </w:r>
            <w:r w:rsidR="00981E2C" w:rsidRPr="008D0781">
              <w:rPr>
                <w:rFonts w:cs="Arial"/>
                <w:sz w:val="18"/>
                <w:szCs w:val="18"/>
                <w:lang w:val="en-GB"/>
              </w:rPr>
              <w:t>519</w:t>
            </w:r>
            <w:r w:rsidRPr="008D0781">
              <w:rPr>
                <w:rFonts w:cs="Arial"/>
                <w:sz w:val="18"/>
                <w:szCs w:val="18"/>
              </w:rPr>
              <w:t>,</w:t>
            </w:r>
            <w:r w:rsidR="00981E2C" w:rsidRPr="008D0781">
              <w:rPr>
                <w:rFonts w:cs="Arial"/>
                <w:sz w:val="18"/>
                <w:szCs w:val="18"/>
                <w:lang w:val="en-GB"/>
              </w:rPr>
              <w:t>630</w:t>
            </w:r>
            <w:r w:rsidRPr="008D0781">
              <w:rPr>
                <w:rFonts w:cs="Arial"/>
                <w:sz w:val="18"/>
                <w:szCs w:val="18"/>
              </w:rPr>
              <w:t>)</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68"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97" w:type="dxa"/>
            <w:tcBorders>
              <w:top w:val="single" w:sz="4" w:space="0" w:color="auto"/>
            </w:tcBorders>
          </w:tcPr>
          <w:p w:rsidR="0093378C" w:rsidRPr="008D0781" w:rsidRDefault="0093378C" w:rsidP="003D1DD5">
            <w:pPr>
              <w:ind w:right="-72"/>
              <w:jc w:val="right"/>
              <w:rPr>
                <w:rFonts w:cs="Arial"/>
                <w:sz w:val="18"/>
                <w:szCs w:val="18"/>
              </w:rPr>
            </w:pPr>
          </w:p>
        </w:tc>
        <w:tc>
          <w:tcPr>
            <w:tcW w:w="1300" w:type="dxa"/>
            <w:tcBorders>
              <w:top w:val="single" w:sz="4" w:space="0" w:color="auto"/>
            </w:tcBorders>
          </w:tcPr>
          <w:p w:rsidR="0093378C" w:rsidRPr="008D0781" w:rsidRDefault="0093378C" w:rsidP="003D1DD5">
            <w:pPr>
              <w:ind w:right="-72"/>
              <w:jc w:val="right"/>
              <w:rPr>
                <w:rFonts w:cs="Arial"/>
                <w:sz w:val="18"/>
                <w:szCs w:val="18"/>
              </w:rPr>
            </w:pPr>
          </w:p>
        </w:tc>
      </w:tr>
      <w:tr w:rsidR="0093378C" w:rsidRPr="008D0781" w:rsidTr="003D1DD5">
        <w:trPr>
          <w:gridAfter w:val="1"/>
          <w:wAfter w:w="11" w:type="dxa"/>
        </w:trPr>
        <w:tc>
          <w:tcPr>
            <w:tcW w:w="4410" w:type="dxa"/>
            <w:hideMark/>
          </w:tcPr>
          <w:p w:rsidR="0093378C" w:rsidRPr="008D0781" w:rsidRDefault="0093378C" w:rsidP="003D1DD5">
            <w:pPr>
              <w:ind w:left="13"/>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98</w:t>
            </w:r>
            <w:r w:rsidRPr="008D0781">
              <w:rPr>
                <w:rFonts w:cs="Arial"/>
                <w:noProof/>
                <w:sz w:val="18"/>
                <w:szCs w:val="18"/>
              </w:rPr>
              <w:t>,</w:t>
            </w:r>
            <w:r w:rsidR="00981E2C" w:rsidRPr="008D0781">
              <w:rPr>
                <w:rFonts w:cs="Arial"/>
                <w:noProof/>
                <w:sz w:val="18"/>
                <w:szCs w:val="18"/>
                <w:lang w:val="en-GB"/>
              </w:rPr>
              <w:t>706</w:t>
            </w:r>
            <w:r w:rsidRPr="008D0781">
              <w:rPr>
                <w:rFonts w:cs="Arial"/>
                <w:noProof/>
                <w:sz w:val="18"/>
                <w:szCs w:val="18"/>
              </w:rPr>
              <w:t>,</w:t>
            </w:r>
            <w:r w:rsidR="00981E2C" w:rsidRPr="008D0781">
              <w:rPr>
                <w:rFonts w:cs="Arial"/>
                <w:noProof/>
                <w:sz w:val="18"/>
                <w:szCs w:val="18"/>
                <w:lang w:val="en-GB"/>
              </w:rPr>
              <w:t>503</w:t>
            </w:r>
            <w:r w:rsidRPr="008D0781">
              <w:rPr>
                <w:rFonts w:cs="Arial"/>
                <w:sz w:val="18"/>
                <w:szCs w:val="18"/>
              </w:rPr>
              <w:fldChar w:fldCharType="end"/>
            </w:r>
          </w:p>
        </w:tc>
        <w:tc>
          <w:tcPr>
            <w:tcW w:w="1411"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2</w:t>
            </w:r>
            <w:r w:rsidRPr="008D0781">
              <w:rPr>
                <w:rFonts w:cs="Arial"/>
                <w:noProof/>
                <w:sz w:val="18"/>
                <w:szCs w:val="18"/>
              </w:rPr>
              <w:t>,</w:t>
            </w:r>
            <w:r w:rsidR="00981E2C" w:rsidRPr="008D0781">
              <w:rPr>
                <w:rFonts w:cs="Arial"/>
                <w:noProof/>
                <w:sz w:val="18"/>
                <w:szCs w:val="18"/>
                <w:lang w:val="en-GB"/>
              </w:rPr>
              <w:t>477</w:t>
            </w:r>
            <w:r w:rsidRPr="008D0781">
              <w:rPr>
                <w:rFonts w:cs="Arial"/>
                <w:noProof/>
                <w:sz w:val="18"/>
                <w:szCs w:val="18"/>
              </w:rPr>
              <w:t>,</w:t>
            </w:r>
            <w:r w:rsidR="00981E2C" w:rsidRPr="008D0781">
              <w:rPr>
                <w:rFonts w:cs="Arial"/>
                <w:noProof/>
                <w:sz w:val="18"/>
                <w:szCs w:val="18"/>
                <w:lang w:val="en-GB"/>
              </w:rPr>
              <w:t>861</w:t>
            </w:r>
            <w:r w:rsidRPr="008D0781">
              <w:rPr>
                <w:rFonts w:cs="Arial"/>
                <w:sz w:val="18"/>
                <w:szCs w:val="18"/>
              </w:rPr>
              <w:fldChar w:fldCharType="end"/>
            </w:r>
          </w:p>
        </w:tc>
        <w:tc>
          <w:tcPr>
            <w:tcW w:w="1411" w:type="dxa"/>
            <w:tcBorders>
              <w:bottom w:val="single" w:sz="4" w:space="0" w:color="auto"/>
            </w:tcBorders>
          </w:tcPr>
          <w:p w:rsidR="0093378C" w:rsidRPr="008D0781" w:rsidRDefault="0093378C" w:rsidP="003D1DD5">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87</w:t>
            </w:r>
            <w:r w:rsidRPr="008D0781">
              <w:rPr>
                <w:rFonts w:cs="Arial"/>
                <w:noProof/>
                <w:sz w:val="18"/>
                <w:szCs w:val="18"/>
              </w:rPr>
              <w:t>,</w:t>
            </w:r>
            <w:r w:rsidR="00981E2C" w:rsidRPr="008D0781">
              <w:rPr>
                <w:rFonts w:cs="Arial"/>
                <w:noProof/>
                <w:sz w:val="18"/>
                <w:szCs w:val="18"/>
                <w:lang w:val="en-GB"/>
              </w:rPr>
              <w:t>759</w:t>
            </w:r>
            <w:r w:rsidRPr="008D0781">
              <w:rPr>
                <w:rFonts w:cs="Arial"/>
                <w:noProof/>
                <w:sz w:val="18"/>
                <w:szCs w:val="18"/>
              </w:rPr>
              <w:t>,</w:t>
            </w:r>
            <w:r w:rsidR="00981E2C" w:rsidRPr="008D0781">
              <w:rPr>
                <w:rFonts w:cs="Arial"/>
                <w:noProof/>
                <w:sz w:val="18"/>
                <w:szCs w:val="18"/>
                <w:lang w:val="en-GB"/>
              </w:rPr>
              <w:t>348</w:t>
            </w:r>
            <w:r w:rsidRPr="008D0781">
              <w:rPr>
                <w:rFonts w:cs="Arial"/>
                <w:sz w:val="18"/>
                <w:szCs w:val="18"/>
              </w:rPr>
              <w:fldChar w:fldCharType="end"/>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336</w:t>
            </w:r>
            <w:r w:rsidRPr="008D0781">
              <w:rPr>
                <w:rFonts w:cs="Arial"/>
                <w:noProof/>
                <w:sz w:val="18"/>
                <w:szCs w:val="18"/>
              </w:rPr>
              <w:t>,</w:t>
            </w:r>
            <w:r w:rsidR="00981E2C" w:rsidRPr="008D0781">
              <w:rPr>
                <w:rFonts w:cs="Arial"/>
                <w:noProof/>
                <w:sz w:val="18"/>
                <w:szCs w:val="18"/>
                <w:lang w:val="en-GB"/>
              </w:rPr>
              <w:t>081</w:t>
            </w:r>
            <w:r w:rsidRPr="008D0781">
              <w:rPr>
                <w:rFonts w:cs="Arial"/>
                <w:noProof/>
                <w:sz w:val="18"/>
                <w:szCs w:val="18"/>
              </w:rPr>
              <w:t>,</w:t>
            </w:r>
            <w:r w:rsidR="00981E2C" w:rsidRPr="008D0781">
              <w:rPr>
                <w:rFonts w:cs="Arial"/>
                <w:noProof/>
                <w:sz w:val="18"/>
                <w:szCs w:val="18"/>
                <w:lang w:val="en-GB"/>
              </w:rPr>
              <w:t>302</w:t>
            </w:r>
            <w:r w:rsidRPr="008D0781">
              <w:rPr>
                <w:rFonts w:cs="Arial"/>
                <w:sz w:val="18"/>
                <w:szCs w:val="18"/>
              </w:rPr>
              <w:fldChar w:fldCharType="end"/>
            </w:r>
          </w:p>
        </w:tc>
        <w:tc>
          <w:tcPr>
            <w:tcW w:w="1368"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w:t>
            </w:r>
            <w:r w:rsidRPr="008D0781">
              <w:rPr>
                <w:rFonts w:cs="Arial"/>
                <w:noProof/>
                <w:sz w:val="18"/>
                <w:szCs w:val="18"/>
              </w:rPr>
              <w:t>,</w:t>
            </w:r>
            <w:r w:rsidR="00981E2C" w:rsidRPr="008D0781">
              <w:rPr>
                <w:rFonts w:cs="Arial"/>
                <w:noProof/>
                <w:sz w:val="18"/>
                <w:szCs w:val="18"/>
                <w:lang w:val="en-GB"/>
              </w:rPr>
              <w:t>446</w:t>
            </w:r>
            <w:r w:rsidRPr="008D0781">
              <w:rPr>
                <w:rFonts w:cs="Arial"/>
                <w:noProof/>
                <w:sz w:val="18"/>
                <w:szCs w:val="18"/>
              </w:rPr>
              <w:t>,</w:t>
            </w:r>
            <w:r w:rsidR="00981E2C" w:rsidRPr="008D0781">
              <w:rPr>
                <w:rFonts w:cs="Arial"/>
                <w:noProof/>
                <w:sz w:val="18"/>
                <w:szCs w:val="18"/>
                <w:lang w:val="en-GB"/>
              </w:rPr>
              <w:t>153</w:t>
            </w:r>
            <w:r w:rsidRPr="008D0781">
              <w:rPr>
                <w:rFonts w:cs="Arial"/>
                <w:sz w:val="18"/>
                <w:szCs w:val="18"/>
              </w:rPr>
              <w:fldChar w:fldCharType="end"/>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4</w:t>
            </w:r>
            <w:r w:rsidRPr="008D0781">
              <w:rPr>
                <w:rFonts w:cs="Arial"/>
                <w:noProof/>
                <w:sz w:val="18"/>
                <w:szCs w:val="18"/>
              </w:rPr>
              <w:t>,</w:t>
            </w:r>
            <w:r w:rsidR="00981E2C" w:rsidRPr="008D0781">
              <w:rPr>
                <w:rFonts w:cs="Arial"/>
                <w:noProof/>
                <w:sz w:val="18"/>
                <w:szCs w:val="18"/>
                <w:lang w:val="en-GB"/>
              </w:rPr>
              <w:t>264</w:t>
            </w:r>
            <w:r w:rsidRPr="008D0781">
              <w:rPr>
                <w:rFonts w:cs="Arial"/>
                <w:noProof/>
                <w:sz w:val="18"/>
                <w:szCs w:val="18"/>
              </w:rPr>
              <w:t>,</w:t>
            </w:r>
            <w:r w:rsidR="00981E2C" w:rsidRPr="008D0781">
              <w:rPr>
                <w:rFonts w:cs="Arial"/>
                <w:noProof/>
                <w:sz w:val="18"/>
                <w:szCs w:val="18"/>
                <w:lang w:val="en-GB"/>
              </w:rPr>
              <w:t>174</w:t>
            </w:r>
            <w:r w:rsidRPr="008D0781">
              <w:rPr>
                <w:rFonts w:cs="Arial"/>
                <w:sz w:val="18"/>
                <w:szCs w:val="18"/>
              </w:rPr>
              <w:fldChar w:fldCharType="end"/>
            </w:r>
          </w:p>
        </w:tc>
        <w:tc>
          <w:tcPr>
            <w:tcW w:w="1397"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26</w:t>
            </w:r>
            <w:r w:rsidRPr="008D0781">
              <w:rPr>
                <w:rFonts w:cs="Arial"/>
                <w:noProof/>
                <w:sz w:val="18"/>
                <w:szCs w:val="18"/>
              </w:rPr>
              <w:t>,</w:t>
            </w:r>
            <w:r w:rsidR="00981E2C" w:rsidRPr="008D0781">
              <w:rPr>
                <w:rFonts w:cs="Arial"/>
                <w:noProof/>
                <w:sz w:val="18"/>
                <w:szCs w:val="18"/>
                <w:lang w:val="en-GB"/>
              </w:rPr>
              <w:t>678</w:t>
            </w:r>
            <w:r w:rsidRPr="008D0781">
              <w:rPr>
                <w:rFonts w:cs="Arial"/>
                <w:noProof/>
                <w:sz w:val="18"/>
                <w:szCs w:val="18"/>
              </w:rPr>
              <w:t>,</w:t>
            </w:r>
            <w:r w:rsidR="00981E2C" w:rsidRPr="008D0781">
              <w:rPr>
                <w:rFonts w:cs="Arial"/>
                <w:noProof/>
                <w:sz w:val="18"/>
                <w:szCs w:val="18"/>
                <w:lang w:val="en-GB"/>
              </w:rPr>
              <w:t>507</w:t>
            </w:r>
            <w:r w:rsidRPr="008D0781">
              <w:rPr>
                <w:rFonts w:cs="Arial"/>
                <w:sz w:val="18"/>
                <w:szCs w:val="18"/>
              </w:rPr>
              <w:fldChar w:fldCharType="end"/>
            </w:r>
          </w:p>
        </w:tc>
        <w:tc>
          <w:tcPr>
            <w:tcW w:w="1300"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559</w:t>
            </w:r>
            <w:r w:rsidRPr="008D0781">
              <w:rPr>
                <w:rFonts w:cs="Arial"/>
                <w:noProof/>
                <w:sz w:val="18"/>
                <w:szCs w:val="18"/>
              </w:rPr>
              <w:t>,</w:t>
            </w:r>
            <w:r w:rsidR="00981E2C" w:rsidRPr="008D0781">
              <w:rPr>
                <w:rFonts w:cs="Arial"/>
                <w:noProof/>
                <w:sz w:val="18"/>
                <w:szCs w:val="18"/>
                <w:lang w:val="en-GB"/>
              </w:rPr>
              <w:t>413</w:t>
            </w:r>
            <w:r w:rsidRPr="008D0781">
              <w:rPr>
                <w:rFonts w:cs="Arial"/>
                <w:noProof/>
                <w:sz w:val="18"/>
                <w:szCs w:val="18"/>
              </w:rPr>
              <w:t>,</w:t>
            </w:r>
            <w:r w:rsidR="00981E2C" w:rsidRPr="008D0781">
              <w:rPr>
                <w:rFonts w:cs="Arial"/>
                <w:noProof/>
                <w:sz w:val="18"/>
                <w:szCs w:val="18"/>
                <w:lang w:val="en-GB"/>
              </w:rPr>
              <w:t>848</w:t>
            </w:r>
            <w:r w:rsidRPr="008D0781">
              <w:rPr>
                <w:rFonts w:cs="Arial"/>
                <w:sz w:val="18"/>
                <w:szCs w:val="18"/>
              </w:rPr>
              <w:fldChar w:fldCharType="end"/>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cs/>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cs/>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68"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97" w:type="dxa"/>
            <w:tcBorders>
              <w:top w:val="single" w:sz="4" w:space="0" w:color="auto"/>
            </w:tcBorders>
          </w:tcPr>
          <w:p w:rsidR="0093378C" w:rsidRPr="008D0781" w:rsidRDefault="0093378C" w:rsidP="003D1DD5">
            <w:pPr>
              <w:ind w:right="-72"/>
              <w:jc w:val="right"/>
              <w:rPr>
                <w:rFonts w:cs="Arial"/>
                <w:sz w:val="18"/>
                <w:szCs w:val="18"/>
              </w:rPr>
            </w:pPr>
          </w:p>
        </w:tc>
        <w:tc>
          <w:tcPr>
            <w:tcW w:w="1300" w:type="dxa"/>
            <w:tcBorders>
              <w:top w:val="single" w:sz="4" w:space="0" w:color="auto"/>
            </w:tcBorders>
          </w:tcPr>
          <w:p w:rsidR="0093378C" w:rsidRPr="008D0781" w:rsidRDefault="0093378C" w:rsidP="003D1DD5">
            <w:pPr>
              <w:ind w:right="-72"/>
              <w:jc w:val="right"/>
              <w:rPr>
                <w:rFonts w:cs="Arial"/>
                <w:sz w:val="18"/>
                <w:szCs w:val="18"/>
              </w:rPr>
            </w:pPr>
          </w:p>
        </w:tc>
      </w:tr>
      <w:tr w:rsidR="0093378C" w:rsidRPr="008D0781" w:rsidTr="008967C4">
        <w:trPr>
          <w:gridAfter w:val="1"/>
          <w:wAfter w:w="11" w:type="dxa"/>
        </w:trPr>
        <w:tc>
          <w:tcPr>
            <w:tcW w:w="4410" w:type="dxa"/>
            <w:hideMark/>
          </w:tcPr>
          <w:p w:rsidR="0093378C" w:rsidRPr="008D0781" w:rsidRDefault="0093378C" w:rsidP="003D1DD5">
            <w:pPr>
              <w:tabs>
                <w:tab w:val="left" w:pos="990"/>
              </w:tabs>
              <w:ind w:left="13"/>
              <w:jc w:val="left"/>
              <w:rPr>
                <w:rFonts w:cs="Arial"/>
                <w:b/>
                <w:bCs/>
                <w:spacing w:val="-4"/>
                <w:sz w:val="18"/>
                <w:szCs w:val="18"/>
              </w:rPr>
            </w:pPr>
            <w:r w:rsidRPr="008D0781">
              <w:rPr>
                <w:rFonts w:cs="Arial"/>
                <w:b/>
                <w:bCs/>
                <w:spacing w:val="-4"/>
                <w:sz w:val="18"/>
                <w:szCs w:val="18"/>
              </w:rPr>
              <w:t xml:space="preserve">For the year ended </w:t>
            </w:r>
            <w:r w:rsidR="00981E2C" w:rsidRPr="008D0781">
              <w:rPr>
                <w:rFonts w:cs="Arial"/>
                <w:b/>
                <w:bCs/>
                <w:spacing w:val="-4"/>
                <w:sz w:val="18"/>
                <w:szCs w:val="18"/>
                <w:lang w:val="en-GB"/>
              </w:rPr>
              <w:t>31</w:t>
            </w:r>
            <w:r w:rsidRPr="008D0781">
              <w:rPr>
                <w:rFonts w:cs="Arial"/>
                <w:b/>
                <w:bCs/>
                <w:spacing w:val="-4"/>
                <w:sz w:val="18"/>
                <w:szCs w:val="18"/>
              </w:rPr>
              <w:t xml:space="preserve"> December </w:t>
            </w:r>
            <w:r w:rsidR="00981E2C" w:rsidRPr="008D0781">
              <w:rPr>
                <w:rFonts w:cs="Arial"/>
                <w:b/>
                <w:bCs/>
                <w:spacing w:val="-4"/>
                <w:sz w:val="18"/>
                <w:szCs w:val="18"/>
                <w:lang w:val="en-GB"/>
              </w:rPr>
              <w:t>2018</w:t>
            </w:r>
          </w:p>
        </w:tc>
        <w:tc>
          <w:tcPr>
            <w:tcW w:w="1296" w:type="dxa"/>
          </w:tcPr>
          <w:p w:rsidR="0093378C" w:rsidRPr="008D0781" w:rsidRDefault="0093378C" w:rsidP="003D1DD5">
            <w:pPr>
              <w:ind w:right="-72"/>
              <w:jc w:val="right"/>
              <w:rPr>
                <w:rFonts w:cs="Arial"/>
                <w:sz w:val="18"/>
                <w:szCs w:val="18"/>
              </w:rPr>
            </w:pPr>
          </w:p>
        </w:tc>
        <w:tc>
          <w:tcPr>
            <w:tcW w:w="1411" w:type="dxa"/>
          </w:tcPr>
          <w:p w:rsidR="0093378C" w:rsidRPr="008D0781" w:rsidRDefault="0093378C" w:rsidP="003D1DD5">
            <w:pPr>
              <w:ind w:right="-72"/>
              <w:jc w:val="right"/>
              <w:rPr>
                <w:rFonts w:cs="Arial"/>
                <w:sz w:val="18"/>
                <w:szCs w:val="18"/>
              </w:rPr>
            </w:pPr>
          </w:p>
        </w:tc>
        <w:tc>
          <w:tcPr>
            <w:tcW w:w="1411" w:type="dxa"/>
          </w:tcPr>
          <w:p w:rsidR="0093378C" w:rsidRPr="008D0781" w:rsidRDefault="0093378C" w:rsidP="003D1DD5">
            <w:pPr>
              <w:ind w:right="-72"/>
              <w:jc w:val="right"/>
              <w:rPr>
                <w:rFonts w:cs="Arial"/>
                <w:sz w:val="18"/>
                <w:szCs w:val="18"/>
                <w:cs/>
              </w:rPr>
            </w:pPr>
          </w:p>
        </w:tc>
        <w:tc>
          <w:tcPr>
            <w:tcW w:w="1296" w:type="dxa"/>
          </w:tcPr>
          <w:p w:rsidR="0093378C" w:rsidRPr="008D0781" w:rsidRDefault="0093378C" w:rsidP="003D1DD5">
            <w:pPr>
              <w:ind w:right="-72"/>
              <w:jc w:val="right"/>
              <w:rPr>
                <w:rFonts w:cs="Arial"/>
                <w:sz w:val="18"/>
                <w:szCs w:val="18"/>
              </w:rPr>
            </w:pPr>
          </w:p>
        </w:tc>
        <w:tc>
          <w:tcPr>
            <w:tcW w:w="1368" w:type="dxa"/>
          </w:tcPr>
          <w:p w:rsidR="0093378C" w:rsidRPr="008D0781" w:rsidRDefault="0093378C" w:rsidP="003D1DD5">
            <w:pPr>
              <w:ind w:right="-72"/>
              <w:jc w:val="right"/>
              <w:rPr>
                <w:rFonts w:cs="Arial"/>
                <w:sz w:val="18"/>
                <w:szCs w:val="18"/>
              </w:rPr>
            </w:pPr>
          </w:p>
        </w:tc>
        <w:tc>
          <w:tcPr>
            <w:tcW w:w="1296" w:type="dxa"/>
          </w:tcPr>
          <w:p w:rsidR="0093378C" w:rsidRPr="008D0781" w:rsidRDefault="0093378C" w:rsidP="003D1DD5">
            <w:pPr>
              <w:ind w:right="-72"/>
              <w:jc w:val="right"/>
              <w:rPr>
                <w:rFonts w:cs="Arial"/>
                <w:sz w:val="18"/>
                <w:szCs w:val="18"/>
              </w:rPr>
            </w:pPr>
          </w:p>
        </w:tc>
        <w:tc>
          <w:tcPr>
            <w:tcW w:w="1397" w:type="dxa"/>
          </w:tcPr>
          <w:p w:rsidR="0093378C" w:rsidRPr="008D0781" w:rsidRDefault="0093378C" w:rsidP="003D1DD5">
            <w:pPr>
              <w:ind w:right="-72"/>
              <w:jc w:val="right"/>
              <w:rPr>
                <w:rFonts w:cs="Arial"/>
                <w:sz w:val="18"/>
                <w:szCs w:val="18"/>
              </w:rPr>
            </w:pPr>
          </w:p>
        </w:tc>
        <w:tc>
          <w:tcPr>
            <w:tcW w:w="1300" w:type="dxa"/>
          </w:tcPr>
          <w:p w:rsidR="0093378C" w:rsidRPr="008D0781" w:rsidRDefault="0093378C" w:rsidP="003D1DD5">
            <w:pPr>
              <w:ind w:right="-72"/>
              <w:jc w:val="right"/>
              <w:rPr>
                <w:rFonts w:cs="Arial"/>
                <w:sz w:val="18"/>
                <w:szCs w:val="18"/>
              </w:rPr>
            </w:pPr>
          </w:p>
        </w:tc>
      </w:tr>
      <w:tr w:rsidR="0093378C" w:rsidRPr="008D0781" w:rsidTr="008967C4">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Opening net book amount</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98</w:t>
            </w:r>
            <w:r w:rsidR="0093378C" w:rsidRPr="008D0781">
              <w:rPr>
                <w:rFonts w:cs="Arial"/>
                <w:sz w:val="18"/>
                <w:szCs w:val="18"/>
              </w:rPr>
              <w:t>,</w:t>
            </w:r>
            <w:r w:rsidRPr="008D0781">
              <w:rPr>
                <w:rFonts w:cs="Arial"/>
                <w:sz w:val="18"/>
                <w:szCs w:val="18"/>
                <w:lang w:val="en-GB"/>
              </w:rPr>
              <w:t>706</w:t>
            </w:r>
            <w:r w:rsidR="0093378C" w:rsidRPr="008D0781">
              <w:rPr>
                <w:rFonts w:cs="Arial"/>
                <w:sz w:val="18"/>
                <w:szCs w:val="18"/>
              </w:rPr>
              <w:t>,</w:t>
            </w:r>
            <w:r w:rsidRPr="008D0781">
              <w:rPr>
                <w:rFonts w:cs="Arial"/>
                <w:sz w:val="18"/>
                <w:szCs w:val="18"/>
                <w:lang w:val="en-GB"/>
              </w:rPr>
              <w:t>503</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2</w:t>
            </w:r>
            <w:r w:rsidR="0093378C" w:rsidRPr="008D0781">
              <w:rPr>
                <w:rFonts w:cs="Arial"/>
                <w:sz w:val="18"/>
                <w:szCs w:val="18"/>
              </w:rPr>
              <w:t>,</w:t>
            </w:r>
            <w:r w:rsidRPr="008D0781">
              <w:rPr>
                <w:rFonts w:cs="Arial"/>
                <w:sz w:val="18"/>
                <w:szCs w:val="18"/>
                <w:lang w:val="en-GB"/>
              </w:rPr>
              <w:t>477</w:t>
            </w:r>
            <w:r w:rsidR="0093378C" w:rsidRPr="008D0781">
              <w:rPr>
                <w:rFonts w:cs="Arial"/>
                <w:sz w:val="18"/>
                <w:szCs w:val="18"/>
              </w:rPr>
              <w:t>,</w:t>
            </w:r>
            <w:r w:rsidRPr="008D0781">
              <w:rPr>
                <w:rFonts w:cs="Arial"/>
                <w:sz w:val="18"/>
                <w:szCs w:val="18"/>
                <w:lang w:val="en-GB"/>
              </w:rPr>
              <w:t>861</w:t>
            </w:r>
          </w:p>
        </w:tc>
        <w:tc>
          <w:tcPr>
            <w:tcW w:w="1411" w:type="dxa"/>
          </w:tcPr>
          <w:p w:rsidR="0093378C" w:rsidRPr="008D0781" w:rsidRDefault="00981E2C" w:rsidP="003D1DD5">
            <w:pPr>
              <w:ind w:right="-72"/>
              <w:jc w:val="right"/>
              <w:rPr>
                <w:rFonts w:cs="Arial"/>
                <w:sz w:val="18"/>
                <w:szCs w:val="18"/>
                <w:cs/>
              </w:rPr>
            </w:pPr>
            <w:r w:rsidRPr="008D0781">
              <w:rPr>
                <w:rFonts w:cs="Arial"/>
                <w:sz w:val="18"/>
                <w:szCs w:val="18"/>
                <w:lang w:val="en-GB"/>
              </w:rPr>
              <w:t>87</w:t>
            </w:r>
            <w:r w:rsidR="0093378C" w:rsidRPr="008D0781">
              <w:rPr>
                <w:rFonts w:cs="Arial"/>
                <w:sz w:val="18"/>
                <w:szCs w:val="18"/>
              </w:rPr>
              <w:t>,</w:t>
            </w:r>
            <w:r w:rsidRPr="008D0781">
              <w:rPr>
                <w:rFonts w:cs="Arial"/>
                <w:sz w:val="18"/>
                <w:szCs w:val="18"/>
                <w:lang w:val="en-GB"/>
              </w:rPr>
              <w:t>759</w:t>
            </w:r>
            <w:r w:rsidR="0093378C" w:rsidRPr="008D0781">
              <w:rPr>
                <w:rFonts w:cs="Arial"/>
                <w:sz w:val="18"/>
                <w:szCs w:val="18"/>
              </w:rPr>
              <w:t>,</w:t>
            </w:r>
            <w:r w:rsidRPr="008D0781">
              <w:rPr>
                <w:rFonts w:cs="Arial"/>
                <w:sz w:val="18"/>
                <w:szCs w:val="18"/>
                <w:lang w:val="en-GB"/>
              </w:rPr>
              <w:t>348</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336</w:t>
            </w:r>
            <w:r w:rsidR="0093378C" w:rsidRPr="008D0781">
              <w:rPr>
                <w:rFonts w:cs="Arial"/>
                <w:sz w:val="18"/>
                <w:szCs w:val="18"/>
              </w:rPr>
              <w:t>,</w:t>
            </w:r>
            <w:r w:rsidRPr="008D0781">
              <w:rPr>
                <w:rFonts w:cs="Arial"/>
                <w:sz w:val="18"/>
                <w:szCs w:val="18"/>
                <w:lang w:val="en-GB"/>
              </w:rPr>
              <w:t>081</w:t>
            </w:r>
            <w:r w:rsidR="0093378C" w:rsidRPr="008D0781">
              <w:rPr>
                <w:rFonts w:cs="Arial"/>
                <w:sz w:val="18"/>
                <w:szCs w:val="18"/>
              </w:rPr>
              <w:t>,</w:t>
            </w:r>
            <w:r w:rsidRPr="008D0781">
              <w:rPr>
                <w:rFonts w:cs="Arial"/>
                <w:sz w:val="18"/>
                <w:szCs w:val="18"/>
                <w:lang w:val="en-GB"/>
              </w:rPr>
              <w:t>302</w:t>
            </w:r>
          </w:p>
        </w:tc>
        <w:tc>
          <w:tcPr>
            <w:tcW w:w="1368" w:type="dxa"/>
          </w:tcPr>
          <w:p w:rsidR="0093378C" w:rsidRPr="008D0781" w:rsidRDefault="00981E2C" w:rsidP="003D1DD5">
            <w:pPr>
              <w:ind w:right="-72"/>
              <w:jc w:val="right"/>
              <w:rPr>
                <w:rFonts w:cs="Arial"/>
                <w:sz w:val="18"/>
                <w:szCs w:val="18"/>
              </w:rPr>
            </w:pPr>
            <w:r w:rsidRPr="008D0781">
              <w:rPr>
                <w:rFonts w:cs="Arial"/>
                <w:sz w:val="18"/>
                <w:szCs w:val="18"/>
                <w:lang w:val="en-GB"/>
              </w:rPr>
              <w:t>3</w:t>
            </w:r>
            <w:r w:rsidR="0093378C" w:rsidRPr="008D0781">
              <w:rPr>
                <w:rFonts w:cs="Arial"/>
                <w:sz w:val="18"/>
                <w:szCs w:val="18"/>
              </w:rPr>
              <w:t>,</w:t>
            </w:r>
            <w:r w:rsidRPr="008D0781">
              <w:rPr>
                <w:rFonts w:cs="Arial"/>
                <w:sz w:val="18"/>
                <w:szCs w:val="18"/>
                <w:lang w:val="en-GB"/>
              </w:rPr>
              <w:t>446</w:t>
            </w:r>
            <w:r w:rsidR="0093378C" w:rsidRPr="008D0781">
              <w:rPr>
                <w:rFonts w:cs="Arial"/>
                <w:sz w:val="18"/>
                <w:szCs w:val="18"/>
              </w:rPr>
              <w:t>,</w:t>
            </w:r>
            <w:r w:rsidRPr="008D0781">
              <w:rPr>
                <w:rFonts w:cs="Arial"/>
                <w:sz w:val="18"/>
                <w:szCs w:val="18"/>
                <w:lang w:val="en-GB"/>
              </w:rPr>
              <w:t>153</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4</w:t>
            </w:r>
            <w:r w:rsidR="0093378C" w:rsidRPr="008D0781">
              <w:rPr>
                <w:rFonts w:cs="Arial"/>
                <w:sz w:val="18"/>
                <w:szCs w:val="18"/>
              </w:rPr>
              <w:t>,</w:t>
            </w:r>
            <w:r w:rsidRPr="008D0781">
              <w:rPr>
                <w:rFonts w:cs="Arial"/>
                <w:sz w:val="18"/>
                <w:szCs w:val="18"/>
                <w:lang w:val="en-GB"/>
              </w:rPr>
              <w:t>264</w:t>
            </w:r>
            <w:r w:rsidR="0093378C" w:rsidRPr="008D0781">
              <w:rPr>
                <w:rFonts w:cs="Arial"/>
                <w:sz w:val="18"/>
                <w:szCs w:val="18"/>
              </w:rPr>
              <w:t>,</w:t>
            </w:r>
            <w:r w:rsidRPr="008D0781">
              <w:rPr>
                <w:rFonts w:cs="Arial"/>
                <w:sz w:val="18"/>
                <w:szCs w:val="18"/>
                <w:lang w:val="en-GB"/>
              </w:rPr>
              <w:t>174</w:t>
            </w:r>
          </w:p>
        </w:tc>
        <w:tc>
          <w:tcPr>
            <w:tcW w:w="1397" w:type="dxa"/>
          </w:tcPr>
          <w:p w:rsidR="0093378C" w:rsidRPr="008D0781" w:rsidRDefault="00981E2C" w:rsidP="003D1DD5">
            <w:pPr>
              <w:ind w:right="-72"/>
              <w:jc w:val="right"/>
              <w:rPr>
                <w:rFonts w:cs="Arial"/>
                <w:sz w:val="18"/>
                <w:szCs w:val="18"/>
              </w:rPr>
            </w:pPr>
            <w:r w:rsidRPr="008D0781">
              <w:rPr>
                <w:rFonts w:cs="Arial"/>
                <w:sz w:val="18"/>
                <w:szCs w:val="18"/>
                <w:lang w:val="en-GB"/>
              </w:rPr>
              <w:t>26</w:t>
            </w:r>
            <w:r w:rsidR="0093378C" w:rsidRPr="008D0781">
              <w:rPr>
                <w:rFonts w:cs="Arial"/>
                <w:sz w:val="18"/>
                <w:szCs w:val="18"/>
              </w:rPr>
              <w:t>,</w:t>
            </w:r>
            <w:r w:rsidRPr="008D0781">
              <w:rPr>
                <w:rFonts w:cs="Arial"/>
                <w:sz w:val="18"/>
                <w:szCs w:val="18"/>
                <w:lang w:val="en-GB"/>
              </w:rPr>
              <w:t>678</w:t>
            </w:r>
            <w:r w:rsidR="0093378C" w:rsidRPr="008D0781">
              <w:rPr>
                <w:rFonts w:cs="Arial"/>
                <w:sz w:val="18"/>
                <w:szCs w:val="18"/>
              </w:rPr>
              <w:t>,</w:t>
            </w:r>
            <w:r w:rsidRPr="008D0781">
              <w:rPr>
                <w:rFonts w:cs="Arial"/>
                <w:sz w:val="18"/>
                <w:szCs w:val="18"/>
                <w:lang w:val="en-GB"/>
              </w:rPr>
              <w:t>507</w:t>
            </w:r>
          </w:p>
        </w:tc>
        <w:tc>
          <w:tcPr>
            <w:tcW w:w="1300" w:type="dxa"/>
          </w:tcPr>
          <w:p w:rsidR="0093378C" w:rsidRPr="008D0781" w:rsidRDefault="00981E2C" w:rsidP="003D1DD5">
            <w:pPr>
              <w:ind w:right="-72"/>
              <w:jc w:val="right"/>
              <w:rPr>
                <w:rFonts w:cs="Arial"/>
                <w:sz w:val="18"/>
                <w:szCs w:val="18"/>
              </w:rPr>
            </w:pPr>
            <w:r w:rsidRPr="008D0781">
              <w:rPr>
                <w:rFonts w:cs="Arial"/>
                <w:sz w:val="18"/>
                <w:szCs w:val="18"/>
                <w:lang w:val="en-GB"/>
              </w:rPr>
              <w:t>559</w:t>
            </w:r>
            <w:r w:rsidR="0093378C" w:rsidRPr="008D0781">
              <w:rPr>
                <w:rFonts w:cs="Arial"/>
                <w:sz w:val="18"/>
                <w:szCs w:val="18"/>
              </w:rPr>
              <w:t>,</w:t>
            </w:r>
            <w:r w:rsidRPr="008D0781">
              <w:rPr>
                <w:rFonts w:cs="Arial"/>
                <w:sz w:val="18"/>
                <w:szCs w:val="18"/>
                <w:lang w:val="en-GB"/>
              </w:rPr>
              <w:t>413</w:t>
            </w:r>
            <w:r w:rsidR="0093378C" w:rsidRPr="008D0781">
              <w:rPr>
                <w:rFonts w:cs="Arial"/>
                <w:sz w:val="18"/>
                <w:szCs w:val="18"/>
              </w:rPr>
              <w:t>,</w:t>
            </w:r>
            <w:r w:rsidRPr="008D0781">
              <w:rPr>
                <w:rFonts w:cs="Arial"/>
                <w:sz w:val="18"/>
                <w:szCs w:val="18"/>
                <w:lang w:val="en-GB"/>
              </w:rPr>
              <w:t>848</w:t>
            </w:r>
          </w:p>
        </w:tc>
      </w:tr>
      <w:tr w:rsidR="0093378C" w:rsidRPr="008D0781" w:rsidTr="008967C4">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Additions</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2</w:t>
            </w:r>
            <w:r w:rsidR="0093378C" w:rsidRPr="008D0781">
              <w:rPr>
                <w:rFonts w:cs="Arial"/>
                <w:sz w:val="18"/>
                <w:szCs w:val="18"/>
              </w:rPr>
              <w:t>,</w:t>
            </w:r>
            <w:r w:rsidRPr="008D0781">
              <w:rPr>
                <w:rFonts w:cs="Arial"/>
                <w:sz w:val="18"/>
                <w:szCs w:val="18"/>
                <w:lang w:val="en-GB"/>
              </w:rPr>
              <w:t>145</w:t>
            </w:r>
            <w:r w:rsidR="0093378C" w:rsidRPr="008D0781">
              <w:rPr>
                <w:rFonts w:cs="Arial"/>
                <w:sz w:val="18"/>
                <w:szCs w:val="18"/>
              </w:rPr>
              <w:t>,</w:t>
            </w:r>
            <w:r w:rsidRPr="008D0781">
              <w:rPr>
                <w:rFonts w:cs="Arial"/>
                <w:sz w:val="18"/>
                <w:szCs w:val="18"/>
                <w:lang w:val="en-GB"/>
              </w:rPr>
              <w:t>820</w:t>
            </w:r>
          </w:p>
        </w:tc>
        <w:tc>
          <w:tcPr>
            <w:tcW w:w="1411" w:type="dxa"/>
          </w:tcPr>
          <w:p w:rsidR="0093378C" w:rsidRPr="008D0781" w:rsidRDefault="00981E2C" w:rsidP="003D1DD5">
            <w:pPr>
              <w:ind w:right="-72"/>
              <w:jc w:val="right"/>
              <w:rPr>
                <w:rFonts w:cs="Arial"/>
                <w:sz w:val="18"/>
                <w:szCs w:val="18"/>
                <w:cs/>
              </w:rPr>
            </w:pPr>
            <w:r w:rsidRPr="008D0781">
              <w:rPr>
                <w:rFonts w:cs="Arial"/>
                <w:sz w:val="18"/>
                <w:szCs w:val="18"/>
                <w:lang w:val="en-GB"/>
              </w:rPr>
              <w:t>747</w:t>
            </w:r>
            <w:r w:rsidR="0093378C" w:rsidRPr="008D0781">
              <w:rPr>
                <w:rFonts w:cs="Arial"/>
                <w:sz w:val="18"/>
                <w:szCs w:val="18"/>
              </w:rPr>
              <w:t>,</w:t>
            </w:r>
            <w:r w:rsidRPr="008D0781">
              <w:rPr>
                <w:rFonts w:cs="Arial"/>
                <w:sz w:val="18"/>
                <w:szCs w:val="18"/>
                <w:lang w:val="en-GB"/>
              </w:rPr>
              <w:t>330</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9</w:t>
            </w:r>
            <w:r w:rsidR="0093378C" w:rsidRPr="008D0781">
              <w:rPr>
                <w:rFonts w:cs="Arial"/>
                <w:sz w:val="18"/>
                <w:szCs w:val="18"/>
              </w:rPr>
              <w:t>,</w:t>
            </w:r>
            <w:r w:rsidRPr="008D0781">
              <w:rPr>
                <w:rFonts w:cs="Arial"/>
                <w:sz w:val="18"/>
                <w:szCs w:val="18"/>
                <w:lang w:val="en-GB"/>
              </w:rPr>
              <w:t>501</w:t>
            </w:r>
            <w:r w:rsidR="0093378C" w:rsidRPr="008D0781">
              <w:rPr>
                <w:rFonts w:cs="Arial"/>
                <w:sz w:val="18"/>
                <w:szCs w:val="18"/>
              </w:rPr>
              <w:t>,</w:t>
            </w:r>
            <w:r w:rsidRPr="008D0781">
              <w:rPr>
                <w:rFonts w:cs="Arial"/>
                <w:sz w:val="18"/>
                <w:szCs w:val="18"/>
                <w:lang w:val="en-GB"/>
              </w:rPr>
              <w:t>640</w:t>
            </w:r>
          </w:p>
        </w:tc>
        <w:tc>
          <w:tcPr>
            <w:tcW w:w="1368" w:type="dxa"/>
          </w:tcPr>
          <w:p w:rsidR="0093378C" w:rsidRPr="008D0781" w:rsidRDefault="00981E2C" w:rsidP="003D1DD5">
            <w:pPr>
              <w:ind w:right="-72"/>
              <w:jc w:val="right"/>
              <w:rPr>
                <w:rFonts w:cs="Arial"/>
                <w:sz w:val="18"/>
                <w:szCs w:val="18"/>
              </w:rPr>
            </w:pPr>
            <w:r w:rsidRPr="008D0781">
              <w:rPr>
                <w:rFonts w:cs="Arial"/>
                <w:sz w:val="18"/>
                <w:szCs w:val="18"/>
                <w:lang w:val="en-GB"/>
              </w:rPr>
              <w:t>2</w:t>
            </w:r>
            <w:r w:rsidR="0093378C" w:rsidRPr="008D0781">
              <w:rPr>
                <w:rFonts w:cs="Arial"/>
                <w:sz w:val="18"/>
                <w:szCs w:val="18"/>
              </w:rPr>
              <w:t>,</w:t>
            </w:r>
            <w:r w:rsidRPr="008D0781">
              <w:rPr>
                <w:rFonts w:cs="Arial"/>
                <w:sz w:val="18"/>
                <w:szCs w:val="18"/>
                <w:lang w:val="en-GB"/>
              </w:rPr>
              <w:t>041</w:t>
            </w:r>
            <w:r w:rsidR="0093378C" w:rsidRPr="008D0781">
              <w:rPr>
                <w:rFonts w:cs="Arial"/>
                <w:sz w:val="18"/>
                <w:szCs w:val="18"/>
              </w:rPr>
              <w:t>,</w:t>
            </w:r>
            <w:r w:rsidRPr="008D0781">
              <w:rPr>
                <w:rFonts w:cs="Arial"/>
                <w:sz w:val="18"/>
                <w:szCs w:val="18"/>
                <w:lang w:val="en-GB"/>
              </w:rPr>
              <w:t>445</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Pr>
          <w:p w:rsidR="0093378C" w:rsidRPr="008D0781" w:rsidRDefault="00981E2C" w:rsidP="003D1DD5">
            <w:pPr>
              <w:ind w:right="-72"/>
              <w:jc w:val="right"/>
              <w:rPr>
                <w:rFonts w:cs="Arial"/>
                <w:sz w:val="18"/>
                <w:szCs w:val="18"/>
              </w:rPr>
            </w:pPr>
            <w:r w:rsidRPr="008D0781">
              <w:rPr>
                <w:rFonts w:cs="Arial"/>
                <w:sz w:val="18"/>
                <w:szCs w:val="18"/>
                <w:lang w:val="en-GB"/>
              </w:rPr>
              <w:t>178</w:t>
            </w:r>
            <w:r w:rsidR="0093378C" w:rsidRPr="008D0781">
              <w:rPr>
                <w:rFonts w:cs="Arial"/>
                <w:sz w:val="18"/>
                <w:szCs w:val="18"/>
              </w:rPr>
              <w:t>,</w:t>
            </w:r>
            <w:r w:rsidRPr="008D0781">
              <w:rPr>
                <w:rFonts w:cs="Arial"/>
                <w:sz w:val="18"/>
                <w:szCs w:val="18"/>
                <w:lang w:val="en-GB"/>
              </w:rPr>
              <w:t>105</w:t>
            </w:r>
            <w:r w:rsidR="0093378C" w:rsidRPr="008D0781">
              <w:rPr>
                <w:rFonts w:cs="Arial"/>
                <w:sz w:val="18"/>
                <w:szCs w:val="18"/>
              </w:rPr>
              <w:t>,</w:t>
            </w:r>
            <w:r w:rsidRPr="008D0781">
              <w:rPr>
                <w:rFonts w:cs="Arial"/>
                <w:sz w:val="18"/>
                <w:szCs w:val="18"/>
                <w:lang w:val="en-GB"/>
              </w:rPr>
              <w:t>257</w:t>
            </w:r>
          </w:p>
        </w:tc>
        <w:tc>
          <w:tcPr>
            <w:tcW w:w="1300" w:type="dxa"/>
          </w:tcPr>
          <w:p w:rsidR="0093378C" w:rsidRPr="008D0781" w:rsidRDefault="00981E2C" w:rsidP="003D1DD5">
            <w:pPr>
              <w:ind w:right="-72"/>
              <w:jc w:val="right"/>
              <w:rPr>
                <w:rFonts w:cs="Arial"/>
                <w:sz w:val="18"/>
                <w:szCs w:val="18"/>
              </w:rPr>
            </w:pPr>
            <w:r w:rsidRPr="008D0781">
              <w:rPr>
                <w:rFonts w:cs="Arial"/>
                <w:sz w:val="18"/>
                <w:szCs w:val="18"/>
                <w:lang w:val="en-GB"/>
              </w:rPr>
              <w:t>192</w:t>
            </w:r>
            <w:r w:rsidR="0093378C" w:rsidRPr="008D0781">
              <w:rPr>
                <w:rFonts w:cs="Arial"/>
                <w:sz w:val="18"/>
                <w:szCs w:val="18"/>
              </w:rPr>
              <w:t>,</w:t>
            </w:r>
            <w:r w:rsidRPr="008D0781">
              <w:rPr>
                <w:rFonts w:cs="Arial"/>
                <w:sz w:val="18"/>
                <w:szCs w:val="18"/>
                <w:lang w:val="en-GB"/>
              </w:rPr>
              <w:t>541</w:t>
            </w:r>
            <w:r w:rsidR="0093378C" w:rsidRPr="008D0781">
              <w:rPr>
                <w:rFonts w:cs="Arial"/>
                <w:sz w:val="18"/>
                <w:szCs w:val="18"/>
              </w:rPr>
              <w:t>,</w:t>
            </w:r>
            <w:r w:rsidRPr="008D0781">
              <w:rPr>
                <w:rFonts w:cs="Arial"/>
                <w:sz w:val="18"/>
                <w:szCs w:val="18"/>
                <w:lang w:val="en-GB"/>
              </w:rPr>
              <w:t>492</w:t>
            </w:r>
          </w:p>
        </w:tc>
      </w:tr>
      <w:tr w:rsidR="0093378C" w:rsidRPr="008D0781" w:rsidTr="008967C4">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Transfer in (out)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442</w:t>
            </w:r>
            <w:r w:rsidR="0093378C" w:rsidRPr="008D0781">
              <w:rPr>
                <w:rFonts w:cs="Arial"/>
                <w:sz w:val="18"/>
                <w:szCs w:val="18"/>
              </w:rPr>
              <w:t>,</w:t>
            </w:r>
            <w:r w:rsidRPr="008D0781">
              <w:rPr>
                <w:rFonts w:cs="Arial"/>
                <w:sz w:val="18"/>
                <w:szCs w:val="18"/>
                <w:lang w:val="en-GB"/>
              </w:rPr>
              <w:t>790</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9</w:t>
            </w:r>
            <w:r w:rsidR="0093378C" w:rsidRPr="008D0781">
              <w:rPr>
                <w:rFonts w:cs="Arial"/>
                <w:sz w:val="18"/>
                <w:szCs w:val="18"/>
              </w:rPr>
              <w:t>,</w:t>
            </w:r>
            <w:r w:rsidRPr="008D0781">
              <w:rPr>
                <w:rFonts w:cs="Arial"/>
                <w:sz w:val="18"/>
                <w:szCs w:val="18"/>
                <w:lang w:val="en-GB"/>
              </w:rPr>
              <w:t>093</w:t>
            </w:r>
            <w:r w:rsidR="0093378C" w:rsidRPr="008D0781">
              <w:rPr>
                <w:rFonts w:cs="Arial"/>
                <w:sz w:val="18"/>
                <w:szCs w:val="18"/>
              </w:rPr>
              <w:t>,</w:t>
            </w:r>
            <w:r w:rsidRPr="008D0781">
              <w:rPr>
                <w:rFonts w:cs="Arial"/>
                <w:sz w:val="18"/>
                <w:szCs w:val="18"/>
                <w:lang w:val="en-GB"/>
              </w:rPr>
              <w:t>211</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62</w:t>
            </w:r>
            <w:r w:rsidR="0093378C" w:rsidRPr="008D0781">
              <w:rPr>
                <w:rFonts w:cs="Arial"/>
                <w:sz w:val="18"/>
                <w:szCs w:val="18"/>
              </w:rPr>
              <w:t>,</w:t>
            </w:r>
            <w:r w:rsidRPr="008D0781">
              <w:rPr>
                <w:rFonts w:cs="Arial"/>
                <w:sz w:val="18"/>
                <w:szCs w:val="18"/>
                <w:lang w:val="en-GB"/>
              </w:rPr>
              <w:t>758</w:t>
            </w:r>
            <w:r w:rsidR="0093378C" w:rsidRPr="008D0781">
              <w:rPr>
                <w:rFonts w:cs="Arial"/>
                <w:sz w:val="18"/>
                <w:szCs w:val="18"/>
              </w:rPr>
              <w:t>,</w:t>
            </w:r>
            <w:r w:rsidRPr="008D0781">
              <w:rPr>
                <w:rFonts w:cs="Arial"/>
                <w:sz w:val="18"/>
                <w:szCs w:val="18"/>
                <w:lang w:val="en-GB"/>
              </w:rPr>
              <w:t>426</w:t>
            </w:r>
          </w:p>
        </w:tc>
        <w:tc>
          <w:tcPr>
            <w:tcW w:w="1368" w:type="dxa"/>
          </w:tcPr>
          <w:p w:rsidR="0093378C" w:rsidRPr="008D0781" w:rsidRDefault="00981E2C" w:rsidP="003D1DD5">
            <w:pPr>
              <w:ind w:right="-72"/>
              <w:jc w:val="right"/>
              <w:rPr>
                <w:rFonts w:cs="Arial"/>
                <w:sz w:val="18"/>
                <w:szCs w:val="18"/>
              </w:rPr>
            </w:pPr>
            <w:r w:rsidRPr="008D0781">
              <w:rPr>
                <w:rFonts w:cs="Arial"/>
                <w:sz w:val="18"/>
                <w:szCs w:val="18"/>
                <w:lang w:val="en-GB"/>
              </w:rPr>
              <w:t>293</w:t>
            </w:r>
            <w:r w:rsidR="0093378C" w:rsidRPr="008D0781">
              <w:rPr>
                <w:rFonts w:cs="Arial"/>
                <w:sz w:val="18"/>
                <w:szCs w:val="18"/>
              </w:rPr>
              <w:t>,</w:t>
            </w:r>
            <w:r w:rsidRPr="008D0781">
              <w:rPr>
                <w:rFonts w:cs="Arial"/>
                <w:sz w:val="18"/>
                <w:szCs w:val="18"/>
                <w:lang w:val="en-GB"/>
              </w:rPr>
              <w:t>750</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72</w:t>
            </w:r>
            <w:r w:rsidRPr="008D0781">
              <w:rPr>
                <w:rFonts w:cs="Arial"/>
                <w:sz w:val="18"/>
                <w:szCs w:val="18"/>
              </w:rPr>
              <w:t>,</w:t>
            </w:r>
            <w:r w:rsidR="00981E2C" w:rsidRPr="008D0781">
              <w:rPr>
                <w:rFonts w:cs="Arial"/>
                <w:sz w:val="18"/>
                <w:szCs w:val="18"/>
                <w:lang w:val="en-GB"/>
              </w:rPr>
              <w:t>588</w:t>
            </w:r>
            <w:r w:rsidRPr="008D0781">
              <w:rPr>
                <w:rFonts w:cs="Arial"/>
                <w:sz w:val="18"/>
                <w:szCs w:val="18"/>
              </w:rPr>
              <w:t>,</w:t>
            </w:r>
            <w:r w:rsidR="00981E2C" w:rsidRPr="008D0781">
              <w:rPr>
                <w:rFonts w:cs="Arial"/>
                <w:sz w:val="18"/>
                <w:szCs w:val="18"/>
                <w:lang w:val="en-GB"/>
              </w:rPr>
              <w:t>177</w:t>
            </w: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t>-</w:t>
            </w:r>
          </w:p>
        </w:tc>
      </w:tr>
      <w:tr w:rsidR="0093378C" w:rsidRPr="008D0781" w:rsidTr="008967C4">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Disposals, net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cs/>
              </w:rPr>
            </w:pP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204</w:t>
            </w:r>
            <w:r w:rsidRPr="008D0781">
              <w:rPr>
                <w:rFonts w:cs="Arial"/>
                <w:sz w:val="18"/>
                <w:szCs w:val="18"/>
              </w:rPr>
              <w:t>,</w:t>
            </w:r>
            <w:r w:rsidR="00981E2C" w:rsidRPr="008D0781">
              <w:rPr>
                <w:rFonts w:cs="Arial"/>
                <w:sz w:val="18"/>
                <w:szCs w:val="18"/>
                <w:lang w:val="en-GB"/>
              </w:rPr>
              <w:t>731</w:t>
            </w:r>
            <w:r w:rsidRPr="008D0781">
              <w:rPr>
                <w:rFonts w:cs="Arial"/>
                <w:sz w:val="18"/>
                <w:szCs w:val="18"/>
              </w:rPr>
              <w:t>)</w:t>
            </w:r>
          </w:p>
        </w:tc>
        <w:tc>
          <w:tcPr>
            <w:tcW w:w="1368"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20</w:t>
            </w:r>
            <w:r w:rsidRPr="008D0781">
              <w:rPr>
                <w:rFonts w:cs="Arial"/>
                <w:sz w:val="18"/>
                <w:szCs w:val="18"/>
              </w:rPr>
              <w:t>,</w:t>
            </w:r>
            <w:r w:rsidR="00981E2C" w:rsidRPr="008D0781">
              <w:rPr>
                <w:rFonts w:cs="Arial"/>
                <w:sz w:val="18"/>
                <w:szCs w:val="18"/>
                <w:lang w:val="en-GB"/>
              </w:rPr>
              <w:t>665</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225</w:t>
            </w:r>
            <w:r w:rsidRPr="008D0781">
              <w:rPr>
                <w:rFonts w:cs="Arial"/>
                <w:sz w:val="18"/>
                <w:szCs w:val="18"/>
              </w:rPr>
              <w:t>,</w:t>
            </w:r>
            <w:r w:rsidR="00981E2C" w:rsidRPr="008D0781">
              <w:rPr>
                <w:rFonts w:cs="Arial"/>
                <w:sz w:val="18"/>
                <w:szCs w:val="18"/>
                <w:lang w:val="en-GB"/>
              </w:rPr>
              <w:t>397</w:t>
            </w:r>
            <w:r w:rsidRPr="008D0781">
              <w:rPr>
                <w:rFonts w:cs="Arial"/>
                <w:sz w:val="18"/>
                <w:szCs w:val="18"/>
              </w:rPr>
              <w:t>)</w:t>
            </w:r>
          </w:p>
        </w:tc>
      </w:tr>
      <w:tr w:rsidR="0093378C" w:rsidRPr="008D0781" w:rsidTr="008967C4">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Write-off, net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cs/>
              </w:rPr>
            </w:pPr>
            <w:r w:rsidRPr="008D0781">
              <w:rPr>
                <w:rFonts w:cs="Arial"/>
                <w:sz w:val="18"/>
                <w:szCs w:val="18"/>
              </w:rPr>
              <w:t>(</w:t>
            </w:r>
            <w:r w:rsidR="00981E2C" w:rsidRPr="008D0781">
              <w:rPr>
                <w:rFonts w:cs="Arial"/>
                <w:sz w:val="18"/>
                <w:szCs w:val="18"/>
                <w:lang w:val="en-GB"/>
              </w:rPr>
              <w:t>241</w:t>
            </w:r>
            <w:r w:rsidRPr="008D0781">
              <w:rPr>
                <w:rFonts w:cs="Arial"/>
                <w:sz w:val="18"/>
                <w:szCs w:val="18"/>
              </w:rPr>
              <w:t>,</w:t>
            </w:r>
            <w:r w:rsidR="00981E2C" w:rsidRPr="008D0781">
              <w:rPr>
                <w:rFonts w:cs="Arial"/>
                <w:sz w:val="18"/>
                <w:szCs w:val="18"/>
                <w:lang w:val="en-GB"/>
              </w:rPr>
              <w:t>737</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072</w:t>
            </w:r>
            <w:r w:rsidRPr="008D0781">
              <w:rPr>
                <w:rFonts w:cs="Arial"/>
                <w:sz w:val="18"/>
                <w:szCs w:val="18"/>
              </w:rPr>
              <w:t>,</w:t>
            </w:r>
            <w:r w:rsidR="00981E2C" w:rsidRPr="008D0781">
              <w:rPr>
                <w:rFonts w:cs="Arial"/>
                <w:sz w:val="18"/>
                <w:szCs w:val="18"/>
                <w:lang w:val="en-GB"/>
              </w:rPr>
              <w:t>415</w:t>
            </w:r>
            <w:r w:rsidRPr="008D0781">
              <w:rPr>
                <w:rFonts w:cs="Arial"/>
                <w:sz w:val="18"/>
                <w:szCs w:val="18"/>
              </w:rPr>
              <w:t>)</w:t>
            </w:r>
          </w:p>
        </w:tc>
        <w:tc>
          <w:tcPr>
            <w:tcW w:w="1368"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184</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314</w:t>
            </w:r>
            <w:r w:rsidRPr="008D0781">
              <w:rPr>
                <w:rFonts w:cs="Arial"/>
                <w:sz w:val="18"/>
                <w:szCs w:val="18"/>
              </w:rPr>
              <w:t>,</w:t>
            </w:r>
            <w:r w:rsidR="00981E2C" w:rsidRPr="008D0781">
              <w:rPr>
                <w:rFonts w:cs="Arial"/>
                <w:sz w:val="18"/>
                <w:szCs w:val="18"/>
                <w:lang w:val="en-GB"/>
              </w:rPr>
              <w:t>336</w:t>
            </w:r>
            <w:r w:rsidRPr="008D0781">
              <w:rPr>
                <w:rFonts w:cs="Arial"/>
                <w:sz w:val="18"/>
                <w:szCs w:val="18"/>
              </w:rPr>
              <w:t>)</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Depreciation charge</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691</w:t>
            </w:r>
            <w:r w:rsidRPr="008D0781">
              <w:rPr>
                <w:rFonts w:cs="Arial"/>
                <w:sz w:val="18"/>
                <w:szCs w:val="18"/>
              </w:rPr>
              <w:t>,</w:t>
            </w:r>
            <w:r w:rsidR="00981E2C" w:rsidRPr="008D0781">
              <w:rPr>
                <w:rFonts w:cs="Arial"/>
                <w:sz w:val="18"/>
                <w:szCs w:val="18"/>
                <w:lang w:val="en-GB"/>
              </w:rPr>
              <w:t>705</w:t>
            </w:r>
            <w:r w:rsidRPr="008D0781">
              <w:rPr>
                <w:rFonts w:cs="Arial"/>
                <w:sz w:val="18"/>
                <w:szCs w:val="18"/>
              </w:rPr>
              <w:t>)</w:t>
            </w:r>
          </w:p>
        </w:tc>
        <w:tc>
          <w:tcPr>
            <w:tcW w:w="1411" w:type="dxa"/>
          </w:tcPr>
          <w:p w:rsidR="0093378C" w:rsidRPr="008D0781" w:rsidRDefault="0093378C" w:rsidP="003D1DD5">
            <w:pPr>
              <w:ind w:right="-72"/>
              <w:jc w:val="right"/>
              <w:rPr>
                <w:rFonts w:cs="Arial"/>
                <w:sz w:val="18"/>
                <w:szCs w:val="18"/>
                <w:cs/>
              </w:rPr>
            </w:pPr>
            <w:r w:rsidRPr="008D0781">
              <w:rPr>
                <w:rFonts w:cs="Arial"/>
                <w:sz w:val="18"/>
                <w:szCs w:val="18"/>
              </w:rPr>
              <w:t>(</w:t>
            </w:r>
            <w:r w:rsidR="00981E2C" w:rsidRPr="008D0781">
              <w:rPr>
                <w:rFonts w:cs="Arial"/>
                <w:sz w:val="18"/>
                <w:szCs w:val="18"/>
                <w:lang w:val="en-GB"/>
              </w:rPr>
              <w:t>5</w:t>
            </w:r>
            <w:r w:rsidRPr="008D0781">
              <w:rPr>
                <w:rFonts w:cs="Arial"/>
                <w:sz w:val="18"/>
                <w:szCs w:val="18"/>
              </w:rPr>
              <w:t>,</w:t>
            </w:r>
            <w:r w:rsidR="00981E2C" w:rsidRPr="008D0781">
              <w:rPr>
                <w:rFonts w:cs="Arial"/>
                <w:sz w:val="18"/>
                <w:szCs w:val="18"/>
                <w:lang w:val="en-GB"/>
              </w:rPr>
              <w:t>985</w:t>
            </w:r>
            <w:r w:rsidRPr="008D0781">
              <w:rPr>
                <w:rFonts w:cs="Arial"/>
                <w:sz w:val="18"/>
                <w:szCs w:val="18"/>
              </w:rPr>
              <w:t>,</w:t>
            </w:r>
            <w:r w:rsidR="00981E2C" w:rsidRPr="008D0781">
              <w:rPr>
                <w:rFonts w:cs="Arial"/>
                <w:sz w:val="18"/>
                <w:szCs w:val="18"/>
                <w:lang w:val="en-GB"/>
              </w:rPr>
              <w:t>632</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42</w:t>
            </w:r>
            <w:r w:rsidRPr="008D0781">
              <w:rPr>
                <w:rFonts w:cs="Arial"/>
                <w:sz w:val="18"/>
                <w:szCs w:val="18"/>
              </w:rPr>
              <w:t>,</w:t>
            </w:r>
            <w:r w:rsidR="00981E2C" w:rsidRPr="008D0781">
              <w:rPr>
                <w:rFonts w:cs="Arial"/>
                <w:sz w:val="18"/>
                <w:szCs w:val="18"/>
                <w:lang w:val="en-GB"/>
              </w:rPr>
              <w:t>588</w:t>
            </w:r>
            <w:r w:rsidRPr="008D0781">
              <w:rPr>
                <w:rFonts w:cs="Arial"/>
                <w:sz w:val="18"/>
                <w:szCs w:val="18"/>
              </w:rPr>
              <w:t>,</w:t>
            </w:r>
            <w:r w:rsidR="00981E2C" w:rsidRPr="008D0781">
              <w:rPr>
                <w:rFonts w:cs="Arial"/>
                <w:sz w:val="18"/>
                <w:szCs w:val="18"/>
                <w:lang w:val="en-GB"/>
              </w:rPr>
              <w:t>392</w:t>
            </w:r>
            <w:r w:rsidRPr="008D0781">
              <w:rPr>
                <w:rFonts w:cs="Arial"/>
                <w:sz w:val="18"/>
                <w:szCs w:val="18"/>
              </w:rPr>
              <w:t>)</w:t>
            </w:r>
          </w:p>
        </w:tc>
        <w:tc>
          <w:tcPr>
            <w:tcW w:w="1368"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110</w:t>
            </w:r>
            <w:r w:rsidRPr="008D0781">
              <w:rPr>
                <w:rFonts w:cs="Arial"/>
                <w:sz w:val="18"/>
                <w:szCs w:val="18"/>
              </w:rPr>
              <w:t>,</w:t>
            </w:r>
            <w:r w:rsidR="00981E2C" w:rsidRPr="008D0781">
              <w:rPr>
                <w:rFonts w:cs="Arial"/>
                <w:sz w:val="18"/>
                <w:szCs w:val="18"/>
                <w:lang w:val="en-GB"/>
              </w:rPr>
              <w:t>627</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617</w:t>
            </w:r>
            <w:r w:rsidRPr="008D0781">
              <w:rPr>
                <w:rFonts w:cs="Arial"/>
                <w:sz w:val="18"/>
                <w:szCs w:val="18"/>
              </w:rPr>
              <w:t>,</w:t>
            </w:r>
            <w:r w:rsidR="00981E2C" w:rsidRPr="008D0781">
              <w:rPr>
                <w:rFonts w:cs="Arial"/>
                <w:sz w:val="18"/>
                <w:szCs w:val="18"/>
                <w:lang w:val="en-GB"/>
              </w:rPr>
              <w:t>361</w:t>
            </w: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51</w:t>
            </w:r>
            <w:r w:rsidRPr="008D0781">
              <w:rPr>
                <w:rFonts w:cs="Arial"/>
                <w:sz w:val="18"/>
                <w:szCs w:val="18"/>
              </w:rPr>
              <w:t>,</w:t>
            </w:r>
            <w:r w:rsidR="00981E2C" w:rsidRPr="008D0781">
              <w:rPr>
                <w:rFonts w:cs="Arial"/>
                <w:sz w:val="18"/>
                <w:szCs w:val="18"/>
                <w:lang w:val="en-GB"/>
              </w:rPr>
              <w:t>993</w:t>
            </w:r>
            <w:r w:rsidRPr="008D0781">
              <w:rPr>
                <w:rFonts w:cs="Arial"/>
                <w:sz w:val="18"/>
                <w:szCs w:val="18"/>
              </w:rPr>
              <w:t>,</w:t>
            </w:r>
            <w:r w:rsidR="00981E2C" w:rsidRPr="008D0781">
              <w:rPr>
                <w:rFonts w:cs="Arial"/>
                <w:sz w:val="18"/>
                <w:szCs w:val="18"/>
                <w:lang w:val="en-GB"/>
              </w:rPr>
              <w:t>717</w:t>
            </w:r>
            <w:r w:rsidRPr="008D0781">
              <w:rPr>
                <w:rFonts w:cs="Arial"/>
                <w:sz w:val="18"/>
                <w:szCs w:val="18"/>
              </w:rPr>
              <w:t>)</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Reversal of (impairment) charge</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104</w:t>
            </w:r>
            <w:r w:rsidRPr="008D0781">
              <w:rPr>
                <w:rFonts w:cs="Arial"/>
                <w:sz w:val="18"/>
                <w:szCs w:val="18"/>
              </w:rPr>
              <w:t>,</w:t>
            </w:r>
            <w:r w:rsidR="00981E2C" w:rsidRPr="008D0781">
              <w:rPr>
                <w:rFonts w:cs="Arial"/>
                <w:sz w:val="18"/>
                <w:szCs w:val="18"/>
                <w:lang w:val="en-GB"/>
              </w:rPr>
              <w:t>391</w:t>
            </w:r>
            <w:r w:rsidRPr="008D0781">
              <w:rPr>
                <w:rFonts w:cs="Arial"/>
                <w:sz w:val="18"/>
                <w:szCs w:val="18"/>
              </w:rPr>
              <w:t>)</w:t>
            </w:r>
          </w:p>
        </w:tc>
        <w:tc>
          <w:tcPr>
            <w:tcW w:w="1368"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24</w:t>
            </w:r>
            <w:r w:rsidRPr="008D0781">
              <w:rPr>
                <w:rFonts w:cs="Arial"/>
                <w:sz w:val="18"/>
                <w:szCs w:val="18"/>
              </w:rPr>
              <w:t>,</w:t>
            </w:r>
            <w:r w:rsidR="00981E2C"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396</w:t>
            </w:r>
            <w:r w:rsidR="0093378C" w:rsidRPr="008D0781">
              <w:rPr>
                <w:rFonts w:cs="Arial"/>
                <w:sz w:val="18"/>
                <w:szCs w:val="18"/>
              </w:rPr>
              <w:t>,</w:t>
            </w:r>
            <w:r w:rsidRPr="008D0781">
              <w:rPr>
                <w:rFonts w:cs="Arial"/>
                <w:sz w:val="18"/>
                <w:szCs w:val="18"/>
                <w:lang w:val="en-GB"/>
              </w:rPr>
              <w:t>665</w:t>
            </w:r>
          </w:p>
        </w:tc>
        <w:tc>
          <w:tcPr>
            <w:tcW w:w="1300"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732</w:t>
            </w:r>
            <w:r w:rsidRPr="008D0781">
              <w:rPr>
                <w:rFonts w:cs="Arial"/>
                <w:sz w:val="18"/>
                <w:szCs w:val="18"/>
              </w:rPr>
              <w:t>,</w:t>
            </w:r>
            <w:r w:rsidR="00981E2C" w:rsidRPr="008D0781">
              <w:rPr>
                <w:rFonts w:cs="Arial"/>
                <w:sz w:val="18"/>
                <w:szCs w:val="18"/>
                <w:lang w:val="en-GB"/>
              </w:rPr>
              <w:t>054</w:t>
            </w:r>
            <w:r w:rsidRPr="008D0781">
              <w:rPr>
                <w:rFonts w:cs="Arial"/>
                <w:sz w:val="18"/>
                <w:szCs w:val="18"/>
              </w:rPr>
              <w:t>)</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68"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97" w:type="dxa"/>
            <w:tcBorders>
              <w:top w:val="single" w:sz="4" w:space="0" w:color="auto"/>
            </w:tcBorders>
          </w:tcPr>
          <w:p w:rsidR="0093378C" w:rsidRPr="008D0781" w:rsidRDefault="0093378C" w:rsidP="003D1DD5">
            <w:pPr>
              <w:ind w:right="-72"/>
              <w:jc w:val="right"/>
              <w:rPr>
                <w:rFonts w:cs="Arial"/>
                <w:sz w:val="18"/>
                <w:szCs w:val="18"/>
              </w:rPr>
            </w:pPr>
          </w:p>
        </w:tc>
        <w:tc>
          <w:tcPr>
            <w:tcW w:w="1300" w:type="dxa"/>
            <w:tcBorders>
              <w:top w:val="single" w:sz="4" w:space="0" w:color="auto"/>
            </w:tcBorders>
          </w:tcPr>
          <w:p w:rsidR="0093378C" w:rsidRPr="008D0781" w:rsidRDefault="0093378C" w:rsidP="003D1DD5">
            <w:pPr>
              <w:ind w:right="-72"/>
              <w:jc w:val="right"/>
              <w:rPr>
                <w:rFonts w:cs="Arial"/>
                <w:sz w:val="18"/>
                <w:szCs w:val="18"/>
              </w:rPr>
            </w:pP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r w:rsidRPr="008D0781">
              <w:rPr>
                <w:rFonts w:cs="Arial"/>
                <w:sz w:val="18"/>
                <w:szCs w:val="18"/>
              </w:rPr>
              <w:t>Closing net book amount</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98</w:t>
            </w:r>
            <w:r w:rsidR="0093378C" w:rsidRPr="008D0781">
              <w:rPr>
                <w:rFonts w:cs="Arial"/>
                <w:sz w:val="18"/>
                <w:szCs w:val="18"/>
              </w:rPr>
              <w:t>,</w:t>
            </w:r>
            <w:r w:rsidRPr="008D0781">
              <w:rPr>
                <w:rFonts w:cs="Arial"/>
                <w:sz w:val="18"/>
                <w:szCs w:val="18"/>
                <w:lang w:val="en-GB"/>
              </w:rPr>
              <w:t>706</w:t>
            </w:r>
            <w:r w:rsidR="0093378C"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4</w:t>
            </w:r>
            <w:r w:rsidR="0093378C" w:rsidRPr="008D0781">
              <w:rPr>
                <w:rFonts w:cs="Arial"/>
                <w:sz w:val="18"/>
                <w:szCs w:val="18"/>
              </w:rPr>
              <w:t>,</w:t>
            </w:r>
            <w:r w:rsidRPr="008D0781">
              <w:rPr>
                <w:rFonts w:cs="Arial"/>
                <w:sz w:val="18"/>
                <w:szCs w:val="18"/>
                <w:lang w:val="en-GB"/>
              </w:rPr>
              <w:t>374</w:t>
            </w:r>
            <w:r w:rsidR="0093378C"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93378C" w:rsidRPr="008D0781" w:rsidRDefault="00981E2C" w:rsidP="003D1DD5">
            <w:pPr>
              <w:ind w:right="-72"/>
              <w:jc w:val="right"/>
              <w:rPr>
                <w:rFonts w:cs="Arial"/>
                <w:sz w:val="18"/>
                <w:szCs w:val="18"/>
                <w:cs/>
              </w:rPr>
            </w:pPr>
            <w:r w:rsidRPr="008D0781">
              <w:rPr>
                <w:rFonts w:cs="Arial"/>
                <w:sz w:val="18"/>
                <w:szCs w:val="18"/>
                <w:lang w:val="en-GB"/>
              </w:rPr>
              <w:t>91</w:t>
            </w:r>
            <w:r w:rsidR="0093378C" w:rsidRPr="008D0781">
              <w:rPr>
                <w:rFonts w:cs="Arial"/>
                <w:sz w:val="18"/>
                <w:szCs w:val="18"/>
              </w:rPr>
              <w:t>,</w:t>
            </w:r>
            <w:r w:rsidRPr="008D0781">
              <w:rPr>
                <w:rFonts w:cs="Arial"/>
                <w:sz w:val="18"/>
                <w:szCs w:val="18"/>
                <w:lang w:val="en-GB"/>
              </w:rPr>
              <w:t>375</w:t>
            </w:r>
            <w:r w:rsidR="0093378C"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363</w:t>
            </w:r>
            <w:r w:rsidR="0093378C" w:rsidRPr="008D0781">
              <w:rPr>
                <w:rFonts w:cs="Arial"/>
                <w:sz w:val="18"/>
                <w:szCs w:val="18"/>
              </w:rPr>
              <w:t>,</w:t>
            </w:r>
            <w:r w:rsidRPr="008D0781">
              <w:rPr>
                <w:rFonts w:cs="Arial"/>
                <w:sz w:val="18"/>
                <w:szCs w:val="18"/>
                <w:lang w:val="en-GB"/>
              </w:rPr>
              <w:t>371</w:t>
            </w:r>
            <w:r w:rsidR="0093378C" w:rsidRPr="008D0781">
              <w:rPr>
                <w:rFonts w:cs="Arial"/>
                <w:sz w:val="18"/>
                <w:szCs w:val="18"/>
              </w:rPr>
              <w:t>,</w:t>
            </w:r>
            <w:r w:rsidRPr="008D0781">
              <w:rPr>
                <w:rFonts w:cs="Arial"/>
                <w:sz w:val="18"/>
                <w:szCs w:val="18"/>
                <w:lang w:val="en-GB"/>
              </w:rPr>
              <w:t>439</w:t>
            </w:r>
          </w:p>
        </w:tc>
        <w:tc>
          <w:tcPr>
            <w:tcW w:w="1368"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4</w:t>
            </w:r>
            <w:r w:rsidR="0093378C" w:rsidRPr="008D0781">
              <w:rPr>
                <w:rFonts w:cs="Arial"/>
                <w:sz w:val="18"/>
                <w:szCs w:val="18"/>
              </w:rPr>
              <w:t>,</w:t>
            </w:r>
            <w:r w:rsidRPr="008D0781">
              <w:rPr>
                <w:rFonts w:cs="Arial"/>
                <w:sz w:val="18"/>
                <w:szCs w:val="18"/>
                <w:lang w:val="en-GB"/>
              </w:rPr>
              <w:t>625</w:t>
            </w:r>
            <w:r w:rsidR="0093378C" w:rsidRPr="008D0781">
              <w:rPr>
                <w:rFonts w:cs="Arial"/>
                <w:sz w:val="18"/>
                <w:szCs w:val="18"/>
              </w:rPr>
              <w:t>,</w:t>
            </w:r>
            <w:r w:rsidRPr="008D0781">
              <w:rPr>
                <w:rFonts w:cs="Arial"/>
                <w:sz w:val="18"/>
                <w:szCs w:val="18"/>
                <w:lang w:val="en-GB"/>
              </w:rPr>
              <w:t>544</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2</w:t>
            </w:r>
            <w:r w:rsidR="0093378C" w:rsidRPr="008D0781">
              <w:rPr>
                <w:rFonts w:cs="Arial"/>
                <w:sz w:val="18"/>
                <w:szCs w:val="18"/>
              </w:rPr>
              <w:t>,</w:t>
            </w:r>
            <w:r w:rsidRPr="008D0781">
              <w:rPr>
                <w:rFonts w:cs="Arial"/>
                <w:sz w:val="18"/>
                <w:szCs w:val="18"/>
                <w:lang w:val="en-GB"/>
              </w:rPr>
              <w:t>646</w:t>
            </w:r>
            <w:r w:rsidR="0093378C" w:rsidRPr="008D0781">
              <w:rPr>
                <w:rFonts w:cs="Arial"/>
                <w:sz w:val="18"/>
                <w:szCs w:val="18"/>
              </w:rPr>
              <w:t>,</w:t>
            </w:r>
            <w:r w:rsidRPr="008D0781">
              <w:rPr>
                <w:rFonts w:cs="Arial"/>
                <w:sz w:val="18"/>
                <w:szCs w:val="18"/>
                <w:lang w:val="en-GB"/>
              </w:rPr>
              <w:t>812</w:t>
            </w:r>
          </w:p>
        </w:tc>
        <w:tc>
          <w:tcPr>
            <w:tcW w:w="1397"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132</w:t>
            </w:r>
            <w:r w:rsidR="0093378C" w:rsidRPr="008D0781">
              <w:rPr>
                <w:rFonts w:cs="Arial"/>
                <w:sz w:val="18"/>
                <w:szCs w:val="18"/>
              </w:rPr>
              <w:t>,</w:t>
            </w:r>
            <w:r w:rsidRPr="008D0781">
              <w:rPr>
                <w:rFonts w:cs="Arial"/>
                <w:sz w:val="18"/>
                <w:szCs w:val="18"/>
                <w:lang w:val="en-GB"/>
              </w:rPr>
              <w:t>592</w:t>
            </w:r>
            <w:r w:rsidR="0093378C"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697</w:t>
            </w:r>
            <w:r w:rsidR="0093378C" w:rsidRPr="008D0781">
              <w:rPr>
                <w:rFonts w:cs="Arial"/>
                <w:sz w:val="18"/>
                <w:szCs w:val="18"/>
              </w:rPr>
              <w:t>,</w:t>
            </w:r>
            <w:r w:rsidRPr="008D0781">
              <w:rPr>
                <w:rFonts w:cs="Arial"/>
                <w:sz w:val="18"/>
                <w:szCs w:val="18"/>
                <w:lang w:val="en-GB"/>
              </w:rPr>
              <w:t>689</w:t>
            </w:r>
            <w:r w:rsidR="0093378C" w:rsidRPr="008D0781">
              <w:rPr>
                <w:rFonts w:cs="Arial"/>
                <w:sz w:val="18"/>
                <w:szCs w:val="18"/>
              </w:rPr>
              <w:t>,</w:t>
            </w:r>
            <w:r w:rsidRPr="008D0781">
              <w:rPr>
                <w:rFonts w:cs="Arial"/>
                <w:sz w:val="18"/>
                <w:szCs w:val="18"/>
                <w:lang w:val="en-GB"/>
              </w:rPr>
              <w:t>836</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cs/>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cs/>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68"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97" w:type="dxa"/>
            <w:tcBorders>
              <w:top w:val="single" w:sz="4" w:space="0" w:color="auto"/>
            </w:tcBorders>
          </w:tcPr>
          <w:p w:rsidR="0093378C" w:rsidRPr="008D0781" w:rsidRDefault="0093378C" w:rsidP="003D1DD5">
            <w:pPr>
              <w:ind w:right="-72"/>
              <w:jc w:val="right"/>
              <w:rPr>
                <w:rFonts w:cs="Arial"/>
                <w:sz w:val="18"/>
                <w:szCs w:val="18"/>
              </w:rPr>
            </w:pPr>
          </w:p>
        </w:tc>
        <w:tc>
          <w:tcPr>
            <w:tcW w:w="1300" w:type="dxa"/>
            <w:tcBorders>
              <w:top w:val="single" w:sz="4" w:space="0" w:color="auto"/>
            </w:tcBorders>
          </w:tcPr>
          <w:p w:rsidR="0093378C" w:rsidRPr="008D0781" w:rsidRDefault="0093378C" w:rsidP="003D1DD5">
            <w:pPr>
              <w:ind w:right="-72"/>
              <w:jc w:val="right"/>
              <w:rPr>
                <w:rFonts w:cs="Arial"/>
                <w:sz w:val="18"/>
                <w:szCs w:val="18"/>
              </w:rPr>
            </w:pPr>
          </w:p>
        </w:tc>
      </w:tr>
      <w:tr w:rsidR="0093378C" w:rsidRPr="008D0781" w:rsidTr="008967C4">
        <w:trPr>
          <w:gridAfter w:val="1"/>
          <w:wAfter w:w="11" w:type="dxa"/>
        </w:trPr>
        <w:tc>
          <w:tcPr>
            <w:tcW w:w="4410" w:type="dxa"/>
            <w:hideMark/>
          </w:tcPr>
          <w:p w:rsidR="0093378C" w:rsidRPr="008D0781" w:rsidRDefault="0093378C" w:rsidP="003D1DD5">
            <w:pPr>
              <w:tabs>
                <w:tab w:val="left" w:pos="990"/>
              </w:tabs>
              <w:ind w:left="13"/>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2018</w:t>
            </w:r>
          </w:p>
        </w:tc>
        <w:tc>
          <w:tcPr>
            <w:tcW w:w="1296" w:type="dxa"/>
          </w:tcPr>
          <w:p w:rsidR="0093378C" w:rsidRPr="008D0781" w:rsidRDefault="0093378C" w:rsidP="003D1DD5">
            <w:pPr>
              <w:ind w:right="-72"/>
              <w:jc w:val="right"/>
              <w:rPr>
                <w:rFonts w:cs="Arial"/>
                <w:sz w:val="18"/>
                <w:szCs w:val="18"/>
              </w:rPr>
            </w:pPr>
          </w:p>
        </w:tc>
        <w:tc>
          <w:tcPr>
            <w:tcW w:w="1411" w:type="dxa"/>
          </w:tcPr>
          <w:p w:rsidR="0093378C" w:rsidRPr="008D0781" w:rsidRDefault="0093378C" w:rsidP="003D1DD5">
            <w:pPr>
              <w:ind w:right="-72"/>
              <w:jc w:val="right"/>
              <w:rPr>
                <w:rFonts w:cs="Arial"/>
                <w:sz w:val="18"/>
                <w:szCs w:val="18"/>
              </w:rPr>
            </w:pPr>
          </w:p>
        </w:tc>
        <w:tc>
          <w:tcPr>
            <w:tcW w:w="1411" w:type="dxa"/>
          </w:tcPr>
          <w:p w:rsidR="0093378C" w:rsidRPr="008D0781" w:rsidRDefault="0093378C" w:rsidP="003D1DD5">
            <w:pPr>
              <w:ind w:right="-72"/>
              <w:jc w:val="right"/>
              <w:rPr>
                <w:rFonts w:cs="Arial"/>
                <w:sz w:val="18"/>
                <w:szCs w:val="18"/>
                <w:cs/>
              </w:rPr>
            </w:pPr>
          </w:p>
        </w:tc>
        <w:tc>
          <w:tcPr>
            <w:tcW w:w="1296" w:type="dxa"/>
          </w:tcPr>
          <w:p w:rsidR="0093378C" w:rsidRPr="008D0781" w:rsidRDefault="0093378C" w:rsidP="003D1DD5">
            <w:pPr>
              <w:ind w:right="-72"/>
              <w:jc w:val="right"/>
              <w:rPr>
                <w:rFonts w:cs="Arial"/>
                <w:sz w:val="18"/>
                <w:szCs w:val="18"/>
              </w:rPr>
            </w:pPr>
          </w:p>
        </w:tc>
        <w:tc>
          <w:tcPr>
            <w:tcW w:w="1368" w:type="dxa"/>
          </w:tcPr>
          <w:p w:rsidR="0093378C" w:rsidRPr="008D0781" w:rsidRDefault="0093378C" w:rsidP="003D1DD5">
            <w:pPr>
              <w:ind w:right="-72"/>
              <w:jc w:val="right"/>
              <w:rPr>
                <w:rFonts w:cs="Arial"/>
                <w:sz w:val="18"/>
                <w:szCs w:val="18"/>
              </w:rPr>
            </w:pPr>
          </w:p>
        </w:tc>
        <w:tc>
          <w:tcPr>
            <w:tcW w:w="1296" w:type="dxa"/>
          </w:tcPr>
          <w:p w:rsidR="0093378C" w:rsidRPr="008D0781" w:rsidRDefault="0093378C" w:rsidP="003D1DD5">
            <w:pPr>
              <w:ind w:right="-72"/>
              <w:jc w:val="right"/>
              <w:rPr>
                <w:rFonts w:cs="Arial"/>
                <w:sz w:val="18"/>
                <w:szCs w:val="18"/>
              </w:rPr>
            </w:pPr>
          </w:p>
        </w:tc>
        <w:tc>
          <w:tcPr>
            <w:tcW w:w="1397" w:type="dxa"/>
          </w:tcPr>
          <w:p w:rsidR="0093378C" w:rsidRPr="008D0781" w:rsidRDefault="0093378C" w:rsidP="003D1DD5">
            <w:pPr>
              <w:ind w:right="-72"/>
              <w:jc w:val="right"/>
              <w:rPr>
                <w:rFonts w:cs="Arial"/>
                <w:sz w:val="18"/>
                <w:szCs w:val="18"/>
              </w:rPr>
            </w:pPr>
          </w:p>
        </w:tc>
        <w:tc>
          <w:tcPr>
            <w:tcW w:w="1300" w:type="dxa"/>
          </w:tcPr>
          <w:p w:rsidR="0093378C" w:rsidRPr="008D0781" w:rsidRDefault="0093378C" w:rsidP="003D1DD5">
            <w:pPr>
              <w:ind w:right="-72"/>
              <w:jc w:val="right"/>
              <w:rPr>
                <w:rFonts w:cs="Arial"/>
                <w:sz w:val="18"/>
                <w:szCs w:val="18"/>
              </w:rPr>
            </w:pPr>
          </w:p>
        </w:tc>
      </w:tr>
      <w:tr w:rsidR="0093378C" w:rsidRPr="008D0781" w:rsidTr="008967C4">
        <w:trPr>
          <w:gridAfter w:val="1"/>
          <w:wAfter w:w="11" w:type="dxa"/>
        </w:trPr>
        <w:tc>
          <w:tcPr>
            <w:tcW w:w="4410" w:type="dxa"/>
            <w:hideMark/>
          </w:tcPr>
          <w:p w:rsidR="0093378C" w:rsidRPr="008D0781" w:rsidRDefault="0093378C" w:rsidP="003D1DD5">
            <w:pPr>
              <w:tabs>
                <w:tab w:val="left" w:pos="990"/>
              </w:tabs>
              <w:ind w:left="13"/>
              <w:jc w:val="left"/>
              <w:rPr>
                <w:rFonts w:cs="Arial"/>
                <w:sz w:val="18"/>
                <w:szCs w:val="18"/>
              </w:rPr>
            </w:pPr>
            <w:r w:rsidRPr="008D0781">
              <w:rPr>
                <w:rFonts w:cs="Arial"/>
                <w:sz w:val="18"/>
                <w:szCs w:val="18"/>
              </w:rPr>
              <w:t>Cost</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98</w:t>
            </w:r>
            <w:r w:rsidR="0093378C" w:rsidRPr="008D0781">
              <w:rPr>
                <w:rFonts w:cs="Arial"/>
                <w:sz w:val="18"/>
                <w:szCs w:val="18"/>
              </w:rPr>
              <w:t>,</w:t>
            </w:r>
            <w:r w:rsidRPr="008D0781">
              <w:rPr>
                <w:rFonts w:cs="Arial"/>
                <w:sz w:val="18"/>
                <w:szCs w:val="18"/>
                <w:lang w:val="en-GB"/>
              </w:rPr>
              <w:t>706</w:t>
            </w:r>
            <w:r w:rsidR="0093378C" w:rsidRPr="008D0781">
              <w:rPr>
                <w:rFonts w:cs="Arial"/>
                <w:sz w:val="18"/>
                <w:szCs w:val="18"/>
              </w:rPr>
              <w:t>,</w:t>
            </w:r>
            <w:r w:rsidRPr="008D0781">
              <w:rPr>
                <w:rFonts w:cs="Arial"/>
                <w:sz w:val="18"/>
                <w:szCs w:val="18"/>
                <w:lang w:val="en-GB"/>
              </w:rPr>
              <w:t>503</w:t>
            </w:r>
          </w:p>
        </w:tc>
        <w:tc>
          <w:tcPr>
            <w:tcW w:w="1411" w:type="dxa"/>
          </w:tcPr>
          <w:p w:rsidR="0093378C" w:rsidRPr="008D0781" w:rsidRDefault="00981E2C" w:rsidP="003D1DD5">
            <w:pPr>
              <w:ind w:right="-72"/>
              <w:jc w:val="right"/>
              <w:rPr>
                <w:rFonts w:cs="Arial"/>
                <w:sz w:val="18"/>
                <w:szCs w:val="18"/>
              </w:rPr>
            </w:pPr>
            <w:r w:rsidRPr="008D0781">
              <w:rPr>
                <w:rFonts w:cs="Arial"/>
                <w:sz w:val="18"/>
                <w:szCs w:val="18"/>
                <w:lang w:val="en-GB"/>
              </w:rPr>
              <w:t>11</w:t>
            </w:r>
            <w:r w:rsidR="0093378C" w:rsidRPr="008D0781">
              <w:rPr>
                <w:rFonts w:cs="Arial"/>
                <w:sz w:val="18"/>
                <w:szCs w:val="18"/>
              </w:rPr>
              <w:t>,</w:t>
            </w:r>
            <w:r w:rsidRPr="008D0781">
              <w:rPr>
                <w:rFonts w:cs="Arial"/>
                <w:sz w:val="18"/>
                <w:szCs w:val="18"/>
                <w:lang w:val="en-GB"/>
              </w:rPr>
              <w:t>599</w:t>
            </w:r>
            <w:r w:rsidR="0093378C" w:rsidRPr="008D0781">
              <w:rPr>
                <w:rFonts w:cs="Arial"/>
                <w:sz w:val="18"/>
                <w:szCs w:val="18"/>
              </w:rPr>
              <w:t>,</w:t>
            </w:r>
            <w:r w:rsidRPr="008D0781">
              <w:rPr>
                <w:rFonts w:cs="Arial"/>
                <w:sz w:val="18"/>
                <w:szCs w:val="18"/>
                <w:lang w:val="en-GB"/>
              </w:rPr>
              <w:t>138</w:t>
            </w:r>
          </w:p>
        </w:tc>
        <w:tc>
          <w:tcPr>
            <w:tcW w:w="1411" w:type="dxa"/>
          </w:tcPr>
          <w:p w:rsidR="0093378C" w:rsidRPr="008D0781" w:rsidRDefault="00981E2C" w:rsidP="003D1DD5">
            <w:pPr>
              <w:ind w:right="-72"/>
              <w:jc w:val="right"/>
              <w:rPr>
                <w:rFonts w:cs="Arial"/>
                <w:sz w:val="18"/>
                <w:szCs w:val="18"/>
                <w:cs/>
              </w:rPr>
            </w:pPr>
            <w:r w:rsidRPr="008D0781">
              <w:rPr>
                <w:rFonts w:cs="Arial"/>
                <w:sz w:val="18"/>
                <w:szCs w:val="18"/>
                <w:lang w:val="en-GB"/>
              </w:rPr>
              <w:t>144</w:t>
            </w:r>
            <w:r w:rsidR="0093378C" w:rsidRPr="008D0781">
              <w:rPr>
                <w:rFonts w:cs="Arial"/>
                <w:sz w:val="18"/>
                <w:szCs w:val="18"/>
              </w:rPr>
              <w:t>,</w:t>
            </w:r>
            <w:r w:rsidRPr="008D0781">
              <w:rPr>
                <w:rFonts w:cs="Arial"/>
                <w:sz w:val="18"/>
                <w:szCs w:val="18"/>
                <w:lang w:val="en-GB"/>
              </w:rPr>
              <w:t>310</w:t>
            </w:r>
            <w:r w:rsidR="0093378C" w:rsidRPr="008D0781">
              <w:rPr>
                <w:rFonts w:cs="Arial"/>
                <w:sz w:val="18"/>
                <w:szCs w:val="18"/>
              </w:rPr>
              <w:t>,</w:t>
            </w:r>
            <w:r w:rsidRPr="008D0781">
              <w:rPr>
                <w:rFonts w:cs="Arial"/>
                <w:sz w:val="18"/>
                <w:szCs w:val="18"/>
                <w:lang w:val="en-GB"/>
              </w:rPr>
              <w:t>267</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661</w:t>
            </w:r>
            <w:r w:rsidR="0093378C" w:rsidRPr="008D0781">
              <w:rPr>
                <w:rFonts w:cs="Arial"/>
                <w:sz w:val="18"/>
                <w:szCs w:val="18"/>
              </w:rPr>
              <w:t>,</w:t>
            </w:r>
            <w:r w:rsidRPr="008D0781">
              <w:rPr>
                <w:rFonts w:cs="Arial"/>
                <w:sz w:val="18"/>
                <w:szCs w:val="18"/>
                <w:lang w:val="en-GB"/>
              </w:rPr>
              <w:t>025</w:t>
            </w:r>
            <w:r w:rsidR="0093378C" w:rsidRPr="008D0781">
              <w:rPr>
                <w:rFonts w:cs="Arial"/>
                <w:sz w:val="18"/>
                <w:szCs w:val="18"/>
              </w:rPr>
              <w:t>,</w:t>
            </w:r>
            <w:r w:rsidRPr="008D0781">
              <w:rPr>
                <w:rFonts w:cs="Arial"/>
                <w:sz w:val="18"/>
                <w:szCs w:val="18"/>
                <w:lang w:val="en-GB"/>
              </w:rPr>
              <w:t>807</w:t>
            </w:r>
          </w:p>
        </w:tc>
        <w:tc>
          <w:tcPr>
            <w:tcW w:w="1368" w:type="dxa"/>
          </w:tcPr>
          <w:p w:rsidR="0093378C" w:rsidRPr="008D0781" w:rsidRDefault="00981E2C" w:rsidP="003D1DD5">
            <w:pPr>
              <w:ind w:right="-72"/>
              <w:jc w:val="right"/>
              <w:rPr>
                <w:rFonts w:cs="Arial"/>
                <w:sz w:val="18"/>
                <w:szCs w:val="18"/>
              </w:rPr>
            </w:pPr>
            <w:r w:rsidRPr="008D0781">
              <w:rPr>
                <w:rFonts w:cs="Arial"/>
                <w:sz w:val="18"/>
                <w:szCs w:val="18"/>
                <w:lang w:val="en-GB"/>
              </w:rPr>
              <w:t>12</w:t>
            </w:r>
            <w:r w:rsidR="0093378C" w:rsidRPr="008D0781">
              <w:rPr>
                <w:rFonts w:cs="Arial"/>
                <w:sz w:val="18"/>
                <w:szCs w:val="18"/>
              </w:rPr>
              <w:t>,</w:t>
            </w:r>
            <w:r w:rsidRPr="008D0781">
              <w:rPr>
                <w:rFonts w:cs="Arial"/>
                <w:sz w:val="18"/>
                <w:szCs w:val="18"/>
                <w:lang w:val="en-GB"/>
              </w:rPr>
              <w:t>536</w:t>
            </w:r>
            <w:r w:rsidR="0093378C" w:rsidRPr="008D0781">
              <w:rPr>
                <w:rFonts w:cs="Arial"/>
                <w:sz w:val="18"/>
                <w:szCs w:val="18"/>
              </w:rPr>
              <w:t>,</w:t>
            </w:r>
            <w:r w:rsidRPr="008D0781">
              <w:rPr>
                <w:rFonts w:cs="Arial"/>
                <w:sz w:val="18"/>
                <w:szCs w:val="18"/>
                <w:lang w:val="en-GB"/>
              </w:rPr>
              <w:t>121</w:t>
            </w:r>
          </w:p>
        </w:tc>
        <w:tc>
          <w:tcPr>
            <w:tcW w:w="1296" w:type="dxa"/>
          </w:tcPr>
          <w:p w:rsidR="0093378C" w:rsidRPr="008D0781" w:rsidRDefault="00981E2C" w:rsidP="003D1DD5">
            <w:pPr>
              <w:ind w:right="-72"/>
              <w:jc w:val="right"/>
              <w:rPr>
                <w:rFonts w:cs="Arial"/>
                <w:sz w:val="18"/>
                <w:szCs w:val="18"/>
              </w:rPr>
            </w:pPr>
            <w:r w:rsidRPr="008D0781">
              <w:rPr>
                <w:rFonts w:cs="Arial"/>
                <w:sz w:val="18"/>
                <w:szCs w:val="18"/>
                <w:lang w:val="en-GB"/>
              </w:rPr>
              <w:t>20</w:t>
            </w:r>
            <w:r w:rsidR="0093378C" w:rsidRPr="008D0781">
              <w:rPr>
                <w:rFonts w:cs="Arial"/>
                <w:sz w:val="18"/>
                <w:szCs w:val="18"/>
              </w:rPr>
              <w:t>,</w:t>
            </w:r>
            <w:r w:rsidRPr="008D0781">
              <w:rPr>
                <w:rFonts w:cs="Arial"/>
                <w:sz w:val="18"/>
                <w:szCs w:val="18"/>
                <w:lang w:val="en-GB"/>
              </w:rPr>
              <w:t>688</w:t>
            </w:r>
            <w:r w:rsidR="0093378C" w:rsidRPr="008D0781">
              <w:rPr>
                <w:rFonts w:cs="Arial"/>
                <w:sz w:val="18"/>
                <w:szCs w:val="18"/>
              </w:rPr>
              <w:t>,</w:t>
            </w:r>
            <w:r w:rsidRPr="008D0781">
              <w:rPr>
                <w:rFonts w:cs="Arial"/>
                <w:sz w:val="18"/>
                <w:szCs w:val="18"/>
                <w:lang w:val="en-GB"/>
              </w:rPr>
              <w:t>112</w:t>
            </w:r>
          </w:p>
        </w:tc>
        <w:tc>
          <w:tcPr>
            <w:tcW w:w="1397" w:type="dxa"/>
          </w:tcPr>
          <w:p w:rsidR="0093378C" w:rsidRPr="008D0781" w:rsidRDefault="00981E2C" w:rsidP="003D1DD5">
            <w:pPr>
              <w:ind w:right="-72"/>
              <w:jc w:val="right"/>
              <w:rPr>
                <w:rFonts w:cs="Arial"/>
                <w:sz w:val="18"/>
                <w:szCs w:val="18"/>
              </w:rPr>
            </w:pPr>
            <w:r w:rsidRPr="008D0781">
              <w:rPr>
                <w:rFonts w:cs="Arial"/>
                <w:sz w:val="18"/>
                <w:szCs w:val="18"/>
                <w:lang w:val="en-GB"/>
              </w:rPr>
              <w:t>132</w:t>
            </w:r>
            <w:r w:rsidR="0093378C" w:rsidRPr="008D0781">
              <w:rPr>
                <w:rFonts w:cs="Arial"/>
                <w:sz w:val="18"/>
                <w:szCs w:val="18"/>
              </w:rPr>
              <w:t>,</w:t>
            </w:r>
            <w:r w:rsidRPr="008D0781">
              <w:rPr>
                <w:rFonts w:cs="Arial"/>
                <w:sz w:val="18"/>
                <w:szCs w:val="18"/>
                <w:lang w:val="en-GB"/>
              </w:rPr>
              <w:t>592</w:t>
            </w:r>
            <w:r w:rsidR="0093378C" w:rsidRPr="008D0781">
              <w:rPr>
                <w:rFonts w:cs="Arial"/>
                <w:sz w:val="18"/>
                <w:szCs w:val="18"/>
              </w:rPr>
              <w:t>,</w:t>
            </w:r>
            <w:r w:rsidRPr="008D0781">
              <w:rPr>
                <w:rFonts w:cs="Arial"/>
                <w:sz w:val="18"/>
                <w:szCs w:val="18"/>
                <w:lang w:val="en-GB"/>
              </w:rPr>
              <w:t>252</w:t>
            </w:r>
          </w:p>
        </w:tc>
        <w:tc>
          <w:tcPr>
            <w:tcW w:w="1300" w:type="dxa"/>
          </w:tcPr>
          <w:p w:rsidR="0093378C" w:rsidRPr="008D0781" w:rsidRDefault="00981E2C" w:rsidP="003D1DD5">
            <w:pPr>
              <w:ind w:right="-72"/>
              <w:jc w:val="right"/>
              <w:rPr>
                <w:rFonts w:cs="Arial"/>
                <w:sz w:val="18"/>
                <w:szCs w:val="18"/>
              </w:rPr>
            </w:pPr>
            <w:r w:rsidRPr="008D0781">
              <w:rPr>
                <w:rFonts w:cs="Arial"/>
                <w:sz w:val="18"/>
                <w:szCs w:val="18"/>
                <w:lang w:val="en-GB"/>
              </w:rPr>
              <w:t>1</w:t>
            </w:r>
            <w:r w:rsidR="0093378C" w:rsidRPr="008D0781">
              <w:rPr>
                <w:rFonts w:cs="Arial"/>
                <w:sz w:val="18"/>
                <w:szCs w:val="18"/>
              </w:rPr>
              <w:t>,</w:t>
            </w:r>
            <w:r w:rsidRPr="008D0781">
              <w:rPr>
                <w:rFonts w:cs="Arial"/>
                <w:sz w:val="18"/>
                <w:szCs w:val="18"/>
                <w:lang w:val="en-GB"/>
              </w:rPr>
              <w:t>081</w:t>
            </w:r>
            <w:r w:rsidR="0093378C" w:rsidRPr="008D0781">
              <w:rPr>
                <w:rFonts w:cs="Arial"/>
                <w:sz w:val="18"/>
                <w:szCs w:val="18"/>
              </w:rPr>
              <w:t>,</w:t>
            </w:r>
            <w:r w:rsidRPr="008D0781">
              <w:rPr>
                <w:rFonts w:cs="Arial"/>
                <w:sz w:val="18"/>
                <w:szCs w:val="18"/>
                <w:lang w:val="en-GB"/>
              </w:rPr>
              <w:t>458</w:t>
            </w:r>
            <w:r w:rsidR="0093378C" w:rsidRPr="008D0781">
              <w:rPr>
                <w:rFonts w:cs="Arial"/>
                <w:sz w:val="18"/>
                <w:szCs w:val="18"/>
              </w:rPr>
              <w:t>,</w:t>
            </w:r>
            <w:r w:rsidRPr="008D0781">
              <w:rPr>
                <w:rFonts w:cs="Arial"/>
                <w:sz w:val="18"/>
                <w:szCs w:val="18"/>
                <w:lang w:val="en-GB"/>
              </w:rPr>
              <w:t>200</w:t>
            </w:r>
          </w:p>
        </w:tc>
      </w:tr>
      <w:tr w:rsidR="0093378C" w:rsidRPr="008D0781" w:rsidTr="003D1DD5">
        <w:trPr>
          <w:gridAfter w:val="1"/>
          <w:wAfter w:w="11" w:type="dxa"/>
        </w:trPr>
        <w:tc>
          <w:tcPr>
            <w:tcW w:w="4410" w:type="dxa"/>
          </w:tcPr>
          <w:p w:rsidR="0093378C" w:rsidRPr="008D0781" w:rsidRDefault="0093378C" w:rsidP="003D1DD5">
            <w:pPr>
              <w:tabs>
                <w:tab w:val="left" w:pos="571"/>
              </w:tabs>
              <w:ind w:left="13"/>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7</w:t>
            </w:r>
            <w:r w:rsidRPr="008D0781">
              <w:rPr>
                <w:rFonts w:cs="Arial"/>
                <w:sz w:val="18"/>
                <w:szCs w:val="18"/>
              </w:rPr>
              <w:t>,</w:t>
            </w:r>
            <w:r w:rsidR="00981E2C" w:rsidRPr="008D0781">
              <w:rPr>
                <w:rFonts w:cs="Arial"/>
                <w:sz w:val="18"/>
                <w:szCs w:val="18"/>
                <w:lang w:val="en-GB"/>
              </w:rPr>
              <w:t>224</w:t>
            </w:r>
            <w:r w:rsidRPr="008D0781">
              <w:rPr>
                <w:rFonts w:cs="Arial"/>
                <w:sz w:val="18"/>
                <w:szCs w:val="18"/>
              </w:rPr>
              <w:t>,</w:t>
            </w:r>
            <w:r w:rsidR="00981E2C" w:rsidRPr="008D0781">
              <w:rPr>
                <w:rFonts w:cs="Arial"/>
                <w:sz w:val="18"/>
                <w:szCs w:val="18"/>
                <w:lang w:val="en-GB"/>
              </w:rPr>
              <w:t>372</w:t>
            </w:r>
            <w:r w:rsidRPr="008D0781">
              <w:rPr>
                <w:rFonts w:cs="Arial"/>
                <w:sz w:val="18"/>
                <w:szCs w:val="18"/>
              </w:rPr>
              <w:t>)</w:t>
            </w:r>
          </w:p>
        </w:tc>
        <w:tc>
          <w:tcPr>
            <w:tcW w:w="1411" w:type="dxa"/>
          </w:tcPr>
          <w:p w:rsidR="0093378C" w:rsidRPr="008D0781" w:rsidRDefault="0093378C" w:rsidP="003D1DD5">
            <w:pPr>
              <w:ind w:right="-72"/>
              <w:jc w:val="right"/>
              <w:rPr>
                <w:rFonts w:cs="Arial"/>
                <w:sz w:val="18"/>
                <w:szCs w:val="18"/>
                <w:cs/>
              </w:rPr>
            </w:pPr>
            <w:r w:rsidRPr="008D0781">
              <w:rPr>
                <w:rFonts w:cs="Arial"/>
                <w:sz w:val="18"/>
                <w:szCs w:val="18"/>
              </w:rPr>
              <w:t>(</w:t>
            </w:r>
            <w:r w:rsidR="00981E2C" w:rsidRPr="008D0781">
              <w:rPr>
                <w:rFonts w:cs="Arial"/>
                <w:sz w:val="18"/>
                <w:szCs w:val="18"/>
                <w:lang w:val="en-GB"/>
              </w:rPr>
              <w:t>52</w:t>
            </w:r>
            <w:r w:rsidRPr="008D0781">
              <w:rPr>
                <w:rFonts w:cs="Arial"/>
                <w:sz w:val="18"/>
                <w:szCs w:val="18"/>
              </w:rPr>
              <w:t>,</w:t>
            </w:r>
            <w:r w:rsidR="00981E2C" w:rsidRPr="008D0781">
              <w:rPr>
                <w:rFonts w:cs="Arial"/>
                <w:sz w:val="18"/>
                <w:szCs w:val="18"/>
                <w:lang w:val="en-GB"/>
              </w:rPr>
              <w:t>937</w:t>
            </w:r>
            <w:r w:rsidRPr="008D0781">
              <w:rPr>
                <w:rFonts w:cs="Arial"/>
                <w:sz w:val="18"/>
                <w:szCs w:val="18"/>
              </w:rPr>
              <w:t>,</w:t>
            </w:r>
            <w:r w:rsidR="00981E2C" w:rsidRPr="008D0781">
              <w:rPr>
                <w:rFonts w:cs="Arial"/>
                <w:sz w:val="18"/>
                <w:szCs w:val="18"/>
                <w:lang w:val="en-GB"/>
              </w:rPr>
              <w:t>747</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293</w:t>
            </w:r>
            <w:r w:rsidRPr="008D0781">
              <w:rPr>
                <w:rFonts w:cs="Arial"/>
                <w:sz w:val="18"/>
                <w:szCs w:val="18"/>
              </w:rPr>
              <w:t>,</w:t>
            </w:r>
            <w:r w:rsidR="00981E2C" w:rsidRPr="008D0781">
              <w:rPr>
                <w:rFonts w:cs="Arial"/>
                <w:sz w:val="18"/>
                <w:szCs w:val="18"/>
                <w:lang w:val="en-GB"/>
              </w:rPr>
              <w:t>427</w:t>
            </w:r>
            <w:r w:rsidRPr="008D0781">
              <w:rPr>
                <w:rFonts w:cs="Arial"/>
                <w:sz w:val="18"/>
                <w:szCs w:val="18"/>
              </w:rPr>
              <w:t>,</w:t>
            </w:r>
            <w:r w:rsidR="00981E2C" w:rsidRPr="008D0781">
              <w:rPr>
                <w:rFonts w:cs="Arial"/>
                <w:sz w:val="18"/>
                <w:szCs w:val="18"/>
                <w:lang w:val="en-GB"/>
              </w:rPr>
              <w:t>012</w:t>
            </w:r>
            <w:r w:rsidRPr="008D0781">
              <w:rPr>
                <w:rFonts w:cs="Arial"/>
                <w:sz w:val="18"/>
                <w:szCs w:val="18"/>
              </w:rPr>
              <w:t>)</w:t>
            </w:r>
          </w:p>
        </w:tc>
        <w:tc>
          <w:tcPr>
            <w:tcW w:w="1368"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7</w:t>
            </w:r>
            <w:r w:rsidRPr="008D0781">
              <w:rPr>
                <w:rFonts w:cs="Arial"/>
                <w:sz w:val="18"/>
                <w:szCs w:val="18"/>
              </w:rPr>
              <w:t>,</w:t>
            </w:r>
            <w:r w:rsidR="00981E2C" w:rsidRPr="008D0781">
              <w:rPr>
                <w:rFonts w:cs="Arial"/>
                <w:sz w:val="18"/>
                <w:szCs w:val="18"/>
                <w:lang w:val="en-GB"/>
              </w:rPr>
              <w:t>886</w:t>
            </w:r>
            <w:r w:rsidRPr="008D0781">
              <w:rPr>
                <w:rFonts w:cs="Arial"/>
                <w:sz w:val="18"/>
                <w:szCs w:val="18"/>
              </w:rPr>
              <w:t>,</w:t>
            </w:r>
            <w:r w:rsidR="00981E2C" w:rsidRPr="008D0781">
              <w:rPr>
                <w:rFonts w:cs="Arial"/>
                <w:sz w:val="18"/>
                <w:szCs w:val="18"/>
                <w:lang w:val="en-GB"/>
              </w:rPr>
              <w:t>249</w:t>
            </w:r>
            <w:r w:rsidRPr="008D0781">
              <w:rPr>
                <w:rFonts w:cs="Arial"/>
                <w:sz w:val="18"/>
                <w:szCs w:val="18"/>
              </w:rPr>
              <w:t>)</w:t>
            </w:r>
          </w:p>
        </w:tc>
        <w:tc>
          <w:tcPr>
            <w:tcW w:w="1296"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18</w:t>
            </w:r>
            <w:r w:rsidRPr="008D0781">
              <w:rPr>
                <w:rFonts w:cs="Arial"/>
                <w:sz w:val="18"/>
                <w:szCs w:val="18"/>
              </w:rPr>
              <w:t>,</w:t>
            </w:r>
            <w:r w:rsidR="00981E2C" w:rsidRPr="008D0781">
              <w:rPr>
                <w:rFonts w:cs="Arial"/>
                <w:sz w:val="18"/>
                <w:szCs w:val="18"/>
                <w:lang w:val="en-GB"/>
              </w:rPr>
              <w:t>041</w:t>
            </w:r>
            <w:r w:rsidRPr="008D0781">
              <w:rPr>
                <w:rFonts w:cs="Arial"/>
                <w:sz w:val="18"/>
                <w:szCs w:val="18"/>
              </w:rPr>
              <w:t>,</w:t>
            </w:r>
            <w:r w:rsidR="00981E2C" w:rsidRPr="008D0781">
              <w:rPr>
                <w:rFonts w:cs="Arial"/>
                <w:sz w:val="18"/>
                <w:szCs w:val="18"/>
                <w:lang w:val="en-GB"/>
              </w:rPr>
              <w:t>300</w:t>
            </w:r>
            <w:r w:rsidRPr="008D0781">
              <w:rPr>
                <w:rFonts w:cs="Arial"/>
                <w:sz w:val="18"/>
                <w:szCs w:val="18"/>
              </w:rPr>
              <w:t>)</w:t>
            </w:r>
          </w:p>
        </w:tc>
        <w:tc>
          <w:tcPr>
            <w:tcW w:w="1397" w:type="dxa"/>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379</w:t>
            </w:r>
            <w:r w:rsidRPr="008D0781">
              <w:rPr>
                <w:rFonts w:cs="Arial"/>
                <w:sz w:val="18"/>
                <w:szCs w:val="18"/>
              </w:rPr>
              <w:t>,</w:t>
            </w:r>
            <w:r w:rsidR="00981E2C" w:rsidRPr="008D0781">
              <w:rPr>
                <w:rFonts w:cs="Arial"/>
                <w:sz w:val="18"/>
                <w:szCs w:val="18"/>
                <w:lang w:val="en-GB"/>
              </w:rPr>
              <w:t>516</w:t>
            </w:r>
            <w:r w:rsidRPr="008D0781">
              <w:rPr>
                <w:rFonts w:cs="Arial"/>
                <w:sz w:val="18"/>
                <w:szCs w:val="18"/>
              </w:rPr>
              <w:t>,</w:t>
            </w:r>
            <w:r w:rsidR="00981E2C" w:rsidRPr="008D0781">
              <w:rPr>
                <w:rFonts w:cs="Arial"/>
                <w:sz w:val="18"/>
                <w:szCs w:val="18"/>
                <w:lang w:val="en-GB"/>
              </w:rPr>
              <w:t>680</w:t>
            </w:r>
            <w:r w:rsidRPr="008D0781">
              <w:rPr>
                <w:rFonts w:cs="Arial"/>
                <w:sz w:val="18"/>
                <w:szCs w:val="18"/>
              </w:rPr>
              <w:t>)</w:t>
            </w:r>
          </w:p>
        </w:tc>
      </w:tr>
      <w:tr w:rsidR="0093378C" w:rsidRPr="008D0781" w:rsidTr="003D1DD5">
        <w:trPr>
          <w:gridAfter w:val="1"/>
          <w:wAfter w:w="11" w:type="dxa"/>
        </w:trPr>
        <w:tc>
          <w:tcPr>
            <w:tcW w:w="4410" w:type="dxa"/>
            <w:hideMark/>
          </w:tcPr>
          <w:p w:rsidR="0093378C" w:rsidRPr="008D0781" w:rsidRDefault="0093378C" w:rsidP="003D1DD5">
            <w:pPr>
              <w:tabs>
                <w:tab w:val="left" w:pos="571"/>
              </w:tabs>
              <w:ind w:left="13"/>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93378C" w:rsidRPr="008D0781" w:rsidRDefault="0093378C" w:rsidP="003D1DD5">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4</w:t>
            </w:r>
            <w:r w:rsidRPr="008D0781">
              <w:rPr>
                <w:rFonts w:cs="Arial"/>
                <w:sz w:val="18"/>
                <w:szCs w:val="18"/>
              </w:rPr>
              <w:t>,</w:t>
            </w:r>
            <w:r w:rsidR="00981E2C" w:rsidRPr="008D0781">
              <w:rPr>
                <w:rFonts w:cs="Arial"/>
                <w:sz w:val="18"/>
                <w:szCs w:val="18"/>
                <w:lang w:val="en-GB"/>
              </w:rPr>
              <w:t>227</w:t>
            </w:r>
            <w:r w:rsidRPr="008D0781">
              <w:rPr>
                <w:rFonts w:cs="Arial"/>
                <w:sz w:val="18"/>
                <w:szCs w:val="18"/>
              </w:rPr>
              <w:t>,</w:t>
            </w:r>
            <w:r w:rsidR="00981E2C" w:rsidRPr="008D0781">
              <w:rPr>
                <w:rFonts w:cs="Arial"/>
                <w:sz w:val="18"/>
                <w:szCs w:val="18"/>
                <w:lang w:val="en-GB"/>
              </w:rPr>
              <w:t>356</w:t>
            </w:r>
            <w:r w:rsidRPr="008D0781">
              <w:rPr>
                <w:rFonts w:cs="Arial"/>
                <w:sz w:val="18"/>
                <w:szCs w:val="18"/>
              </w:rPr>
              <w:t>)</w:t>
            </w:r>
          </w:p>
        </w:tc>
        <w:tc>
          <w:tcPr>
            <w:tcW w:w="1368"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24</w:t>
            </w:r>
            <w:r w:rsidRPr="008D0781">
              <w:rPr>
                <w:rFonts w:cs="Arial"/>
                <w:sz w:val="18"/>
                <w:szCs w:val="18"/>
              </w:rPr>
              <w:t>,</w:t>
            </w:r>
            <w:r w:rsidR="00981E2C"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p>
        </w:tc>
        <w:tc>
          <w:tcPr>
            <w:tcW w:w="1300" w:type="dxa"/>
            <w:tcBorders>
              <w:bottom w:val="single" w:sz="4" w:space="0" w:color="auto"/>
            </w:tcBorders>
          </w:tcPr>
          <w:p w:rsidR="0093378C" w:rsidRPr="008D0781" w:rsidRDefault="0093378C" w:rsidP="003D1DD5">
            <w:pPr>
              <w:ind w:right="-72"/>
              <w:jc w:val="right"/>
              <w:rPr>
                <w:rFonts w:cs="Arial"/>
                <w:sz w:val="18"/>
                <w:szCs w:val="18"/>
              </w:rPr>
            </w:pPr>
            <w:r w:rsidRPr="008D0781">
              <w:rPr>
                <w:rFonts w:cs="Arial"/>
                <w:sz w:val="18"/>
                <w:szCs w:val="18"/>
              </w:rPr>
              <w:t>(</w:t>
            </w:r>
            <w:r w:rsidR="00981E2C" w:rsidRPr="008D0781">
              <w:rPr>
                <w:rFonts w:cs="Arial"/>
                <w:sz w:val="18"/>
                <w:szCs w:val="18"/>
                <w:lang w:val="en-GB"/>
              </w:rPr>
              <w:t>4</w:t>
            </w:r>
            <w:r w:rsidRPr="008D0781">
              <w:rPr>
                <w:rFonts w:cs="Arial"/>
                <w:sz w:val="18"/>
                <w:szCs w:val="18"/>
              </w:rPr>
              <w:t>,</w:t>
            </w:r>
            <w:r w:rsidR="00981E2C" w:rsidRPr="008D0781">
              <w:rPr>
                <w:rFonts w:cs="Arial"/>
                <w:sz w:val="18"/>
                <w:szCs w:val="18"/>
                <w:lang w:val="en-GB"/>
              </w:rPr>
              <w:t>251</w:t>
            </w:r>
            <w:r w:rsidRPr="008D0781">
              <w:rPr>
                <w:rFonts w:cs="Arial"/>
                <w:sz w:val="18"/>
                <w:szCs w:val="18"/>
              </w:rPr>
              <w:t>,</w:t>
            </w:r>
            <w:r w:rsidR="00981E2C" w:rsidRPr="008D0781">
              <w:rPr>
                <w:rFonts w:cs="Arial"/>
                <w:sz w:val="18"/>
                <w:szCs w:val="18"/>
                <w:lang w:val="en-GB"/>
              </w:rPr>
              <w:t>684</w:t>
            </w:r>
            <w:r w:rsidRPr="008D0781">
              <w:rPr>
                <w:rFonts w:cs="Arial"/>
                <w:sz w:val="18"/>
                <w:szCs w:val="18"/>
              </w:rPr>
              <w:t>)</w:t>
            </w:r>
          </w:p>
        </w:tc>
      </w:tr>
      <w:tr w:rsidR="0093378C" w:rsidRPr="008D0781" w:rsidTr="003D1DD5">
        <w:trPr>
          <w:gridAfter w:val="1"/>
          <w:wAfter w:w="11" w:type="dxa"/>
        </w:trPr>
        <w:tc>
          <w:tcPr>
            <w:tcW w:w="4410" w:type="dxa"/>
          </w:tcPr>
          <w:p w:rsidR="0093378C" w:rsidRPr="008D0781" w:rsidRDefault="0093378C" w:rsidP="003D1DD5">
            <w:pPr>
              <w:tabs>
                <w:tab w:val="left" w:pos="990"/>
              </w:tabs>
              <w:ind w:left="13"/>
              <w:jc w:val="lef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411"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68" w:type="dxa"/>
            <w:tcBorders>
              <w:top w:val="single" w:sz="4" w:space="0" w:color="auto"/>
            </w:tcBorders>
          </w:tcPr>
          <w:p w:rsidR="0093378C" w:rsidRPr="008D0781" w:rsidRDefault="0093378C" w:rsidP="003D1DD5">
            <w:pPr>
              <w:ind w:right="-72"/>
              <w:jc w:val="right"/>
              <w:rPr>
                <w:rFonts w:cs="Arial"/>
                <w:sz w:val="18"/>
                <w:szCs w:val="18"/>
              </w:rPr>
            </w:pPr>
          </w:p>
        </w:tc>
        <w:tc>
          <w:tcPr>
            <w:tcW w:w="1296" w:type="dxa"/>
            <w:tcBorders>
              <w:top w:val="single" w:sz="4" w:space="0" w:color="auto"/>
            </w:tcBorders>
          </w:tcPr>
          <w:p w:rsidR="0093378C" w:rsidRPr="008D0781" w:rsidRDefault="0093378C" w:rsidP="003D1DD5">
            <w:pPr>
              <w:ind w:right="-72"/>
              <w:jc w:val="right"/>
              <w:rPr>
                <w:rFonts w:cs="Arial"/>
                <w:sz w:val="18"/>
                <w:szCs w:val="18"/>
              </w:rPr>
            </w:pPr>
          </w:p>
        </w:tc>
        <w:tc>
          <w:tcPr>
            <w:tcW w:w="1397" w:type="dxa"/>
            <w:tcBorders>
              <w:top w:val="single" w:sz="4" w:space="0" w:color="auto"/>
            </w:tcBorders>
          </w:tcPr>
          <w:p w:rsidR="0093378C" w:rsidRPr="008D0781" w:rsidRDefault="0093378C" w:rsidP="003D1DD5">
            <w:pPr>
              <w:ind w:right="-72"/>
              <w:jc w:val="right"/>
              <w:rPr>
                <w:rFonts w:cs="Arial"/>
                <w:sz w:val="18"/>
                <w:szCs w:val="18"/>
              </w:rPr>
            </w:pPr>
          </w:p>
        </w:tc>
        <w:tc>
          <w:tcPr>
            <w:tcW w:w="1300" w:type="dxa"/>
            <w:tcBorders>
              <w:top w:val="single" w:sz="4" w:space="0" w:color="auto"/>
            </w:tcBorders>
          </w:tcPr>
          <w:p w:rsidR="0093378C" w:rsidRPr="008D0781" w:rsidRDefault="0093378C" w:rsidP="003D1DD5">
            <w:pPr>
              <w:ind w:right="-72"/>
              <w:jc w:val="right"/>
              <w:rPr>
                <w:rFonts w:cs="Arial"/>
                <w:sz w:val="18"/>
                <w:szCs w:val="18"/>
              </w:rPr>
            </w:pPr>
          </w:p>
        </w:tc>
      </w:tr>
      <w:tr w:rsidR="0093378C" w:rsidRPr="008D0781" w:rsidTr="003D1DD5">
        <w:trPr>
          <w:gridAfter w:val="1"/>
          <w:wAfter w:w="11" w:type="dxa"/>
        </w:trPr>
        <w:tc>
          <w:tcPr>
            <w:tcW w:w="4410" w:type="dxa"/>
            <w:hideMark/>
          </w:tcPr>
          <w:p w:rsidR="0093378C" w:rsidRPr="008D0781" w:rsidRDefault="0093378C" w:rsidP="003D1DD5">
            <w:pPr>
              <w:ind w:left="13"/>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97</w:t>
            </w:r>
            <w:r w:rsidR="0093378C" w:rsidRPr="008D0781">
              <w:rPr>
                <w:rFonts w:cs="Arial"/>
                <w:sz w:val="18"/>
                <w:szCs w:val="18"/>
              </w:rPr>
              <w:t>,</w:t>
            </w:r>
            <w:r w:rsidRPr="008D0781">
              <w:rPr>
                <w:rFonts w:cs="Arial"/>
                <w:sz w:val="18"/>
                <w:szCs w:val="18"/>
                <w:lang w:val="en-GB"/>
              </w:rPr>
              <w:t>706</w:t>
            </w:r>
            <w:r w:rsidR="0093378C"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4</w:t>
            </w:r>
            <w:r w:rsidR="0093378C" w:rsidRPr="008D0781">
              <w:rPr>
                <w:rFonts w:cs="Arial"/>
                <w:sz w:val="18"/>
                <w:szCs w:val="18"/>
              </w:rPr>
              <w:t>,</w:t>
            </w:r>
            <w:r w:rsidRPr="008D0781">
              <w:rPr>
                <w:rFonts w:cs="Arial"/>
                <w:sz w:val="18"/>
                <w:szCs w:val="18"/>
                <w:lang w:val="en-GB"/>
              </w:rPr>
              <w:t>374</w:t>
            </w:r>
            <w:r w:rsidR="0093378C"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93378C" w:rsidRPr="008D0781" w:rsidRDefault="00981E2C" w:rsidP="003D1DD5">
            <w:pPr>
              <w:ind w:right="-72"/>
              <w:jc w:val="right"/>
              <w:rPr>
                <w:rFonts w:cs="Arial"/>
                <w:sz w:val="18"/>
                <w:szCs w:val="18"/>
                <w:cs/>
              </w:rPr>
            </w:pPr>
            <w:r w:rsidRPr="008D0781">
              <w:rPr>
                <w:rFonts w:cs="Arial"/>
                <w:sz w:val="18"/>
                <w:szCs w:val="18"/>
                <w:lang w:val="en-GB"/>
              </w:rPr>
              <w:t>91</w:t>
            </w:r>
            <w:r w:rsidR="0093378C" w:rsidRPr="008D0781">
              <w:rPr>
                <w:rFonts w:cs="Arial"/>
                <w:sz w:val="18"/>
                <w:szCs w:val="18"/>
              </w:rPr>
              <w:t>,</w:t>
            </w:r>
            <w:r w:rsidRPr="008D0781">
              <w:rPr>
                <w:rFonts w:cs="Arial"/>
                <w:sz w:val="18"/>
                <w:szCs w:val="18"/>
                <w:lang w:val="en-GB"/>
              </w:rPr>
              <w:t>372</w:t>
            </w:r>
            <w:r w:rsidR="0093378C"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363</w:t>
            </w:r>
            <w:r w:rsidR="0093378C" w:rsidRPr="008D0781">
              <w:rPr>
                <w:rFonts w:cs="Arial"/>
                <w:sz w:val="18"/>
                <w:szCs w:val="18"/>
              </w:rPr>
              <w:t>,</w:t>
            </w:r>
            <w:r w:rsidRPr="008D0781">
              <w:rPr>
                <w:rFonts w:cs="Arial"/>
                <w:sz w:val="18"/>
                <w:szCs w:val="18"/>
                <w:lang w:val="en-GB"/>
              </w:rPr>
              <w:t>371</w:t>
            </w:r>
            <w:r w:rsidR="0093378C" w:rsidRPr="008D0781">
              <w:rPr>
                <w:rFonts w:cs="Arial"/>
                <w:sz w:val="18"/>
                <w:szCs w:val="18"/>
              </w:rPr>
              <w:t>,</w:t>
            </w:r>
            <w:r w:rsidRPr="008D0781">
              <w:rPr>
                <w:rFonts w:cs="Arial"/>
                <w:sz w:val="18"/>
                <w:szCs w:val="18"/>
                <w:lang w:val="en-GB"/>
              </w:rPr>
              <w:t>439</w:t>
            </w:r>
          </w:p>
        </w:tc>
        <w:tc>
          <w:tcPr>
            <w:tcW w:w="1368"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4</w:t>
            </w:r>
            <w:r w:rsidR="0093378C" w:rsidRPr="008D0781">
              <w:rPr>
                <w:rFonts w:cs="Arial"/>
                <w:sz w:val="18"/>
                <w:szCs w:val="18"/>
              </w:rPr>
              <w:t>,</w:t>
            </w:r>
            <w:r w:rsidRPr="008D0781">
              <w:rPr>
                <w:rFonts w:cs="Arial"/>
                <w:sz w:val="18"/>
                <w:szCs w:val="18"/>
                <w:lang w:val="en-GB"/>
              </w:rPr>
              <w:t>625</w:t>
            </w:r>
            <w:r w:rsidR="0093378C" w:rsidRPr="008D0781">
              <w:rPr>
                <w:rFonts w:cs="Arial"/>
                <w:sz w:val="18"/>
                <w:szCs w:val="18"/>
              </w:rPr>
              <w:t>,</w:t>
            </w:r>
            <w:r w:rsidRPr="008D0781">
              <w:rPr>
                <w:rFonts w:cs="Arial"/>
                <w:sz w:val="18"/>
                <w:szCs w:val="18"/>
                <w:lang w:val="en-GB"/>
              </w:rPr>
              <w:t>544</w:t>
            </w:r>
          </w:p>
        </w:tc>
        <w:tc>
          <w:tcPr>
            <w:tcW w:w="1296"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2</w:t>
            </w:r>
            <w:r w:rsidR="0093378C" w:rsidRPr="008D0781">
              <w:rPr>
                <w:rFonts w:cs="Arial"/>
                <w:sz w:val="18"/>
                <w:szCs w:val="18"/>
              </w:rPr>
              <w:t>,</w:t>
            </w:r>
            <w:r w:rsidRPr="008D0781">
              <w:rPr>
                <w:rFonts w:cs="Arial"/>
                <w:sz w:val="18"/>
                <w:szCs w:val="18"/>
                <w:lang w:val="en-GB"/>
              </w:rPr>
              <w:t>646</w:t>
            </w:r>
            <w:r w:rsidR="0093378C" w:rsidRPr="008D0781">
              <w:rPr>
                <w:rFonts w:cs="Arial"/>
                <w:sz w:val="18"/>
                <w:szCs w:val="18"/>
              </w:rPr>
              <w:t>,</w:t>
            </w:r>
            <w:r w:rsidRPr="008D0781">
              <w:rPr>
                <w:rFonts w:cs="Arial"/>
                <w:sz w:val="18"/>
                <w:szCs w:val="18"/>
                <w:lang w:val="en-GB"/>
              </w:rPr>
              <w:t>812</w:t>
            </w:r>
          </w:p>
        </w:tc>
        <w:tc>
          <w:tcPr>
            <w:tcW w:w="1397"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132</w:t>
            </w:r>
            <w:r w:rsidR="0093378C" w:rsidRPr="008D0781">
              <w:rPr>
                <w:rFonts w:cs="Arial"/>
                <w:sz w:val="18"/>
                <w:szCs w:val="18"/>
              </w:rPr>
              <w:t>,</w:t>
            </w:r>
            <w:r w:rsidRPr="008D0781">
              <w:rPr>
                <w:rFonts w:cs="Arial"/>
                <w:sz w:val="18"/>
                <w:szCs w:val="18"/>
                <w:lang w:val="en-GB"/>
              </w:rPr>
              <w:t>592</w:t>
            </w:r>
            <w:r w:rsidR="0093378C"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93378C" w:rsidRPr="008D0781" w:rsidRDefault="00981E2C" w:rsidP="003D1DD5">
            <w:pPr>
              <w:ind w:right="-72"/>
              <w:jc w:val="right"/>
              <w:rPr>
                <w:rFonts w:cs="Arial"/>
                <w:sz w:val="18"/>
                <w:szCs w:val="18"/>
              </w:rPr>
            </w:pPr>
            <w:r w:rsidRPr="008D0781">
              <w:rPr>
                <w:rFonts w:cs="Arial"/>
                <w:sz w:val="18"/>
                <w:szCs w:val="18"/>
                <w:lang w:val="en-GB"/>
              </w:rPr>
              <w:t>697</w:t>
            </w:r>
            <w:r w:rsidR="0093378C" w:rsidRPr="008D0781">
              <w:rPr>
                <w:rFonts w:cs="Arial"/>
                <w:sz w:val="18"/>
                <w:szCs w:val="18"/>
              </w:rPr>
              <w:t>,</w:t>
            </w:r>
            <w:r w:rsidRPr="008D0781">
              <w:rPr>
                <w:rFonts w:cs="Arial"/>
                <w:sz w:val="18"/>
                <w:szCs w:val="18"/>
                <w:lang w:val="en-GB"/>
              </w:rPr>
              <w:t>689</w:t>
            </w:r>
            <w:r w:rsidR="0093378C" w:rsidRPr="008D0781">
              <w:rPr>
                <w:rFonts w:cs="Arial"/>
                <w:sz w:val="18"/>
                <w:szCs w:val="18"/>
              </w:rPr>
              <w:t>,</w:t>
            </w:r>
            <w:r w:rsidRPr="008D0781">
              <w:rPr>
                <w:rFonts w:cs="Arial"/>
                <w:sz w:val="18"/>
                <w:szCs w:val="18"/>
                <w:lang w:val="en-GB"/>
              </w:rPr>
              <w:t>836</w:t>
            </w:r>
          </w:p>
        </w:tc>
      </w:tr>
    </w:tbl>
    <w:p w:rsidR="0064758E" w:rsidRPr="008D0781" w:rsidRDefault="0064758E">
      <w:pPr>
        <w:rPr>
          <w:rFonts w:cs="Arial"/>
        </w:rPr>
      </w:pPr>
    </w:p>
    <w:p w:rsidR="003D1DD5" w:rsidRPr="008D0781" w:rsidRDefault="003D1DD5" w:rsidP="00D60899">
      <w:pPr>
        <w:ind w:left="522"/>
        <w:jc w:val="left"/>
        <w:rPr>
          <w:rFonts w:cs="Arial"/>
        </w:rPr>
        <w:sectPr w:rsidR="003D1DD5" w:rsidRPr="008D0781" w:rsidSect="005C5CD2">
          <w:pgSz w:w="16834" w:h="11909" w:orient="landscape"/>
          <w:pgMar w:top="1440" w:right="864" w:bottom="720" w:left="864" w:header="706" w:footer="706" w:gutter="0"/>
          <w:cols w:space="720"/>
        </w:sect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64758E" w:rsidRPr="008D0781" w:rsidTr="003D1DD5">
        <w:tc>
          <w:tcPr>
            <w:tcW w:w="4410" w:type="dxa"/>
          </w:tcPr>
          <w:p w:rsidR="0064758E" w:rsidRPr="008D0781" w:rsidRDefault="0064758E" w:rsidP="003D1DD5">
            <w:pPr>
              <w:jc w:val="left"/>
              <w:rPr>
                <w:rFonts w:cs="Arial"/>
                <w:b/>
                <w:bCs/>
                <w:sz w:val="18"/>
                <w:szCs w:val="18"/>
                <w:cs/>
              </w:rPr>
            </w:pPr>
            <w:r w:rsidRPr="008D0781">
              <w:rPr>
                <w:rFonts w:cs="Arial"/>
                <w:sz w:val="18"/>
                <w:szCs w:val="18"/>
              </w:rPr>
              <w:lastRenderedPageBreak/>
              <w:br w:type="page"/>
            </w:r>
          </w:p>
        </w:tc>
        <w:tc>
          <w:tcPr>
            <w:tcW w:w="10786" w:type="dxa"/>
            <w:gridSpan w:val="9"/>
            <w:tcBorders>
              <w:top w:val="single" w:sz="4" w:space="0" w:color="auto"/>
              <w:bottom w:val="single" w:sz="4" w:space="0" w:color="auto"/>
            </w:tcBorders>
            <w:shd w:val="clear" w:color="auto" w:fill="auto"/>
            <w:hideMark/>
          </w:tcPr>
          <w:p w:rsidR="0064758E" w:rsidRPr="008D0781" w:rsidRDefault="0064758E" w:rsidP="003D1DD5">
            <w:pPr>
              <w:ind w:right="-72"/>
              <w:jc w:val="center"/>
              <w:rPr>
                <w:rFonts w:cs="Arial"/>
                <w:b/>
                <w:bCs/>
                <w:sz w:val="18"/>
                <w:szCs w:val="18"/>
              </w:rPr>
            </w:pPr>
            <w:r w:rsidRPr="008D0781">
              <w:rPr>
                <w:rFonts w:cs="Arial"/>
                <w:b/>
                <w:bCs/>
                <w:sz w:val="18"/>
                <w:szCs w:val="18"/>
              </w:rPr>
              <w:t>Consolidated financial statements</w:t>
            </w:r>
          </w:p>
        </w:tc>
      </w:tr>
      <w:tr w:rsidR="0064758E" w:rsidRPr="008D0781" w:rsidTr="0064758E">
        <w:trPr>
          <w:gridAfter w:val="1"/>
          <w:wAfter w:w="11" w:type="dxa"/>
        </w:trPr>
        <w:tc>
          <w:tcPr>
            <w:tcW w:w="4410" w:type="dxa"/>
          </w:tcPr>
          <w:p w:rsidR="0064758E" w:rsidRPr="008D0781" w:rsidRDefault="0064758E" w:rsidP="003D1DD5">
            <w:pPr>
              <w:jc w:val="left"/>
              <w:rPr>
                <w:rFonts w:cs="Arial"/>
                <w:b/>
                <w:bCs/>
                <w:sz w:val="18"/>
                <w:szCs w:val="18"/>
              </w:rPr>
            </w:pPr>
          </w:p>
        </w:tc>
        <w:tc>
          <w:tcPr>
            <w:tcW w:w="1296" w:type="dxa"/>
          </w:tcPr>
          <w:p w:rsidR="0064758E" w:rsidRPr="008D0781" w:rsidRDefault="0064758E" w:rsidP="003D1DD5">
            <w:pPr>
              <w:ind w:right="-72"/>
              <w:jc w:val="right"/>
              <w:rPr>
                <w:rFonts w:cs="Arial"/>
                <w:b/>
                <w:bCs/>
                <w:sz w:val="18"/>
                <w:szCs w:val="18"/>
              </w:rPr>
            </w:pPr>
          </w:p>
        </w:tc>
        <w:tc>
          <w:tcPr>
            <w:tcW w:w="1411" w:type="dxa"/>
            <w:vAlign w:val="bottom"/>
            <w:hideMark/>
          </w:tcPr>
          <w:p w:rsidR="0064758E" w:rsidRPr="008D0781" w:rsidRDefault="0064758E" w:rsidP="003D1DD5">
            <w:pPr>
              <w:ind w:right="-72"/>
              <w:jc w:val="right"/>
              <w:rPr>
                <w:rFonts w:cs="Arial"/>
                <w:b/>
                <w:bCs/>
                <w:sz w:val="18"/>
                <w:szCs w:val="18"/>
              </w:rPr>
            </w:pPr>
          </w:p>
        </w:tc>
        <w:tc>
          <w:tcPr>
            <w:tcW w:w="1411" w:type="dxa"/>
            <w:vAlign w:val="bottom"/>
          </w:tcPr>
          <w:p w:rsidR="0064758E" w:rsidRPr="008D0781" w:rsidRDefault="0064758E" w:rsidP="003D1DD5">
            <w:pPr>
              <w:ind w:right="-72"/>
              <w:jc w:val="right"/>
              <w:rPr>
                <w:rFonts w:cs="Arial"/>
                <w:b/>
                <w:bCs/>
                <w:sz w:val="18"/>
                <w:szCs w:val="18"/>
              </w:rPr>
            </w:pPr>
          </w:p>
        </w:tc>
        <w:tc>
          <w:tcPr>
            <w:tcW w:w="1296" w:type="dxa"/>
            <w:vAlign w:val="bottom"/>
          </w:tcPr>
          <w:p w:rsidR="0064758E" w:rsidRPr="008D0781" w:rsidRDefault="0064758E" w:rsidP="003D1DD5">
            <w:pPr>
              <w:ind w:right="-72"/>
              <w:jc w:val="right"/>
              <w:rPr>
                <w:rFonts w:cs="Arial"/>
                <w:b/>
                <w:bCs/>
                <w:sz w:val="18"/>
                <w:szCs w:val="18"/>
              </w:rPr>
            </w:pPr>
          </w:p>
        </w:tc>
        <w:tc>
          <w:tcPr>
            <w:tcW w:w="1368" w:type="dxa"/>
            <w:hideMark/>
          </w:tcPr>
          <w:p w:rsidR="0064758E" w:rsidRPr="008D0781" w:rsidRDefault="0064758E" w:rsidP="003D1DD5">
            <w:pPr>
              <w:ind w:right="-72"/>
              <w:jc w:val="right"/>
              <w:rPr>
                <w:rFonts w:cs="Arial"/>
                <w:b/>
                <w:bCs/>
                <w:sz w:val="18"/>
                <w:szCs w:val="18"/>
              </w:rPr>
            </w:pPr>
            <w:r w:rsidRPr="008D0781">
              <w:rPr>
                <w:rFonts w:cs="Arial"/>
                <w:b/>
                <w:bCs/>
                <w:sz w:val="18"/>
                <w:szCs w:val="18"/>
              </w:rPr>
              <w:t xml:space="preserve">Furniture, </w:t>
            </w:r>
          </w:p>
        </w:tc>
        <w:tc>
          <w:tcPr>
            <w:tcW w:w="1296" w:type="dxa"/>
          </w:tcPr>
          <w:p w:rsidR="0064758E" w:rsidRPr="008D0781" w:rsidRDefault="0064758E" w:rsidP="003D1DD5">
            <w:pPr>
              <w:ind w:right="-72"/>
              <w:jc w:val="right"/>
              <w:rPr>
                <w:rFonts w:cs="Arial"/>
                <w:b/>
                <w:bCs/>
                <w:sz w:val="18"/>
                <w:szCs w:val="18"/>
              </w:rPr>
            </w:pPr>
          </w:p>
        </w:tc>
        <w:tc>
          <w:tcPr>
            <w:tcW w:w="1397" w:type="dxa"/>
          </w:tcPr>
          <w:p w:rsidR="0064758E" w:rsidRPr="008D0781" w:rsidRDefault="0064758E" w:rsidP="003D1DD5">
            <w:pPr>
              <w:ind w:right="-72"/>
              <w:jc w:val="right"/>
              <w:rPr>
                <w:rFonts w:cs="Arial"/>
                <w:b/>
                <w:bCs/>
                <w:sz w:val="18"/>
                <w:szCs w:val="18"/>
              </w:rPr>
            </w:pPr>
          </w:p>
        </w:tc>
        <w:tc>
          <w:tcPr>
            <w:tcW w:w="1300" w:type="dxa"/>
          </w:tcPr>
          <w:p w:rsidR="0064758E" w:rsidRPr="008D0781" w:rsidRDefault="0064758E" w:rsidP="003D1DD5">
            <w:pPr>
              <w:ind w:right="-72"/>
              <w:jc w:val="right"/>
              <w:rPr>
                <w:rFonts w:cs="Arial"/>
                <w:b/>
                <w:bCs/>
                <w:sz w:val="18"/>
                <w:szCs w:val="18"/>
              </w:rPr>
            </w:pPr>
          </w:p>
        </w:tc>
      </w:tr>
      <w:tr w:rsidR="0064758E" w:rsidRPr="008D0781" w:rsidTr="0064758E">
        <w:trPr>
          <w:gridAfter w:val="1"/>
          <w:wAfter w:w="11" w:type="dxa"/>
        </w:trPr>
        <w:tc>
          <w:tcPr>
            <w:tcW w:w="4410" w:type="dxa"/>
          </w:tcPr>
          <w:p w:rsidR="0064758E" w:rsidRPr="008D0781" w:rsidRDefault="0064758E" w:rsidP="003D1DD5">
            <w:pPr>
              <w:jc w:val="left"/>
              <w:rPr>
                <w:rFonts w:cs="Arial"/>
                <w:b/>
                <w:bCs/>
                <w:sz w:val="18"/>
                <w:szCs w:val="18"/>
              </w:rPr>
            </w:pPr>
          </w:p>
        </w:tc>
        <w:tc>
          <w:tcPr>
            <w:tcW w:w="1296" w:type="dxa"/>
          </w:tcPr>
          <w:p w:rsidR="0064758E" w:rsidRPr="008D0781" w:rsidRDefault="0064758E" w:rsidP="003D1DD5">
            <w:pPr>
              <w:ind w:right="-72"/>
              <w:jc w:val="right"/>
              <w:rPr>
                <w:rFonts w:cs="Arial"/>
                <w:b/>
                <w:bCs/>
                <w:sz w:val="18"/>
                <w:szCs w:val="18"/>
              </w:rPr>
            </w:pPr>
          </w:p>
        </w:tc>
        <w:tc>
          <w:tcPr>
            <w:tcW w:w="1411" w:type="dxa"/>
            <w:vAlign w:val="center"/>
          </w:tcPr>
          <w:p w:rsidR="0064758E" w:rsidRPr="008D0781" w:rsidRDefault="0064758E" w:rsidP="003D1DD5">
            <w:pPr>
              <w:ind w:right="-72"/>
              <w:jc w:val="right"/>
              <w:rPr>
                <w:rFonts w:cs="Arial"/>
                <w:b/>
                <w:bCs/>
                <w:sz w:val="18"/>
                <w:szCs w:val="18"/>
              </w:rPr>
            </w:pPr>
          </w:p>
        </w:tc>
        <w:tc>
          <w:tcPr>
            <w:tcW w:w="1411" w:type="dxa"/>
            <w:vAlign w:val="bottom"/>
          </w:tcPr>
          <w:p w:rsidR="0064758E" w:rsidRPr="008D0781" w:rsidRDefault="0064758E" w:rsidP="003D1DD5">
            <w:pPr>
              <w:ind w:right="-72"/>
              <w:jc w:val="right"/>
              <w:rPr>
                <w:rFonts w:cs="Arial"/>
                <w:b/>
                <w:bCs/>
                <w:sz w:val="18"/>
                <w:szCs w:val="18"/>
              </w:rPr>
            </w:pPr>
            <w:r w:rsidRPr="008D0781">
              <w:rPr>
                <w:rFonts w:cs="Arial"/>
                <w:b/>
                <w:bCs/>
                <w:sz w:val="18"/>
                <w:szCs w:val="18"/>
              </w:rPr>
              <w:t>Buildings and</w:t>
            </w:r>
          </w:p>
        </w:tc>
        <w:tc>
          <w:tcPr>
            <w:tcW w:w="1296" w:type="dxa"/>
            <w:vAlign w:val="bottom"/>
          </w:tcPr>
          <w:p w:rsidR="0064758E" w:rsidRPr="008D0781" w:rsidRDefault="0064758E" w:rsidP="003D1DD5">
            <w:pPr>
              <w:ind w:right="-72"/>
              <w:jc w:val="right"/>
              <w:rPr>
                <w:rFonts w:cs="Arial"/>
                <w:b/>
                <w:bCs/>
                <w:sz w:val="18"/>
                <w:szCs w:val="18"/>
              </w:rPr>
            </w:pPr>
            <w:r w:rsidRPr="008D0781">
              <w:rPr>
                <w:rFonts w:cs="Arial"/>
                <w:b/>
                <w:bCs/>
                <w:sz w:val="18"/>
                <w:szCs w:val="18"/>
              </w:rPr>
              <w:t>Machinery</w:t>
            </w:r>
          </w:p>
        </w:tc>
        <w:tc>
          <w:tcPr>
            <w:tcW w:w="1368" w:type="dxa"/>
          </w:tcPr>
          <w:p w:rsidR="0064758E" w:rsidRPr="008D0781" w:rsidRDefault="0064758E" w:rsidP="003D1DD5">
            <w:pPr>
              <w:ind w:right="-72"/>
              <w:jc w:val="right"/>
              <w:rPr>
                <w:rFonts w:cs="Arial"/>
                <w:b/>
                <w:bCs/>
                <w:sz w:val="18"/>
                <w:szCs w:val="18"/>
              </w:rPr>
            </w:pPr>
            <w:r w:rsidRPr="008D0781">
              <w:rPr>
                <w:rFonts w:cs="Arial"/>
                <w:b/>
                <w:bCs/>
                <w:sz w:val="18"/>
                <w:szCs w:val="18"/>
              </w:rPr>
              <w:t>fixtures</w:t>
            </w:r>
          </w:p>
        </w:tc>
        <w:tc>
          <w:tcPr>
            <w:tcW w:w="1296" w:type="dxa"/>
          </w:tcPr>
          <w:p w:rsidR="0064758E" w:rsidRPr="008D0781" w:rsidRDefault="0064758E" w:rsidP="003D1DD5">
            <w:pPr>
              <w:ind w:right="-72"/>
              <w:jc w:val="right"/>
              <w:rPr>
                <w:rFonts w:cs="Arial"/>
                <w:b/>
                <w:bCs/>
                <w:sz w:val="18"/>
                <w:szCs w:val="18"/>
              </w:rPr>
            </w:pPr>
          </w:p>
        </w:tc>
        <w:tc>
          <w:tcPr>
            <w:tcW w:w="1397" w:type="dxa"/>
          </w:tcPr>
          <w:p w:rsidR="0064758E" w:rsidRPr="008D0781" w:rsidRDefault="0064758E" w:rsidP="003D1DD5">
            <w:pPr>
              <w:ind w:right="-72"/>
              <w:jc w:val="right"/>
              <w:rPr>
                <w:rFonts w:cs="Arial"/>
                <w:b/>
                <w:bCs/>
                <w:sz w:val="18"/>
                <w:szCs w:val="18"/>
              </w:rPr>
            </w:pPr>
          </w:p>
        </w:tc>
        <w:tc>
          <w:tcPr>
            <w:tcW w:w="1300" w:type="dxa"/>
          </w:tcPr>
          <w:p w:rsidR="0064758E" w:rsidRPr="008D0781" w:rsidRDefault="0064758E" w:rsidP="003D1DD5">
            <w:pPr>
              <w:ind w:right="-72"/>
              <w:jc w:val="right"/>
              <w:rPr>
                <w:rFonts w:cs="Arial"/>
                <w:b/>
                <w:bCs/>
                <w:sz w:val="18"/>
                <w:szCs w:val="18"/>
              </w:rPr>
            </w:pPr>
          </w:p>
        </w:tc>
      </w:tr>
      <w:tr w:rsidR="0064758E" w:rsidRPr="008D0781" w:rsidTr="0064758E">
        <w:trPr>
          <w:gridAfter w:val="1"/>
          <w:wAfter w:w="11" w:type="dxa"/>
        </w:trPr>
        <w:tc>
          <w:tcPr>
            <w:tcW w:w="4410" w:type="dxa"/>
          </w:tcPr>
          <w:p w:rsidR="0064758E" w:rsidRPr="008D0781" w:rsidRDefault="0064758E" w:rsidP="003D1DD5">
            <w:pPr>
              <w:jc w:val="left"/>
              <w:rPr>
                <w:rFonts w:cs="Arial"/>
                <w:b/>
                <w:bCs/>
                <w:sz w:val="18"/>
                <w:szCs w:val="18"/>
              </w:rPr>
            </w:pPr>
          </w:p>
        </w:tc>
        <w:tc>
          <w:tcPr>
            <w:tcW w:w="1296" w:type="dxa"/>
          </w:tcPr>
          <w:p w:rsidR="0064758E" w:rsidRPr="008D0781" w:rsidRDefault="0064758E" w:rsidP="003D1DD5">
            <w:pPr>
              <w:ind w:right="-72"/>
              <w:jc w:val="right"/>
              <w:rPr>
                <w:rFonts w:cs="Arial"/>
                <w:b/>
                <w:bCs/>
                <w:sz w:val="18"/>
                <w:szCs w:val="18"/>
              </w:rPr>
            </w:pPr>
          </w:p>
        </w:tc>
        <w:tc>
          <w:tcPr>
            <w:tcW w:w="1411" w:type="dxa"/>
            <w:vAlign w:val="center"/>
          </w:tcPr>
          <w:p w:rsidR="0064758E" w:rsidRPr="008D0781" w:rsidRDefault="0064758E" w:rsidP="003D1DD5">
            <w:pPr>
              <w:ind w:right="-72"/>
              <w:jc w:val="right"/>
              <w:rPr>
                <w:rFonts w:cs="Arial"/>
                <w:b/>
                <w:bCs/>
                <w:sz w:val="18"/>
                <w:szCs w:val="18"/>
              </w:rPr>
            </w:pPr>
            <w:r w:rsidRPr="008D0781">
              <w:rPr>
                <w:rFonts w:cs="Arial"/>
                <w:b/>
                <w:bCs/>
                <w:sz w:val="18"/>
                <w:szCs w:val="18"/>
              </w:rPr>
              <w:t>Land</w:t>
            </w:r>
          </w:p>
        </w:tc>
        <w:tc>
          <w:tcPr>
            <w:tcW w:w="1411" w:type="dxa"/>
            <w:vAlign w:val="bottom"/>
          </w:tcPr>
          <w:p w:rsidR="0064758E" w:rsidRPr="008D0781" w:rsidRDefault="0064758E" w:rsidP="003D1DD5">
            <w:pPr>
              <w:ind w:right="-72"/>
              <w:jc w:val="right"/>
              <w:rPr>
                <w:rFonts w:cs="Arial"/>
                <w:b/>
                <w:bCs/>
                <w:sz w:val="18"/>
                <w:szCs w:val="18"/>
              </w:rPr>
            </w:pPr>
            <w:r w:rsidRPr="008D0781">
              <w:rPr>
                <w:rFonts w:cs="Arial"/>
                <w:b/>
                <w:bCs/>
                <w:sz w:val="18"/>
                <w:szCs w:val="18"/>
              </w:rPr>
              <w:t>buildings</w:t>
            </w:r>
          </w:p>
        </w:tc>
        <w:tc>
          <w:tcPr>
            <w:tcW w:w="1296" w:type="dxa"/>
            <w:vAlign w:val="bottom"/>
          </w:tcPr>
          <w:p w:rsidR="0064758E" w:rsidRPr="008D0781" w:rsidRDefault="0064758E" w:rsidP="003D1DD5">
            <w:pPr>
              <w:ind w:right="-72"/>
              <w:jc w:val="right"/>
              <w:rPr>
                <w:rFonts w:cs="Arial"/>
                <w:b/>
                <w:bCs/>
                <w:sz w:val="18"/>
                <w:szCs w:val="18"/>
              </w:rPr>
            </w:pPr>
            <w:r w:rsidRPr="008D0781">
              <w:rPr>
                <w:rFonts w:cs="Arial"/>
                <w:b/>
                <w:bCs/>
                <w:sz w:val="18"/>
                <w:szCs w:val="18"/>
              </w:rPr>
              <w:t>and</w:t>
            </w:r>
          </w:p>
        </w:tc>
        <w:tc>
          <w:tcPr>
            <w:tcW w:w="1368" w:type="dxa"/>
          </w:tcPr>
          <w:p w:rsidR="0064758E" w:rsidRPr="008D0781" w:rsidRDefault="0064758E" w:rsidP="003D1DD5">
            <w:pPr>
              <w:ind w:right="-72"/>
              <w:jc w:val="right"/>
              <w:rPr>
                <w:rFonts w:cs="Arial"/>
                <w:b/>
                <w:bCs/>
                <w:sz w:val="18"/>
                <w:szCs w:val="18"/>
              </w:rPr>
            </w:pPr>
            <w:r w:rsidRPr="008D0781">
              <w:rPr>
                <w:rFonts w:cs="Arial"/>
                <w:b/>
                <w:bCs/>
                <w:sz w:val="18"/>
                <w:szCs w:val="18"/>
              </w:rPr>
              <w:t>and office</w:t>
            </w:r>
          </w:p>
        </w:tc>
        <w:tc>
          <w:tcPr>
            <w:tcW w:w="1296" w:type="dxa"/>
          </w:tcPr>
          <w:p w:rsidR="0064758E" w:rsidRPr="008D0781" w:rsidRDefault="0064758E" w:rsidP="003D1DD5">
            <w:pPr>
              <w:ind w:right="-72"/>
              <w:jc w:val="right"/>
              <w:rPr>
                <w:rFonts w:cs="Arial"/>
                <w:b/>
                <w:bCs/>
                <w:sz w:val="18"/>
                <w:szCs w:val="18"/>
              </w:rPr>
            </w:pPr>
          </w:p>
        </w:tc>
        <w:tc>
          <w:tcPr>
            <w:tcW w:w="1397" w:type="dxa"/>
          </w:tcPr>
          <w:p w:rsidR="0064758E" w:rsidRPr="008D0781" w:rsidRDefault="0064758E" w:rsidP="003D1DD5">
            <w:pPr>
              <w:ind w:right="-72"/>
              <w:jc w:val="right"/>
              <w:rPr>
                <w:rFonts w:cs="Arial"/>
                <w:b/>
                <w:bCs/>
                <w:sz w:val="18"/>
                <w:szCs w:val="18"/>
              </w:rPr>
            </w:pPr>
            <w:r w:rsidRPr="008D0781">
              <w:rPr>
                <w:rFonts w:cs="Arial"/>
                <w:b/>
                <w:bCs/>
                <w:sz w:val="18"/>
                <w:szCs w:val="18"/>
              </w:rPr>
              <w:t>Construction</w:t>
            </w:r>
          </w:p>
        </w:tc>
        <w:tc>
          <w:tcPr>
            <w:tcW w:w="1300" w:type="dxa"/>
          </w:tcPr>
          <w:p w:rsidR="0064758E" w:rsidRPr="008D0781" w:rsidRDefault="0064758E" w:rsidP="003D1DD5">
            <w:pPr>
              <w:ind w:right="-72"/>
              <w:jc w:val="right"/>
              <w:rPr>
                <w:rFonts w:cs="Arial"/>
                <w:b/>
                <w:bCs/>
                <w:sz w:val="18"/>
                <w:szCs w:val="18"/>
              </w:rPr>
            </w:pPr>
          </w:p>
        </w:tc>
      </w:tr>
      <w:tr w:rsidR="0064758E" w:rsidRPr="008D0781" w:rsidTr="003D1DD5">
        <w:trPr>
          <w:gridAfter w:val="1"/>
          <w:wAfter w:w="11" w:type="dxa"/>
        </w:trPr>
        <w:tc>
          <w:tcPr>
            <w:tcW w:w="4410" w:type="dxa"/>
          </w:tcPr>
          <w:p w:rsidR="0064758E" w:rsidRPr="008D0781" w:rsidRDefault="0064758E" w:rsidP="003D1DD5">
            <w:pPr>
              <w:jc w:val="left"/>
              <w:rPr>
                <w:rFonts w:cs="Arial"/>
                <w:b/>
                <w:bCs/>
                <w:sz w:val="18"/>
                <w:szCs w:val="18"/>
              </w:rPr>
            </w:pPr>
          </w:p>
        </w:tc>
        <w:tc>
          <w:tcPr>
            <w:tcW w:w="1296" w:type="dxa"/>
            <w:hideMark/>
          </w:tcPr>
          <w:p w:rsidR="0064758E" w:rsidRPr="008D0781" w:rsidRDefault="0064758E" w:rsidP="003D1DD5">
            <w:pPr>
              <w:ind w:right="-72"/>
              <w:jc w:val="right"/>
              <w:rPr>
                <w:rFonts w:cs="Arial"/>
                <w:b/>
                <w:bCs/>
                <w:sz w:val="18"/>
                <w:szCs w:val="18"/>
              </w:rPr>
            </w:pPr>
            <w:r w:rsidRPr="008D0781">
              <w:rPr>
                <w:rFonts w:cs="Arial"/>
                <w:b/>
                <w:bCs/>
                <w:sz w:val="18"/>
                <w:szCs w:val="18"/>
              </w:rPr>
              <w:t>Land</w:t>
            </w:r>
          </w:p>
        </w:tc>
        <w:tc>
          <w:tcPr>
            <w:tcW w:w="1411" w:type="dxa"/>
            <w:vAlign w:val="center"/>
            <w:hideMark/>
          </w:tcPr>
          <w:p w:rsidR="0064758E" w:rsidRPr="008D0781" w:rsidRDefault="0064758E" w:rsidP="003D1DD5">
            <w:pPr>
              <w:ind w:right="-72"/>
              <w:jc w:val="right"/>
              <w:rPr>
                <w:rFonts w:cs="Arial"/>
                <w:b/>
                <w:bCs/>
                <w:sz w:val="18"/>
                <w:szCs w:val="18"/>
              </w:rPr>
            </w:pPr>
            <w:r w:rsidRPr="008D0781">
              <w:rPr>
                <w:rFonts w:cs="Arial"/>
                <w:b/>
                <w:bCs/>
                <w:sz w:val="18"/>
                <w:szCs w:val="18"/>
              </w:rPr>
              <w:t>improvement</w:t>
            </w:r>
          </w:p>
        </w:tc>
        <w:tc>
          <w:tcPr>
            <w:tcW w:w="1411" w:type="dxa"/>
            <w:vAlign w:val="bottom"/>
            <w:hideMark/>
          </w:tcPr>
          <w:p w:rsidR="0064758E" w:rsidRPr="008D0781" w:rsidRDefault="0064758E" w:rsidP="003D1DD5">
            <w:pPr>
              <w:ind w:right="-72"/>
              <w:jc w:val="right"/>
              <w:rPr>
                <w:rFonts w:cs="Arial"/>
                <w:b/>
                <w:bCs/>
                <w:sz w:val="18"/>
                <w:szCs w:val="18"/>
              </w:rPr>
            </w:pPr>
            <w:r w:rsidRPr="008D0781">
              <w:rPr>
                <w:rFonts w:cs="Arial"/>
                <w:b/>
                <w:bCs/>
                <w:sz w:val="18"/>
                <w:szCs w:val="18"/>
              </w:rPr>
              <w:t>improvement</w:t>
            </w:r>
          </w:p>
        </w:tc>
        <w:tc>
          <w:tcPr>
            <w:tcW w:w="1296" w:type="dxa"/>
            <w:vAlign w:val="bottom"/>
            <w:hideMark/>
          </w:tcPr>
          <w:p w:rsidR="0064758E" w:rsidRPr="008D0781" w:rsidRDefault="0064758E" w:rsidP="003D1DD5">
            <w:pPr>
              <w:ind w:right="-72"/>
              <w:jc w:val="right"/>
              <w:rPr>
                <w:rFonts w:cs="Arial"/>
                <w:b/>
                <w:bCs/>
                <w:sz w:val="18"/>
                <w:szCs w:val="18"/>
              </w:rPr>
            </w:pPr>
            <w:r w:rsidRPr="008D0781">
              <w:rPr>
                <w:rFonts w:cs="Arial"/>
                <w:b/>
                <w:bCs/>
                <w:sz w:val="18"/>
                <w:szCs w:val="18"/>
              </w:rPr>
              <w:t>equipment</w:t>
            </w:r>
          </w:p>
        </w:tc>
        <w:tc>
          <w:tcPr>
            <w:tcW w:w="1368" w:type="dxa"/>
            <w:hideMark/>
          </w:tcPr>
          <w:p w:rsidR="0064758E" w:rsidRPr="008D0781" w:rsidRDefault="0064758E" w:rsidP="003D1DD5">
            <w:pPr>
              <w:ind w:right="-72"/>
              <w:jc w:val="right"/>
              <w:rPr>
                <w:rFonts w:cs="Arial"/>
                <w:b/>
                <w:bCs/>
                <w:sz w:val="18"/>
                <w:szCs w:val="18"/>
              </w:rPr>
            </w:pPr>
            <w:r w:rsidRPr="008D0781">
              <w:rPr>
                <w:rFonts w:cs="Arial"/>
                <w:b/>
                <w:bCs/>
                <w:sz w:val="18"/>
                <w:szCs w:val="18"/>
              </w:rPr>
              <w:t>equipment</w:t>
            </w:r>
          </w:p>
        </w:tc>
        <w:tc>
          <w:tcPr>
            <w:tcW w:w="1296" w:type="dxa"/>
            <w:hideMark/>
          </w:tcPr>
          <w:p w:rsidR="0064758E" w:rsidRPr="008D0781" w:rsidRDefault="0064758E" w:rsidP="003D1DD5">
            <w:pPr>
              <w:ind w:right="-72"/>
              <w:jc w:val="right"/>
              <w:rPr>
                <w:rFonts w:cs="Arial"/>
                <w:b/>
                <w:bCs/>
                <w:sz w:val="18"/>
                <w:szCs w:val="18"/>
                <w:cs/>
              </w:rPr>
            </w:pPr>
            <w:r w:rsidRPr="008D0781">
              <w:rPr>
                <w:rFonts w:cs="Arial"/>
                <w:b/>
                <w:bCs/>
                <w:sz w:val="18"/>
                <w:szCs w:val="18"/>
              </w:rPr>
              <w:t>Vehicles</w:t>
            </w:r>
          </w:p>
        </w:tc>
        <w:tc>
          <w:tcPr>
            <w:tcW w:w="1397" w:type="dxa"/>
            <w:hideMark/>
          </w:tcPr>
          <w:p w:rsidR="0064758E" w:rsidRPr="008D0781" w:rsidRDefault="0064758E" w:rsidP="003D1DD5">
            <w:pPr>
              <w:ind w:right="-72"/>
              <w:jc w:val="right"/>
              <w:rPr>
                <w:rFonts w:cs="Arial"/>
                <w:b/>
                <w:bCs/>
                <w:sz w:val="18"/>
                <w:szCs w:val="18"/>
              </w:rPr>
            </w:pPr>
            <w:r w:rsidRPr="008D0781">
              <w:rPr>
                <w:rFonts w:cs="Arial"/>
                <w:b/>
                <w:bCs/>
                <w:sz w:val="18"/>
                <w:szCs w:val="18"/>
              </w:rPr>
              <w:t>in progress</w:t>
            </w:r>
          </w:p>
        </w:tc>
        <w:tc>
          <w:tcPr>
            <w:tcW w:w="1300" w:type="dxa"/>
            <w:hideMark/>
          </w:tcPr>
          <w:p w:rsidR="0064758E" w:rsidRPr="008D0781" w:rsidRDefault="0064758E" w:rsidP="003D1DD5">
            <w:pPr>
              <w:ind w:right="-72"/>
              <w:jc w:val="right"/>
              <w:rPr>
                <w:rFonts w:cs="Arial"/>
                <w:b/>
                <w:bCs/>
                <w:sz w:val="18"/>
                <w:szCs w:val="18"/>
                <w:cs/>
              </w:rPr>
            </w:pPr>
            <w:r w:rsidRPr="008D0781">
              <w:rPr>
                <w:rFonts w:cs="Arial"/>
                <w:b/>
                <w:bCs/>
                <w:sz w:val="18"/>
                <w:szCs w:val="18"/>
              </w:rPr>
              <w:t>Total</w:t>
            </w:r>
          </w:p>
        </w:tc>
      </w:tr>
      <w:tr w:rsidR="0064758E" w:rsidRPr="008D0781" w:rsidTr="003D1DD5">
        <w:trPr>
          <w:gridAfter w:val="1"/>
          <w:wAfter w:w="11" w:type="dxa"/>
        </w:trPr>
        <w:tc>
          <w:tcPr>
            <w:tcW w:w="4410" w:type="dxa"/>
          </w:tcPr>
          <w:p w:rsidR="0064758E" w:rsidRPr="008D0781" w:rsidRDefault="0064758E" w:rsidP="003D1DD5">
            <w:pPr>
              <w:jc w:val="left"/>
              <w:rPr>
                <w:rFonts w:cs="Arial"/>
                <w:b/>
                <w:bCs/>
                <w:sz w:val="18"/>
                <w:szCs w:val="18"/>
              </w:rPr>
            </w:pPr>
          </w:p>
        </w:tc>
        <w:tc>
          <w:tcPr>
            <w:tcW w:w="1296"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397"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c>
          <w:tcPr>
            <w:tcW w:w="1300" w:type="dxa"/>
            <w:tcBorders>
              <w:bottom w:val="single" w:sz="4" w:space="0" w:color="auto"/>
            </w:tcBorders>
            <w:hideMark/>
          </w:tcPr>
          <w:p w:rsidR="0064758E" w:rsidRPr="008D0781" w:rsidRDefault="0064758E" w:rsidP="003D1DD5">
            <w:pPr>
              <w:ind w:right="-72"/>
              <w:jc w:val="right"/>
              <w:rPr>
                <w:rFonts w:cs="Arial"/>
                <w:b/>
                <w:bCs/>
                <w:sz w:val="18"/>
                <w:szCs w:val="18"/>
              </w:rPr>
            </w:pPr>
            <w:r w:rsidRPr="008D0781">
              <w:rPr>
                <w:rFonts w:cs="Arial"/>
                <w:b/>
                <w:bCs/>
                <w:sz w:val="18"/>
                <w:szCs w:val="18"/>
              </w:rPr>
              <w:t>Baht</w:t>
            </w:r>
          </w:p>
        </w:tc>
      </w:tr>
      <w:tr w:rsidR="00A03BB7" w:rsidRPr="008D0781" w:rsidTr="001332F9">
        <w:trPr>
          <w:gridAfter w:val="1"/>
          <w:wAfter w:w="11" w:type="dxa"/>
        </w:trPr>
        <w:tc>
          <w:tcPr>
            <w:tcW w:w="4410" w:type="dxa"/>
          </w:tcPr>
          <w:p w:rsidR="00A03BB7" w:rsidRPr="008D0781" w:rsidRDefault="00A03BB7" w:rsidP="001332F9">
            <w:pPr>
              <w:tabs>
                <w:tab w:val="left" w:pos="990"/>
              </w:tabs>
              <w:ind w:left="13"/>
              <w:jc w:val="left"/>
              <w:rPr>
                <w:rFonts w:cs="Arial"/>
                <w:sz w:val="18"/>
                <w:szCs w:val="18"/>
              </w:rPr>
            </w:pPr>
          </w:p>
        </w:tc>
        <w:tc>
          <w:tcPr>
            <w:tcW w:w="1296" w:type="dxa"/>
            <w:tcBorders>
              <w:top w:val="single" w:sz="4" w:space="0" w:color="auto"/>
            </w:tcBorders>
          </w:tcPr>
          <w:p w:rsidR="00A03BB7" w:rsidRPr="008D0781" w:rsidRDefault="00A03BB7" w:rsidP="001332F9">
            <w:pPr>
              <w:ind w:right="-72"/>
              <w:jc w:val="right"/>
              <w:rPr>
                <w:rFonts w:cs="Arial"/>
                <w:sz w:val="18"/>
                <w:szCs w:val="18"/>
                <w:cs/>
              </w:rPr>
            </w:pPr>
          </w:p>
        </w:tc>
        <w:tc>
          <w:tcPr>
            <w:tcW w:w="1411" w:type="dxa"/>
            <w:tcBorders>
              <w:top w:val="single" w:sz="4" w:space="0" w:color="auto"/>
            </w:tcBorders>
          </w:tcPr>
          <w:p w:rsidR="00A03BB7" w:rsidRPr="008D0781" w:rsidRDefault="00A03BB7" w:rsidP="001332F9">
            <w:pPr>
              <w:ind w:right="-72"/>
              <w:jc w:val="right"/>
              <w:rPr>
                <w:rFonts w:cs="Arial"/>
                <w:sz w:val="18"/>
                <w:szCs w:val="18"/>
              </w:rPr>
            </w:pPr>
          </w:p>
        </w:tc>
        <w:tc>
          <w:tcPr>
            <w:tcW w:w="1411" w:type="dxa"/>
            <w:tcBorders>
              <w:top w:val="single" w:sz="4" w:space="0" w:color="auto"/>
            </w:tcBorders>
          </w:tcPr>
          <w:p w:rsidR="00A03BB7" w:rsidRPr="008D0781" w:rsidRDefault="00A03BB7" w:rsidP="001332F9">
            <w:pPr>
              <w:ind w:right="-72"/>
              <w:jc w:val="right"/>
              <w:rPr>
                <w:rFonts w:cs="Arial"/>
                <w:sz w:val="18"/>
                <w:szCs w:val="18"/>
                <w:cs/>
              </w:rPr>
            </w:pPr>
          </w:p>
        </w:tc>
        <w:tc>
          <w:tcPr>
            <w:tcW w:w="1296" w:type="dxa"/>
            <w:tcBorders>
              <w:top w:val="single" w:sz="4" w:space="0" w:color="auto"/>
            </w:tcBorders>
          </w:tcPr>
          <w:p w:rsidR="00A03BB7" w:rsidRPr="008D0781" w:rsidRDefault="00A03BB7" w:rsidP="001332F9">
            <w:pPr>
              <w:ind w:right="-72"/>
              <w:jc w:val="right"/>
              <w:rPr>
                <w:rFonts w:cs="Arial"/>
                <w:sz w:val="18"/>
                <w:szCs w:val="18"/>
              </w:rPr>
            </w:pPr>
          </w:p>
        </w:tc>
        <w:tc>
          <w:tcPr>
            <w:tcW w:w="1368" w:type="dxa"/>
            <w:tcBorders>
              <w:top w:val="single" w:sz="4" w:space="0" w:color="auto"/>
            </w:tcBorders>
          </w:tcPr>
          <w:p w:rsidR="00A03BB7" w:rsidRPr="008D0781" w:rsidRDefault="00A03BB7" w:rsidP="001332F9">
            <w:pPr>
              <w:ind w:right="-72"/>
              <w:jc w:val="right"/>
              <w:rPr>
                <w:rFonts w:cs="Arial"/>
                <w:sz w:val="18"/>
                <w:szCs w:val="18"/>
              </w:rPr>
            </w:pPr>
          </w:p>
        </w:tc>
        <w:tc>
          <w:tcPr>
            <w:tcW w:w="1296" w:type="dxa"/>
            <w:tcBorders>
              <w:top w:val="single" w:sz="4" w:space="0" w:color="auto"/>
            </w:tcBorders>
          </w:tcPr>
          <w:p w:rsidR="00A03BB7" w:rsidRPr="008D0781" w:rsidRDefault="00A03BB7" w:rsidP="001332F9">
            <w:pPr>
              <w:ind w:right="-72"/>
              <w:jc w:val="right"/>
              <w:rPr>
                <w:rFonts w:cs="Arial"/>
                <w:sz w:val="18"/>
                <w:szCs w:val="18"/>
              </w:rPr>
            </w:pPr>
          </w:p>
        </w:tc>
        <w:tc>
          <w:tcPr>
            <w:tcW w:w="1397" w:type="dxa"/>
            <w:tcBorders>
              <w:top w:val="single" w:sz="4" w:space="0" w:color="auto"/>
            </w:tcBorders>
          </w:tcPr>
          <w:p w:rsidR="00A03BB7" w:rsidRPr="008D0781" w:rsidRDefault="00A03BB7" w:rsidP="001332F9">
            <w:pPr>
              <w:ind w:right="-72"/>
              <w:jc w:val="right"/>
              <w:rPr>
                <w:rFonts w:cs="Arial"/>
                <w:sz w:val="18"/>
                <w:szCs w:val="18"/>
              </w:rPr>
            </w:pPr>
          </w:p>
        </w:tc>
        <w:tc>
          <w:tcPr>
            <w:tcW w:w="1300" w:type="dxa"/>
            <w:tcBorders>
              <w:top w:val="single" w:sz="4" w:space="0" w:color="auto"/>
            </w:tcBorders>
          </w:tcPr>
          <w:p w:rsidR="00A03BB7" w:rsidRPr="008D0781" w:rsidRDefault="00A03BB7" w:rsidP="001332F9">
            <w:pPr>
              <w:ind w:right="-72"/>
              <w:jc w:val="right"/>
              <w:rPr>
                <w:rFonts w:cs="Arial"/>
                <w:sz w:val="18"/>
                <w:szCs w:val="18"/>
              </w:rPr>
            </w:pPr>
          </w:p>
        </w:tc>
      </w:tr>
      <w:tr w:rsidR="00A03BB7" w:rsidRPr="008D0781" w:rsidTr="001332F9">
        <w:trPr>
          <w:gridAfter w:val="1"/>
          <w:wAfter w:w="11" w:type="dxa"/>
        </w:trPr>
        <w:tc>
          <w:tcPr>
            <w:tcW w:w="4410" w:type="dxa"/>
            <w:hideMark/>
          </w:tcPr>
          <w:p w:rsidR="00A03BB7" w:rsidRPr="008D0781" w:rsidRDefault="00A03BB7" w:rsidP="001332F9">
            <w:pPr>
              <w:tabs>
                <w:tab w:val="left" w:pos="990"/>
              </w:tabs>
              <w:ind w:left="13"/>
              <w:jc w:val="left"/>
              <w:rPr>
                <w:rFonts w:cs="Arial"/>
                <w:b/>
                <w:bCs/>
                <w:sz w:val="18"/>
                <w:szCs w:val="18"/>
              </w:rPr>
            </w:pPr>
            <w:r w:rsidRPr="008D0781">
              <w:rPr>
                <w:rFonts w:cs="Arial"/>
                <w:b/>
                <w:bCs/>
                <w:sz w:val="18"/>
                <w:szCs w:val="18"/>
              </w:rPr>
              <w:t xml:space="preserve">As at </w:t>
            </w:r>
            <w:r w:rsidRPr="008D0781">
              <w:rPr>
                <w:rFonts w:cs="Arial"/>
                <w:b/>
                <w:bCs/>
                <w:sz w:val="18"/>
                <w:szCs w:val="18"/>
                <w:lang w:val="en-GB"/>
              </w:rPr>
              <w:t>31</w:t>
            </w:r>
            <w:r w:rsidRPr="008D0781">
              <w:rPr>
                <w:rFonts w:cs="Arial"/>
                <w:b/>
                <w:bCs/>
                <w:sz w:val="18"/>
                <w:szCs w:val="18"/>
              </w:rPr>
              <w:t xml:space="preserve"> December </w:t>
            </w:r>
            <w:r w:rsidRPr="008D0781">
              <w:rPr>
                <w:rFonts w:cs="Arial"/>
                <w:b/>
                <w:bCs/>
                <w:sz w:val="18"/>
                <w:szCs w:val="18"/>
                <w:lang w:val="en-GB"/>
              </w:rPr>
              <w:t>2018</w:t>
            </w:r>
          </w:p>
        </w:tc>
        <w:tc>
          <w:tcPr>
            <w:tcW w:w="1296" w:type="dxa"/>
          </w:tcPr>
          <w:p w:rsidR="00A03BB7" w:rsidRPr="008D0781" w:rsidRDefault="00A03BB7" w:rsidP="001332F9">
            <w:pPr>
              <w:ind w:right="-72"/>
              <w:jc w:val="right"/>
              <w:rPr>
                <w:rFonts w:cs="Arial"/>
                <w:sz w:val="18"/>
                <w:szCs w:val="18"/>
              </w:rPr>
            </w:pPr>
          </w:p>
        </w:tc>
        <w:tc>
          <w:tcPr>
            <w:tcW w:w="1411" w:type="dxa"/>
          </w:tcPr>
          <w:p w:rsidR="00A03BB7" w:rsidRPr="008D0781" w:rsidRDefault="00A03BB7" w:rsidP="001332F9">
            <w:pPr>
              <w:ind w:right="-72"/>
              <w:jc w:val="right"/>
              <w:rPr>
                <w:rFonts w:cs="Arial"/>
                <w:sz w:val="18"/>
                <w:szCs w:val="18"/>
              </w:rPr>
            </w:pPr>
          </w:p>
        </w:tc>
        <w:tc>
          <w:tcPr>
            <w:tcW w:w="1411" w:type="dxa"/>
          </w:tcPr>
          <w:p w:rsidR="00A03BB7" w:rsidRPr="008D0781" w:rsidRDefault="00A03BB7" w:rsidP="001332F9">
            <w:pPr>
              <w:ind w:right="-72"/>
              <w:jc w:val="right"/>
              <w:rPr>
                <w:rFonts w:cs="Arial"/>
                <w:sz w:val="18"/>
                <w:szCs w:val="18"/>
                <w:cs/>
              </w:rPr>
            </w:pPr>
          </w:p>
        </w:tc>
        <w:tc>
          <w:tcPr>
            <w:tcW w:w="1296" w:type="dxa"/>
          </w:tcPr>
          <w:p w:rsidR="00A03BB7" w:rsidRPr="008D0781" w:rsidRDefault="00A03BB7" w:rsidP="001332F9">
            <w:pPr>
              <w:ind w:right="-72"/>
              <w:jc w:val="right"/>
              <w:rPr>
                <w:rFonts w:cs="Arial"/>
                <w:sz w:val="18"/>
                <w:szCs w:val="18"/>
              </w:rPr>
            </w:pPr>
          </w:p>
        </w:tc>
        <w:tc>
          <w:tcPr>
            <w:tcW w:w="1368" w:type="dxa"/>
          </w:tcPr>
          <w:p w:rsidR="00A03BB7" w:rsidRPr="008D0781" w:rsidRDefault="00A03BB7" w:rsidP="001332F9">
            <w:pPr>
              <w:ind w:right="-72"/>
              <w:jc w:val="right"/>
              <w:rPr>
                <w:rFonts w:cs="Arial"/>
                <w:sz w:val="18"/>
                <w:szCs w:val="18"/>
              </w:rPr>
            </w:pPr>
          </w:p>
        </w:tc>
        <w:tc>
          <w:tcPr>
            <w:tcW w:w="1296" w:type="dxa"/>
          </w:tcPr>
          <w:p w:rsidR="00A03BB7" w:rsidRPr="008D0781" w:rsidRDefault="00A03BB7" w:rsidP="001332F9">
            <w:pPr>
              <w:ind w:right="-72"/>
              <w:jc w:val="right"/>
              <w:rPr>
                <w:rFonts w:cs="Arial"/>
                <w:sz w:val="18"/>
                <w:szCs w:val="18"/>
              </w:rPr>
            </w:pPr>
          </w:p>
        </w:tc>
        <w:tc>
          <w:tcPr>
            <w:tcW w:w="1397" w:type="dxa"/>
          </w:tcPr>
          <w:p w:rsidR="00A03BB7" w:rsidRPr="008D0781" w:rsidRDefault="00A03BB7" w:rsidP="001332F9">
            <w:pPr>
              <w:ind w:right="-72"/>
              <w:jc w:val="right"/>
              <w:rPr>
                <w:rFonts w:cs="Arial"/>
                <w:sz w:val="18"/>
                <w:szCs w:val="18"/>
              </w:rPr>
            </w:pPr>
          </w:p>
        </w:tc>
        <w:tc>
          <w:tcPr>
            <w:tcW w:w="1300" w:type="dxa"/>
          </w:tcPr>
          <w:p w:rsidR="00A03BB7" w:rsidRPr="008D0781" w:rsidRDefault="00A03BB7" w:rsidP="001332F9">
            <w:pPr>
              <w:ind w:right="-72"/>
              <w:jc w:val="right"/>
              <w:rPr>
                <w:rFonts w:cs="Arial"/>
                <w:sz w:val="18"/>
                <w:szCs w:val="18"/>
              </w:rPr>
            </w:pPr>
          </w:p>
        </w:tc>
      </w:tr>
      <w:tr w:rsidR="00A03BB7" w:rsidRPr="008D0781" w:rsidTr="001332F9">
        <w:trPr>
          <w:gridAfter w:val="1"/>
          <w:wAfter w:w="11" w:type="dxa"/>
        </w:trPr>
        <w:tc>
          <w:tcPr>
            <w:tcW w:w="4410" w:type="dxa"/>
            <w:hideMark/>
          </w:tcPr>
          <w:p w:rsidR="00A03BB7" w:rsidRPr="008D0781" w:rsidRDefault="00A03BB7" w:rsidP="001332F9">
            <w:pPr>
              <w:tabs>
                <w:tab w:val="left" w:pos="990"/>
              </w:tabs>
              <w:ind w:left="13"/>
              <w:jc w:val="left"/>
              <w:rPr>
                <w:rFonts w:cs="Arial"/>
                <w:sz w:val="18"/>
                <w:szCs w:val="18"/>
              </w:rPr>
            </w:pPr>
            <w:r w:rsidRPr="008D0781">
              <w:rPr>
                <w:rFonts w:cs="Arial"/>
                <w:sz w:val="18"/>
                <w:szCs w:val="18"/>
              </w:rPr>
              <w:t>Cost</w:t>
            </w:r>
          </w:p>
        </w:tc>
        <w:tc>
          <w:tcPr>
            <w:tcW w:w="1296" w:type="dxa"/>
          </w:tcPr>
          <w:p w:rsidR="00A03BB7" w:rsidRPr="008D0781" w:rsidRDefault="00A03BB7" w:rsidP="001332F9">
            <w:pPr>
              <w:ind w:right="-72"/>
              <w:jc w:val="right"/>
              <w:rPr>
                <w:rFonts w:cs="Arial"/>
                <w:sz w:val="18"/>
                <w:szCs w:val="18"/>
              </w:rPr>
            </w:pPr>
            <w:r w:rsidRPr="008D0781">
              <w:rPr>
                <w:rFonts w:cs="Arial"/>
                <w:sz w:val="18"/>
                <w:szCs w:val="18"/>
                <w:lang w:val="en-GB"/>
              </w:rPr>
              <w:t>98</w:t>
            </w:r>
            <w:r w:rsidRPr="008D0781">
              <w:rPr>
                <w:rFonts w:cs="Arial"/>
                <w:sz w:val="18"/>
                <w:szCs w:val="18"/>
              </w:rPr>
              <w:t>,</w:t>
            </w:r>
            <w:r w:rsidRPr="008D0781">
              <w:rPr>
                <w:rFonts w:cs="Arial"/>
                <w:sz w:val="18"/>
                <w:szCs w:val="18"/>
                <w:lang w:val="en-GB"/>
              </w:rPr>
              <w:t>706</w:t>
            </w:r>
            <w:r w:rsidRPr="008D0781">
              <w:rPr>
                <w:rFonts w:cs="Arial"/>
                <w:sz w:val="18"/>
                <w:szCs w:val="18"/>
              </w:rPr>
              <w:t>,</w:t>
            </w:r>
            <w:r w:rsidRPr="008D0781">
              <w:rPr>
                <w:rFonts w:cs="Arial"/>
                <w:sz w:val="18"/>
                <w:szCs w:val="18"/>
                <w:lang w:val="en-GB"/>
              </w:rPr>
              <w:t>503</w:t>
            </w:r>
          </w:p>
        </w:tc>
        <w:tc>
          <w:tcPr>
            <w:tcW w:w="1411" w:type="dxa"/>
          </w:tcPr>
          <w:p w:rsidR="00A03BB7" w:rsidRPr="008D0781" w:rsidRDefault="00A03BB7" w:rsidP="001332F9">
            <w:pPr>
              <w:ind w:right="-72"/>
              <w:jc w:val="right"/>
              <w:rPr>
                <w:rFonts w:cs="Arial"/>
                <w:sz w:val="18"/>
                <w:szCs w:val="18"/>
              </w:rPr>
            </w:pPr>
            <w:r w:rsidRPr="008D0781">
              <w:rPr>
                <w:rFonts w:cs="Arial"/>
                <w:sz w:val="18"/>
                <w:szCs w:val="18"/>
                <w:lang w:val="en-GB"/>
              </w:rPr>
              <w:t>11</w:t>
            </w:r>
            <w:r w:rsidRPr="008D0781">
              <w:rPr>
                <w:rFonts w:cs="Arial"/>
                <w:sz w:val="18"/>
                <w:szCs w:val="18"/>
              </w:rPr>
              <w:t>,</w:t>
            </w:r>
            <w:r w:rsidRPr="008D0781">
              <w:rPr>
                <w:rFonts w:cs="Arial"/>
                <w:sz w:val="18"/>
                <w:szCs w:val="18"/>
                <w:lang w:val="en-GB"/>
              </w:rPr>
              <w:t>599</w:t>
            </w:r>
            <w:r w:rsidRPr="008D0781">
              <w:rPr>
                <w:rFonts w:cs="Arial"/>
                <w:sz w:val="18"/>
                <w:szCs w:val="18"/>
              </w:rPr>
              <w:t>,</w:t>
            </w:r>
            <w:r w:rsidRPr="008D0781">
              <w:rPr>
                <w:rFonts w:cs="Arial"/>
                <w:sz w:val="18"/>
                <w:szCs w:val="18"/>
                <w:lang w:val="en-GB"/>
              </w:rPr>
              <w:t>138</w:t>
            </w:r>
          </w:p>
        </w:tc>
        <w:tc>
          <w:tcPr>
            <w:tcW w:w="1411" w:type="dxa"/>
          </w:tcPr>
          <w:p w:rsidR="00A03BB7" w:rsidRPr="008D0781" w:rsidRDefault="00A03BB7" w:rsidP="001332F9">
            <w:pPr>
              <w:ind w:right="-72"/>
              <w:jc w:val="right"/>
              <w:rPr>
                <w:rFonts w:cs="Arial"/>
                <w:sz w:val="18"/>
                <w:szCs w:val="18"/>
                <w:cs/>
              </w:rPr>
            </w:pPr>
            <w:r w:rsidRPr="008D0781">
              <w:rPr>
                <w:rFonts w:cs="Arial"/>
                <w:sz w:val="18"/>
                <w:szCs w:val="18"/>
                <w:lang w:val="en-GB"/>
              </w:rPr>
              <w:t>144</w:t>
            </w:r>
            <w:r w:rsidRPr="008D0781">
              <w:rPr>
                <w:rFonts w:cs="Arial"/>
                <w:sz w:val="18"/>
                <w:szCs w:val="18"/>
              </w:rPr>
              <w:t>,</w:t>
            </w:r>
            <w:r w:rsidRPr="008D0781">
              <w:rPr>
                <w:rFonts w:cs="Arial"/>
                <w:sz w:val="18"/>
                <w:szCs w:val="18"/>
                <w:lang w:val="en-GB"/>
              </w:rPr>
              <w:t>310</w:t>
            </w:r>
            <w:r w:rsidRPr="008D0781">
              <w:rPr>
                <w:rFonts w:cs="Arial"/>
                <w:sz w:val="18"/>
                <w:szCs w:val="18"/>
              </w:rPr>
              <w:t>,</w:t>
            </w:r>
            <w:r w:rsidRPr="008D0781">
              <w:rPr>
                <w:rFonts w:cs="Arial"/>
                <w:sz w:val="18"/>
                <w:szCs w:val="18"/>
                <w:lang w:val="en-GB"/>
              </w:rPr>
              <w:t>267</w:t>
            </w:r>
          </w:p>
        </w:tc>
        <w:tc>
          <w:tcPr>
            <w:tcW w:w="1296" w:type="dxa"/>
          </w:tcPr>
          <w:p w:rsidR="00A03BB7" w:rsidRPr="008D0781" w:rsidRDefault="00A03BB7" w:rsidP="001332F9">
            <w:pPr>
              <w:ind w:right="-72"/>
              <w:jc w:val="right"/>
              <w:rPr>
                <w:rFonts w:cs="Arial"/>
                <w:sz w:val="18"/>
                <w:szCs w:val="18"/>
              </w:rPr>
            </w:pPr>
            <w:r w:rsidRPr="008D0781">
              <w:rPr>
                <w:rFonts w:cs="Arial"/>
                <w:sz w:val="18"/>
                <w:szCs w:val="18"/>
                <w:lang w:val="en-GB"/>
              </w:rPr>
              <w:t>661</w:t>
            </w:r>
            <w:r w:rsidRPr="008D0781">
              <w:rPr>
                <w:rFonts w:cs="Arial"/>
                <w:sz w:val="18"/>
                <w:szCs w:val="18"/>
              </w:rPr>
              <w:t>,</w:t>
            </w:r>
            <w:r w:rsidRPr="008D0781">
              <w:rPr>
                <w:rFonts w:cs="Arial"/>
                <w:sz w:val="18"/>
                <w:szCs w:val="18"/>
                <w:lang w:val="en-GB"/>
              </w:rPr>
              <w:t>025</w:t>
            </w:r>
            <w:r w:rsidRPr="008D0781">
              <w:rPr>
                <w:rFonts w:cs="Arial"/>
                <w:sz w:val="18"/>
                <w:szCs w:val="18"/>
              </w:rPr>
              <w:t>,</w:t>
            </w:r>
            <w:r w:rsidRPr="008D0781">
              <w:rPr>
                <w:rFonts w:cs="Arial"/>
                <w:sz w:val="18"/>
                <w:szCs w:val="18"/>
                <w:lang w:val="en-GB"/>
              </w:rPr>
              <w:t>807</w:t>
            </w:r>
          </w:p>
        </w:tc>
        <w:tc>
          <w:tcPr>
            <w:tcW w:w="1368" w:type="dxa"/>
          </w:tcPr>
          <w:p w:rsidR="00A03BB7" w:rsidRPr="008D0781" w:rsidRDefault="00A03BB7" w:rsidP="001332F9">
            <w:pPr>
              <w:ind w:right="-72"/>
              <w:jc w:val="right"/>
              <w:rPr>
                <w:rFonts w:cs="Arial"/>
                <w:sz w:val="18"/>
                <w:szCs w:val="18"/>
              </w:rPr>
            </w:pPr>
            <w:r w:rsidRPr="008D0781">
              <w:rPr>
                <w:rFonts w:cs="Arial"/>
                <w:sz w:val="18"/>
                <w:szCs w:val="18"/>
                <w:lang w:val="en-GB"/>
              </w:rPr>
              <w:t>12</w:t>
            </w:r>
            <w:r w:rsidRPr="008D0781">
              <w:rPr>
                <w:rFonts w:cs="Arial"/>
                <w:sz w:val="18"/>
                <w:szCs w:val="18"/>
              </w:rPr>
              <w:t>,</w:t>
            </w:r>
            <w:r w:rsidRPr="008D0781">
              <w:rPr>
                <w:rFonts w:cs="Arial"/>
                <w:sz w:val="18"/>
                <w:szCs w:val="18"/>
                <w:lang w:val="en-GB"/>
              </w:rPr>
              <w:t>536</w:t>
            </w:r>
            <w:r w:rsidRPr="008D0781">
              <w:rPr>
                <w:rFonts w:cs="Arial"/>
                <w:sz w:val="18"/>
                <w:szCs w:val="18"/>
              </w:rPr>
              <w:t>,</w:t>
            </w:r>
            <w:r w:rsidRPr="008D0781">
              <w:rPr>
                <w:rFonts w:cs="Arial"/>
                <w:sz w:val="18"/>
                <w:szCs w:val="18"/>
                <w:lang w:val="en-GB"/>
              </w:rPr>
              <w:t>121</w:t>
            </w:r>
          </w:p>
        </w:tc>
        <w:tc>
          <w:tcPr>
            <w:tcW w:w="1296" w:type="dxa"/>
          </w:tcPr>
          <w:p w:rsidR="00A03BB7" w:rsidRPr="008D0781" w:rsidRDefault="00A03BB7" w:rsidP="001332F9">
            <w:pPr>
              <w:ind w:right="-72"/>
              <w:jc w:val="right"/>
              <w:rPr>
                <w:rFonts w:cs="Arial"/>
                <w:sz w:val="18"/>
                <w:szCs w:val="18"/>
              </w:rPr>
            </w:pPr>
            <w:r w:rsidRPr="008D0781">
              <w:rPr>
                <w:rFonts w:cs="Arial"/>
                <w:sz w:val="18"/>
                <w:szCs w:val="18"/>
                <w:lang w:val="en-GB"/>
              </w:rPr>
              <w:t>20</w:t>
            </w:r>
            <w:r w:rsidRPr="008D0781">
              <w:rPr>
                <w:rFonts w:cs="Arial"/>
                <w:sz w:val="18"/>
                <w:szCs w:val="18"/>
              </w:rPr>
              <w:t>,</w:t>
            </w:r>
            <w:r w:rsidRPr="008D0781">
              <w:rPr>
                <w:rFonts w:cs="Arial"/>
                <w:sz w:val="18"/>
                <w:szCs w:val="18"/>
                <w:lang w:val="en-GB"/>
              </w:rPr>
              <w:t>688</w:t>
            </w:r>
            <w:r w:rsidRPr="008D0781">
              <w:rPr>
                <w:rFonts w:cs="Arial"/>
                <w:sz w:val="18"/>
                <w:szCs w:val="18"/>
              </w:rPr>
              <w:t>,</w:t>
            </w:r>
            <w:r w:rsidRPr="008D0781">
              <w:rPr>
                <w:rFonts w:cs="Arial"/>
                <w:sz w:val="18"/>
                <w:szCs w:val="18"/>
                <w:lang w:val="en-GB"/>
              </w:rPr>
              <w:t>112</w:t>
            </w:r>
          </w:p>
        </w:tc>
        <w:tc>
          <w:tcPr>
            <w:tcW w:w="1397" w:type="dxa"/>
          </w:tcPr>
          <w:p w:rsidR="00A03BB7" w:rsidRPr="008D0781" w:rsidRDefault="00A03BB7" w:rsidP="001332F9">
            <w:pPr>
              <w:ind w:right="-72"/>
              <w:jc w:val="right"/>
              <w:rPr>
                <w:rFonts w:cs="Arial"/>
                <w:sz w:val="18"/>
                <w:szCs w:val="18"/>
              </w:rPr>
            </w:pPr>
            <w:r w:rsidRPr="008D0781">
              <w:rPr>
                <w:rFonts w:cs="Arial"/>
                <w:sz w:val="18"/>
                <w:szCs w:val="18"/>
                <w:lang w:val="en-GB"/>
              </w:rPr>
              <w:t>132</w:t>
            </w:r>
            <w:r w:rsidRPr="008D0781">
              <w:rPr>
                <w:rFonts w:cs="Arial"/>
                <w:sz w:val="18"/>
                <w:szCs w:val="18"/>
              </w:rPr>
              <w:t>,</w:t>
            </w:r>
            <w:r w:rsidRPr="008D0781">
              <w:rPr>
                <w:rFonts w:cs="Arial"/>
                <w:sz w:val="18"/>
                <w:szCs w:val="18"/>
                <w:lang w:val="en-GB"/>
              </w:rPr>
              <w:t>592</w:t>
            </w:r>
            <w:r w:rsidRPr="008D0781">
              <w:rPr>
                <w:rFonts w:cs="Arial"/>
                <w:sz w:val="18"/>
                <w:szCs w:val="18"/>
              </w:rPr>
              <w:t>,</w:t>
            </w:r>
            <w:r w:rsidRPr="008D0781">
              <w:rPr>
                <w:rFonts w:cs="Arial"/>
                <w:sz w:val="18"/>
                <w:szCs w:val="18"/>
                <w:lang w:val="en-GB"/>
              </w:rPr>
              <w:t>252</w:t>
            </w:r>
          </w:p>
        </w:tc>
        <w:tc>
          <w:tcPr>
            <w:tcW w:w="1300" w:type="dxa"/>
          </w:tcPr>
          <w:p w:rsidR="00A03BB7" w:rsidRPr="008D0781" w:rsidRDefault="00A03BB7" w:rsidP="001332F9">
            <w:pPr>
              <w:ind w:right="-72"/>
              <w:jc w:val="right"/>
              <w:rPr>
                <w:rFonts w:cs="Arial"/>
                <w:sz w:val="18"/>
                <w:szCs w:val="18"/>
              </w:rPr>
            </w:pPr>
            <w:r w:rsidRPr="008D0781">
              <w:rPr>
                <w:rFonts w:cs="Arial"/>
                <w:sz w:val="18"/>
                <w:szCs w:val="18"/>
                <w:lang w:val="en-GB"/>
              </w:rPr>
              <w:t>1</w:t>
            </w:r>
            <w:r w:rsidRPr="008D0781">
              <w:rPr>
                <w:rFonts w:cs="Arial"/>
                <w:sz w:val="18"/>
                <w:szCs w:val="18"/>
              </w:rPr>
              <w:t>,</w:t>
            </w:r>
            <w:r w:rsidRPr="008D0781">
              <w:rPr>
                <w:rFonts w:cs="Arial"/>
                <w:sz w:val="18"/>
                <w:szCs w:val="18"/>
                <w:lang w:val="en-GB"/>
              </w:rPr>
              <w:t>081</w:t>
            </w:r>
            <w:r w:rsidRPr="008D0781">
              <w:rPr>
                <w:rFonts w:cs="Arial"/>
                <w:sz w:val="18"/>
                <w:szCs w:val="18"/>
              </w:rPr>
              <w:t>,</w:t>
            </w:r>
            <w:r w:rsidRPr="008D0781">
              <w:rPr>
                <w:rFonts w:cs="Arial"/>
                <w:sz w:val="18"/>
                <w:szCs w:val="18"/>
                <w:lang w:val="en-GB"/>
              </w:rPr>
              <w:t>458</w:t>
            </w:r>
            <w:r w:rsidRPr="008D0781">
              <w:rPr>
                <w:rFonts w:cs="Arial"/>
                <w:sz w:val="18"/>
                <w:szCs w:val="18"/>
              </w:rPr>
              <w:t>,</w:t>
            </w:r>
            <w:r w:rsidRPr="008D0781">
              <w:rPr>
                <w:rFonts w:cs="Arial"/>
                <w:sz w:val="18"/>
                <w:szCs w:val="18"/>
                <w:lang w:val="en-GB"/>
              </w:rPr>
              <w:t>200</w:t>
            </w:r>
          </w:p>
        </w:tc>
      </w:tr>
      <w:tr w:rsidR="00A03BB7" w:rsidRPr="008D0781" w:rsidTr="001332F9">
        <w:trPr>
          <w:gridAfter w:val="1"/>
          <w:wAfter w:w="11" w:type="dxa"/>
        </w:trPr>
        <w:tc>
          <w:tcPr>
            <w:tcW w:w="4410" w:type="dxa"/>
          </w:tcPr>
          <w:p w:rsidR="00A03BB7" w:rsidRPr="008D0781" w:rsidRDefault="00A03BB7" w:rsidP="001332F9">
            <w:pPr>
              <w:tabs>
                <w:tab w:val="left" w:pos="571"/>
              </w:tabs>
              <w:ind w:left="13"/>
              <w:jc w:val="left"/>
              <w:rPr>
                <w:rFonts w:cs="Arial"/>
                <w:sz w:val="18"/>
                <w:szCs w:val="18"/>
                <w:u w:val="single"/>
              </w:rPr>
            </w:pPr>
            <w:r w:rsidRPr="008D0781">
              <w:rPr>
                <w:rFonts w:cs="Arial"/>
                <w:sz w:val="18"/>
                <w:szCs w:val="18"/>
                <w:u w:val="single"/>
              </w:rPr>
              <w:t>Less</w:t>
            </w:r>
            <w:r w:rsidRPr="008D0781">
              <w:rPr>
                <w:rFonts w:cs="Arial"/>
                <w:sz w:val="18"/>
                <w:szCs w:val="18"/>
              </w:rPr>
              <w:t xml:space="preserve">  Accumulated depreciation</w:t>
            </w:r>
          </w:p>
        </w:tc>
        <w:tc>
          <w:tcPr>
            <w:tcW w:w="1296" w:type="dxa"/>
          </w:tcPr>
          <w:p w:rsidR="00A03BB7" w:rsidRPr="008D0781" w:rsidRDefault="00A03BB7" w:rsidP="001332F9">
            <w:pPr>
              <w:ind w:right="-72"/>
              <w:jc w:val="right"/>
              <w:rPr>
                <w:rFonts w:cs="Arial"/>
                <w:sz w:val="18"/>
                <w:szCs w:val="18"/>
              </w:rPr>
            </w:pPr>
            <w:r w:rsidRPr="008D0781">
              <w:rPr>
                <w:rFonts w:cs="Arial"/>
                <w:sz w:val="18"/>
                <w:szCs w:val="18"/>
              </w:rPr>
              <w:t>-</w:t>
            </w:r>
          </w:p>
        </w:tc>
        <w:tc>
          <w:tcPr>
            <w:tcW w:w="1411" w:type="dxa"/>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7</w:t>
            </w:r>
            <w:r w:rsidRPr="008D0781">
              <w:rPr>
                <w:rFonts w:cs="Arial"/>
                <w:sz w:val="18"/>
                <w:szCs w:val="18"/>
              </w:rPr>
              <w:t>,</w:t>
            </w:r>
            <w:r w:rsidRPr="008D0781">
              <w:rPr>
                <w:rFonts w:cs="Arial"/>
                <w:sz w:val="18"/>
                <w:szCs w:val="18"/>
                <w:lang w:val="en-GB"/>
              </w:rPr>
              <w:t>224</w:t>
            </w:r>
            <w:r w:rsidRPr="008D0781">
              <w:rPr>
                <w:rFonts w:cs="Arial"/>
                <w:sz w:val="18"/>
                <w:szCs w:val="18"/>
              </w:rPr>
              <w:t>,</w:t>
            </w:r>
            <w:r w:rsidRPr="008D0781">
              <w:rPr>
                <w:rFonts w:cs="Arial"/>
                <w:sz w:val="18"/>
                <w:szCs w:val="18"/>
                <w:lang w:val="en-GB"/>
              </w:rPr>
              <w:t>372</w:t>
            </w:r>
            <w:r w:rsidRPr="008D0781">
              <w:rPr>
                <w:rFonts w:cs="Arial"/>
                <w:sz w:val="18"/>
                <w:szCs w:val="18"/>
              </w:rPr>
              <w:t>)</w:t>
            </w:r>
          </w:p>
        </w:tc>
        <w:tc>
          <w:tcPr>
            <w:tcW w:w="1411" w:type="dxa"/>
          </w:tcPr>
          <w:p w:rsidR="00A03BB7" w:rsidRPr="008D0781" w:rsidRDefault="00A03BB7" w:rsidP="001332F9">
            <w:pPr>
              <w:ind w:right="-72"/>
              <w:jc w:val="right"/>
              <w:rPr>
                <w:rFonts w:cs="Arial"/>
                <w:sz w:val="18"/>
                <w:szCs w:val="18"/>
                <w:cs/>
              </w:rPr>
            </w:pPr>
            <w:r w:rsidRPr="008D0781">
              <w:rPr>
                <w:rFonts w:cs="Arial"/>
                <w:sz w:val="18"/>
                <w:szCs w:val="18"/>
              </w:rPr>
              <w:t>(</w:t>
            </w:r>
            <w:r w:rsidRPr="008D0781">
              <w:rPr>
                <w:rFonts w:cs="Arial"/>
                <w:sz w:val="18"/>
                <w:szCs w:val="18"/>
                <w:lang w:val="en-GB"/>
              </w:rPr>
              <w:t>52</w:t>
            </w:r>
            <w:r w:rsidRPr="008D0781">
              <w:rPr>
                <w:rFonts w:cs="Arial"/>
                <w:sz w:val="18"/>
                <w:szCs w:val="18"/>
              </w:rPr>
              <w:t>,</w:t>
            </w:r>
            <w:r w:rsidRPr="008D0781">
              <w:rPr>
                <w:rFonts w:cs="Arial"/>
                <w:sz w:val="18"/>
                <w:szCs w:val="18"/>
                <w:lang w:val="en-GB"/>
              </w:rPr>
              <w:t>937</w:t>
            </w:r>
            <w:r w:rsidRPr="008D0781">
              <w:rPr>
                <w:rFonts w:cs="Arial"/>
                <w:sz w:val="18"/>
                <w:szCs w:val="18"/>
              </w:rPr>
              <w:t>,</w:t>
            </w:r>
            <w:r w:rsidRPr="008D0781">
              <w:rPr>
                <w:rFonts w:cs="Arial"/>
                <w:sz w:val="18"/>
                <w:szCs w:val="18"/>
                <w:lang w:val="en-GB"/>
              </w:rPr>
              <w:t>747</w:t>
            </w:r>
            <w:r w:rsidRPr="008D0781">
              <w:rPr>
                <w:rFonts w:cs="Arial"/>
                <w:sz w:val="18"/>
                <w:szCs w:val="18"/>
              </w:rPr>
              <w:t>)</w:t>
            </w:r>
          </w:p>
        </w:tc>
        <w:tc>
          <w:tcPr>
            <w:tcW w:w="1296" w:type="dxa"/>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293</w:t>
            </w:r>
            <w:r w:rsidRPr="008D0781">
              <w:rPr>
                <w:rFonts w:cs="Arial"/>
                <w:sz w:val="18"/>
                <w:szCs w:val="18"/>
              </w:rPr>
              <w:t>,</w:t>
            </w:r>
            <w:r w:rsidRPr="008D0781">
              <w:rPr>
                <w:rFonts w:cs="Arial"/>
                <w:sz w:val="18"/>
                <w:szCs w:val="18"/>
                <w:lang w:val="en-GB"/>
              </w:rPr>
              <w:t>427</w:t>
            </w:r>
            <w:r w:rsidRPr="008D0781">
              <w:rPr>
                <w:rFonts w:cs="Arial"/>
                <w:sz w:val="18"/>
                <w:szCs w:val="18"/>
              </w:rPr>
              <w:t>,</w:t>
            </w:r>
            <w:r w:rsidRPr="008D0781">
              <w:rPr>
                <w:rFonts w:cs="Arial"/>
                <w:sz w:val="18"/>
                <w:szCs w:val="18"/>
                <w:lang w:val="en-GB"/>
              </w:rPr>
              <w:t>012</w:t>
            </w:r>
            <w:r w:rsidRPr="008D0781">
              <w:rPr>
                <w:rFonts w:cs="Arial"/>
                <w:sz w:val="18"/>
                <w:szCs w:val="18"/>
              </w:rPr>
              <w:t>)</w:t>
            </w:r>
          </w:p>
        </w:tc>
        <w:tc>
          <w:tcPr>
            <w:tcW w:w="1368" w:type="dxa"/>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7</w:t>
            </w:r>
            <w:r w:rsidRPr="008D0781">
              <w:rPr>
                <w:rFonts w:cs="Arial"/>
                <w:sz w:val="18"/>
                <w:szCs w:val="18"/>
              </w:rPr>
              <w:t>,</w:t>
            </w:r>
            <w:r w:rsidRPr="008D0781">
              <w:rPr>
                <w:rFonts w:cs="Arial"/>
                <w:sz w:val="18"/>
                <w:szCs w:val="18"/>
                <w:lang w:val="en-GB"/>
              </w:rPr>
              <w:t>886</w:t>
            </w:r>
            <w:r w:rsidRPr="008D0781">
              <w:rPr>
                <w:rFonts w:cs="Arial"/>
                <w:sz w:val="18"/>
                <w:szCs w:val="18"/>
              </w:rPr>
              <w:t>,</w:t>
            </w:r>
            <w:r w:rsidRPr="008D0781">
              <w:rPr>
                <w:rFonts w:cs="Arial"/>
                <w:sz w:val="18"/>
                <w:szCs w:val="18"/>
                <w:lang w:val="en-GB"/>
              </w:rPr>
              <w:t>249</w:t>
            </w:r>
            <w:r w:rsidRPr="008D0781">
              <w:rPr>
                <w:rFonts w:cs="Arial"/>
                <w:sz w:val="18"/>
                <w:szCs w:val="18"/>
              </w:rPr>
              <w:t>)</w:t>
            </w:r>
          </w:p>
        </w:tc>
        <w:tc>
          <w:tcPr>
            <w:tcW w:w="1296" w:type="dxa"/>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18</w:t>
            </w:r>
            <w:r w:rsidRPr="008D0781">
              <w:rPr>
                <w:rFonts w:cs="Arial"/>
                <w:sz w:val="18"/>
                <w:szCs w:val="18"/>
              </w:rPr>
              <w:t>,</w:t>
            </w:r>
            <w:r w:rsidRPr="008D0781">
              <w:rPr>
                <w:rFonts w:cs="Arial"/>
                <w:sz w:val="18"/>
                <w:szCs w:val="18"/>
                <w:lang w:val="en-GB"/>
              </w:rPr>
              <w:t>041</w:t>
            </w:r>
            <w:r w:rsidRPr="008D0781">
              <w:rPr>
                <w:rFonts w:cs="Arial"/>
                <w:sz w:val="18"/>
                <w:szCs w:val="18"/>
              </w:rPr>
              <w:t>,</w:t>
            </w:r>
            <w:r w:rsidRPr="008D0781">
              <w:rPr>
                <w:rFonts w:cs="Arial"/>
                <w:sz w:val="18"/>
                <w:szCs w:val="18"/>
                <w:lang w:val="en-GB"/>
              </w:rPr>
              <w:t>300</w:t>
            </w:r>
            <w:r w:rsidRPr="008D0781">
              <w:rPr>
                <w:rFonts w:cs="Arial"/>
                <w:sz w:val="18"/>
                <w:szCs w:val="18"/>
              </w:rPr>
              <w:t>)</w:t>
            </w:r>
          </w:p>
        </w:tc>
        <w:tc>
          <w:tcPr>
            <w:tcW w:w="1397" w:type="dxa"/>
          </w:tcPr>
          <w:p w:rsidR="00A03BB7" w:rsidRPr="008D0781" w:rsidRDefault="00A03BB7" w:rsidP="001332F9">
            <w:pPr>
              <w:ind w:right="-72"/>
              <w:jc w:val="right"/>
              <w:rPr>
                <w:rFonts w:cs="Arial"/>
                <w:sz w:val="18"/>
                <w:szCs w:val="18"/>
              </w:rPr>
            </w:pPr>
            <w:r w:rsidRPr="008D0781">
              <w:rPr>
                <w:rFonts w:cs="Arial"/>
                <w:sz w:val="18"/>
                <w:szCs w:val="18"/>
              </w:rPr>
              <w:t>-</w:t>
            </w:r>
          </w:p>
        </w:tc>
        <w:tc>
          <w:tcPr>
            <w:tcW w:w="1300" w:type="dxa"/>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379</w:t>
            </w:r>
            <w:r w:rsidRPr="008D0781">
              <w:rPr>
                <w:rFonts w:cs="Arial"/>
                <w:sz w:val="18"/>
                <w:szCs w:val="18"/>
              </w:rPr>
              <w:t>,</w:t>
            </w:r>
            <w:r w:rsidRPr="008D0781">
              <w:rPr>
                <w:rFonts w:cs="Arial"/>
                <w:sz w:val="18"/>
                <w:szCs w:val="18"/>
                <w:lang w:val="en-GB"/>
              </w:rPr>
              <w:t>516</w:t>
            </w:r>
            <w:r w:rsidRPr="008D0781">
              <w:rPr>
                <w:rFonts w:cs="Arial"/>
                <w:sz w:val="18"/>
                <w:szCs w:val="18"/>
              </w:rPr>
              <w:t>,</w:t>
            </w:r>
            <w:r w:rsidRPr="008D0781">
              <w:rPr>
                <w:rFonts w:cs="Arial"/>
                <w:sz w:val="18"/>
                <w:szCs w:val="18"/>
                <w:lang w:val="en-GB"/>
              </w:rPr>
              <w:t>680</w:t>
            </w:r>
            <w:r w:rsidRPr="008D0781">
              <w:rPr>
                <w:rFonts w:cs="Arial"/>
                <w:sz w:val="18"/>
                <w:szCs w:val="18"/>
              </w:rPr>
              <w:t>)</w:t>
            </w:r>
          </w:p>
        </w:tc>
      </w:tr>
      <w:tr w:rsidR="00A03BB7" w:rsidRPr="008D0781" w:rsidTr="001332F9">
        <w:trPr>
          <w:gridAfter w:val="1"/>
          <w:wAfter w:w="11" w:type="dxa"/>
        </w:trPr>
        <w:tc>
          <w:tcPr>
            <w:tcW w:w="4410" w:type="dxa"/>
            <w:hideMark/>
          </w:tcPr>
          <w:p w:rsidR="00A03BB7" w:rsidRPr="008D0781" w:rsidRDefault="00A03BB7" w:rsidP="001332F9">
            <w:pPr>
              <w:tabs>
                <w:tab w:val="left" w:pos="571"/>
              </w:tabs>
              <w:ind w:left="13"/>
              <w:jc w:val="left"/>
              <w:rPr>
                <w:rFonts w:cs="Arial"/>
                <w:sz w:val="18"/>
                <w:szCs w:val="18"/>
              </w:rPr>
            </w:pPr>
            <w:r w:rsidRPr="008D0781">
              <w:rPr>
                <w:rFonts w:cs="Arial"/>
                <w:sz w:val="18"/>
                <w:szCs w:val="18"/>
                <w:u w:val="single"/>
              </w:rPr>
              <w:t>Less</w:t>
            </w:r>
            <w:r w:rsidRPr="008D0781">
              <w:rPr>
                <w:rFonts w:cs="Arial"/>
                <w:sz w:val="18"/>
                <w:szCs w:val="18"/>
              </w:rPr>
              <w:t xml:space="preserve">  Allowance for impairment</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A03BB7" w:rsidRPr="008D0781" w:rsidRDefault="00A03BB7" w:rsidP="001332F9">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4</w:t>
            </w:r>
            <w:r w:rsidRPr="008D0781">
              <w:rPr>
                <w:rFonts w:cs="Arial"/>
                <w:sz w:val="18"/>
                <w:szCs w:val="18"/>
              </w:rPr>
              <w:t>,</w:t>
            </w:r>
            <w:r w:rsidRPr="008D0781">
              <w:rPr>
                <w:rFonts w:cs="Arial"/>
                <w:sz w:val="18"/>
                <w:szCs w:val="18"/>
                <w:lang w:val="en-GB"/>
              </w:rPr>
              <w:t>227</w:t>
            </w:r>
            <w:r w:rsidRPr="008D0781">
              <w:rPr>
                <w:rFonts w:cs="Arial"/>
                <w:sz w:val="18"/>
                <w:szCs w:val="18"/>
              </w:rPr>
              <w:t>,</w:t>
            </w:r>
            <w:r w:rsidRPr="008D0781">
              <w:rPr>
                <w:rFonts w:cs="Arial"/>
                <w:sz w:val="18"/>
                <w:szCs w:val="18"/>
                <w:lang w:val="en-GB"/>
              </w:rPr>
              <w:t>356</w:t>
            </w:r>
            <w:r w:rsidRPr="008D0781">
              <w:rPr>
                <w:rFonts w:cs="Arial"/>
                <w:sz w:val="18"/>
                <w:szCs w:val="18"/>
              </w:rPr>
              <w:t>)</w:t>
            </w:r>
          </w:p>
        </w:tc>
        <w:tc>
          <w:tcPr>
            <w:tcW w:w="1368"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24</w:t>
            </w:r>
            <w:r w:rsidRPr="008D0781">
              <w:rPr>
                <w:rFonts w:cs="Arial"/>
                <w:sz w:val="18"/>
                <w:szCs w:val="18"/>
              </w:rPr>
              <w:t>,</w:t>
            </w:r>
            <w:r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p>
        </w:tc>
        <w:tc>
          <w:tcPr>
            <w:tcW w:w="1300"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rPr>
              <w:t>(</w:t>
            </w:r>
            <w:r w:rsidRPr="008D0781">
              <w:rPr>
                <w:rFonts w:cs="Arial"/>
                <w:sz w:val="18"/>
                <w:szCs w:val="18"/>
                <w:lang w:val="en-GB"/>
              </w:rPr>
              <w:t>4</w:t>
            </w:r>
            <w:r w:rsidRPr="008D0781">
              <w:rPr>
                <w:rFonts w:cs="Arial"/>
                <w:sz w:val="18"/>
                <w:szCs w:val="18"/>
              </w:rPr>
              <w:t>,</w:t>
            </w:r>
            <w:r w:rsidRPr="008D0781">
              <w:rPr>
                <w:rFonts w:cs="Arial"/>
                <w:sz w:val="18"/>
                <w:szCs w:val="18"/>
                <w:lang w:val="en-GB"/>
              </w:rPr>
              <w:t>251</w:t>
            </w:r>
            <w:r w:rsidRPr="008D0781">
              <w:rPr>
                <w:rFonts w:cs="Arial"/>
                <w:sz w:val="18"/>
                <w:szCs w:val="18"/>
              </w:rPr>
              <w:t>,</w:t>
            </w:r>
            <w:r w:rsidRPr="008D0781">
              <w:rPr>
                <w:rFonts w:cs="Arial"/>
                <w:sz w:val="18"/>
                <w:szCs w:val="18"/>
                <w:lang w:val="en-GB"/>
              </w:rPr>
              <w:t>684</w:t>
            </w:r>
            <w:r w:rsidRPr="008D0781">
              <w:rPr>
                <w:rFonts w:cs="Arial"/>
                <w:sz w:val="18"/>
                <w:szCs w:val="18"/>
              </w:rPr>
              <w:t>)</w:t>
            </w:r>
          </w:p>
        </w:tc>
      </w:tr>
      <w:tr w:rsidR="00A03BB7" w:rsidRPr="008D0781" w:rsidTr="001332F9">
        <w:trPr>
          <w:gridAfter w:val="1"/>
          <w:wAfter w:w="11" w:type="dxa"/>
        </w:trPr>
        <w:tc>
          <w:tcPr>
            <w:tcW w:w="4410" w:type="dxa"/>
          </w:tcPr>
          <w:p w:rsidR="00A03BB7" w:rsidRPr="008D0781" w:rsidRDefault="00A03BB7" w:rsidP="001332F9">
            <w:pPr>
              <w:tabs>
                <w:tab w:val="left" w:pos="990"/>
              </w:tabs>
              <w:ind w:left="13"/>
              <w:jc w:val="left"/>
              <w:rPr>
                <w:rFonts w:cs="Arial"/>
                <w:sz w:val="18"/>
                <w:szCs w:val="18"/>
              </w:rPr>
            </w:pPr>
          </w:p>
        </w:tc>
        <w:tc>
          <w:tcPr>
            <w:tcW w:w="1296" w:type="dxa"/>
            <w:tcBorders>
              <w:top w:val="single" w:sz="4" w:space="0" w:color="auto"/>
            </w:tcBorders>
          </w:tcPr>
          <w:p w:rsidR="00A03BB7" w:rsidRPr="008D0781" w:rsidRDefault="00A03BB7" w:rsidP="001332F9">
            <w:pPr>
              <w:ind w:right="-72"/>
              <w:jc w:val="right"/>
              <w:rPr>
                <w:rFonts w:cs="Arial"/>
                <w:sz w:val="18"/>
                <w:szCs w:val="18"/>
              </w:rPr>
            </w:pPr>
          </w:p>
        </w:tc>
        <w:tc>
          <w:tcPr>
            <w:tcW w:w="1411" w:type="dxa"/>
            <w:tcBorders>
              <w:top w:val="single" w:sz="4" w:space="0" w:color="auto"/>
            </w:tcBorders>
          </w:tcPr>
          <w:p w:rsidR="00A03BB7" w:rsidRPr="008D0781" w:rsidRDefault="00A03BB7" w:rsidP="001332F9">
            <w:pPr>
              <w:ind w:right="-72"/>
              <w:jc w:val="right"/>
              <w:rPr>
                <w:rFonts w:cs="Arial"/>
                <w:sz w:val="18"/>
                <w:szCs w:val="18"/>
              </w:rPr>
            </w:pPr>
          </w:p>
        </w:tc>
        <w:tc>
          <w:tcPr>
            <w:tcW w:w="1411" w:type="dxa"/>
            <w:tcBorders>
              <w:top w:val="single" w:sz="4" w:space="0" w:color="auto"/>
            </w:tcBorders>
          </w:tcPr>
          <w:p w:rsidR="00A03BB7" w:rsidRPr="008D0781" w:rsidRDefault="00A03BB7" w:rsidP="001332F9">
            <w:pPr>
              <w:ind w:right="-72"/>
              <w:jc w:val="right"/>
              <w:rPr>
                <w:rFonts w:cs="Arial"/>
                <w:sz w:val="18"/>
                <w:szCs w:val="18"/>
              </w:rPr>
            </w:pPr>
          </w:p>
        </w:tc>
        <w:tc>
          <w:tcPr>
            <w:tcW w:w="1296" w:type="dxa"/>
            <w:tcBorders>
              <w:top w:val="single" w:sz="4" w:space="0" w:color="auto"/>
            </w:tcBorders>
          </w:tcPr>
          <w:p w:rsidR="00A03BB7" w:rsidRPr="008D0781" w:rsidRDefault="00A03BB7" w:rsidP="001332F9">
            <w:pPr>
              <w:ind w:right="-72"/>
              <w:jc w:val="right"/>
              <w:rPr>
                <w:rFonts w:cs="Arial"/>
                <w:sz w:val="18"/>
                <w:szCs w:val="18"/>
              </w:rPr>
            </w:pPr>
          </w:p>
        </w:tc>
        <w:tc>
          <w:tcPr>
            <w:tcW w:w="1368" w:type="dxa"/>
            <w:tcBorders>
              <w:top w:val="single" w:sz="4" w:space="0" w:color="auto"/>
            </w:tcBorders>
          </w:tcPr>
          <w:p w:rsidR="00A03BB7" w:rsidRPr="008D0781" w:rsidRDefault="00A03BB7" w:rsidP="001332F9">
            <w:pPr>
              <w:ind w:right="-72"/>
              <w:jc w:val="right"/>
              <w:rPr>
                <w:rFonts w:cs="Arial"/>
                <w:sz w:val="18"/>
                <w:szCs w:val="18"/>
              </w:rPr>
            </w:pPr>
          </w:p>
        </w:tc>
        <w:tc>
          <w:tcPr>
            <w:tcW w:w="1296" w:type="dxa"/>
            <w:tcBorders>
              <w:top w:val="single" w:sz="4" w:space="0" w:color="auto"/>
            </w:tcBorders>
          </w:tcPr>
          <w:p w:rsidR="00A03BB7" w:rsidRPr="008D0781" w:rsidRDefault="00A03BB7" w:rsidP="001332F9">
            <w:pPr>
              <w:ind w:right="-72"/>
              <w:jc w:val="right"/>
              <w:rPr>
                <w:rFonts w:cs="Arial"/>
                <w:sz w:val="18"/>
                <w:szCs w:val="18"/>
              </w:rPr>
            </w:pPr>
          </w:p>
        </w:tc>
        <w:tc>
          <w:tcPr>
            <w:tcW w:w="1397" w:type="dxa"/>
            <w:tcBorders>
              <w:top w:val="single" w:sz="4" w:space="0" w:color="auto"/>
            </w:tcBorders>
          </w:tcPr>
          <w:p w:rsidR="00A03BB7" w:rsidRPr="008D0781" w:rsidRDefault="00A03BB7" w:rsidP="001332F9">
            <w:pPr>
              <w:ind w:right="-72"/>
              <w:jc w:val="right"/>
              <w:rPr>
                <w:rFonts w:cs="Arial"/>
                <w:sz w:val="18"/>
                <w:szCs w:val="18"/>
              </w:rPr>
            </w:pPr>
          </w:p>
        </w:tc>
        <w:tc>
          <w:tcPr>
            <w:tcW w:w="1300" w:type="dxa"/>
            <w:tcBorders>
              <w:top w:val="single" w:sz="4" w:space="0" w:color="auto"/>
            </w:tcBorders>
          </w:tcPr>
          <w:p w:rsidR="00A03BB7" w:rsidRPr="008D0781" w:rsidRDefault="00A03BB7" w:rsidP="001332F9">
            <w:pPr>
              <w:ind w:right="-72"/>
              <w:jc w:val="right"/>
              <w:rPr>
                <w:rFonts w:cs="Arial"/>
                <w:sz w:val="18"/>
                <w:szCs w:val="18"/>
              </w:rPr>
            </w:pPr>
          </w:p>
        </w:tc>
      </w:tr>
      <w:tr w:rsidR="00A03BB7" w:rsidRPr="008D0781" w:rsidTr="001332F9">
        <w:trPr>
          <w:gridAfter w:val="1"/>
          <w:wAfter w:w="11" w:type="dxa"/>
        </w:trPr>
        <w:tc>
          <w:tcPr>
            <w:tcW w:w="4410" w:type="dxa"/>
            <w:hideMark/>
          </w:tcPr>
          <w:p w:rsidR="00A03BB7" w:rsidRPr="008D0781" w:rsidRDefault="00A03BB7" w:rsidP="001332F9">
            <w:pPr>
              <w:ind w:left="13"/>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97</w:t>
            </w:r>
            <w:r w:rsidRPr="008D0781">
              <w:rPr>
                <w:rFonts w:cs="Arial"/>
                <w:sz w:val="18"/>
                <w:szCs w:val="18"/>
              </w:rPr>
              <w:t>,</w:t>
            </w:r>
            <w:r w:rsidRPr="008D0781">
              <w:rPr>
                <w:rFonts w:cs="Arial"/>
                <w:sz w:val="18"/>
                <w:szCs w:val="18"/>
                <w:lang w:val="en-GB"/>
              </w:rPr>
              <w:t>706</w:t>
            </w:r>
            <w:r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4</w:t>
            </w:r>
            <w:r w:rsidRPr="008D0781">
              <w:rPr>
                <w:rFonts w:cs="Arial"/>
                <w:sz w:val="18"/>
                <w:szCs w:val="18"/>
              </w:rPr>
              <w:t>,</w:t>
            </w:r>
            <w:r w:rsidRPr="008D0781">
              <w:rPr>
                <w:rFonts w:cs="Arial"/>
                <w:sz w:val="18"/>
                <w:szCs w:val="18"/>
                <w:lang w:val="en-GB"/>
              </w:rPr>
              <w:t>374</w:t>
            </w:r>
            <w:r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A03BB7" w:rsidRPr="008D0781" w:rsidRDefault="00A03BB7" w:rsidP="001332F9">
            <w:pPr>
              <w:ind w:right="-72"/>
              <w:jc w:val="right"/>
              <w:rPr>
                <w:rFonts w:cs="Arial"/>
                <w:sz w:val="18"/>
                <w:szCs w:val="18"/>
                <w:cs/>
              </w:rPr>
            </w:pPr>
            <w:r w:rsidRPr="008D0781">
              <w:rPr>
                <w:rFonts w:cs="Arial"/>
                <w:sz w:val="18"/>
                <w:szCs w:val="18"/>
                <w:lang w:val="en-GB"/>
              </w:rPr>
              <w:t>91</w:t>
            </w:r>
            <w:r w:rsidRPr="008D0781">
              <w:rPr>
                <w:rFonts w:cs="Arial"/>
                <w:sz w:val="18"/>
                <w:szCs w:val="18"/>
              </w:rPr>
              <w:t>,</w:t>
            </w:r>
            <w:r w:rsidRPr="008D0781">
              <w:rPr>
                <w:rFonts w:cs="Arial"/>
                <w:sz w:val="18"/>
                <w:szCs w:val="18"/>
                <w:lang w:val="en-GB"/>
              </w:rPr>
              <w:t>372</w:t>
            </w:r>
            <w:r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363</w:t>
            </w:r>
            <w:r w:rsidRPr="008D0781">
              <w:rPr>
                <w:rFonts w:cs="Arial"/>
                <w:sz w:val="18"/>
                <w:szCs w:val="18"/>
              </w:rPr>
              <w:t>,</w:t>
            </w:r>
            <w:r w:rsidRPr="008D0781">
              <w:rPr>
                <w:rFonts w:cs="Arial"/>
                <w:sz w:val="18"/>
                <w:szCs w:val="18"/>
                <w:lang w:val="en-GB"/>
              </w:rPr>
              <w:t>371</w:t>
            </w:r>
            <w:r w:rsidRPr="008D0781">
              <w:rPr>
                <w:rFonts w:cs="Arial"/>
                <w:sz w:val="18"/>
                <w:szCs w:val="18"/>
              </w:rPr>
              <w:t>,</w:t>
            </w:r>
            <w:r w:rsidRPr="008D0781">
              <w:rPr>
                <w:rFonts w:cs="Arial"/>
                <w:sz w:val="18"/>
                <w:szCs w:val="18"/>
                <w:lang w:val="en-GB"/>
              </w:rPr>
              <w:t>439</w:t>
            </w:r>
          </w:p>
        </w:tc>
        <w:tc>
          <w:tcPr>
            <w:tcW w:w="1368"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4</w:t>
            </w:r>
            <w:r w:rsidRPr="008D0781">
              <w:rPr>
                <w:rFonts w:cs="Arial"/>
                <w:sz w:val="18"/>
                <w:szCs w:val="18"/>
              </w:rPr>
              <w:t>,</w:t>
            </w:r>
            <w:r w:rsidRPr="008D0781">
              <w:rPr>
                <w:rFonts w:cs="Arial"/>
                <w:sz w:val="18"/>
                <w:szCs w:val="18"/>
                <w:lang w:val="en-GB"/>
              </w:rPr>
              <w:t>625</w:t>
            </w:r>
            <w:r w:rsidRPr="008D0781">
              <w:rPr>
                <w:rFonts w:cs="Arial"/>
                <w:sz w:val="18"/>
                <w:szCs w:val="18"/>
              </w:rPr>
              <w:t>,</w:t>
            </w:r>
            <w:r w:rsidRPr="008D0781">
              <w:rPr>
                <w:rFonts w:cs="Arial"/>
                <w:sz w:val="18"/>
                <w:szCs w:val="18"/>
                <w:lang w:val="en-GB"/>
              </w:rPr>
              <w:t>544</w:t>
            </w:r>
          </w:p>
        </w:tc>
        <w:tc>
          <w:tcPr>
            <w:tcW w:w="1296"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2</w:t>
            </w:r>
            <w:r w:rsidRPr="008D0781">
              <w:rPr>
                <w:rFonts w:cs="Arial"/>
                <w:sz w:val="18"/>
                <w:szCs w:val="18"/>
              </w:rPr>
              <w:t>,</w:t>
            </w:r>
            <w:r w:rsidRPr="008D0781">
              <w:rPr>
                <w:rFonts w:cs="Arial"/>
                <w:sz w:val="18"/>
                <w:szCs w:val="18"/>
                <w:lang w:val="en-GB"/>
              </w:rPr>
              <w:t>646</w:t>
            </w:r>
            <w:r w:rsidRPr="008D0781">
              <w:rPr>
                <w:rFonts w:cs="Arial"/>
                <w:sz w:val="18"/>
                <w:szCs w:val="18"/>
              </w:rPr>
              <w:t>,</w:t>
            </w:r>
            <w:r w:rsidRPr="008D0781">
              <w:rPr>
                <w:rFonts w:cs="Arial"/>
                <w:sz w:val="18"/>
                <w:szCs w:val="18"/>
                <w:lang w:val="en-GB"/>
              </w:rPr>
              <w:t>812</w:t>
            </w:r>
          </w:p>
        </w:tc>
        <w:tc>
          <w:tcPr>
            <w:tcW w:w="1397"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132</w:t>
            </w:r>
            <w:r w:rsidRPr="008D0781">
              <w:rPr>
                <w:rFonts w:cs="Arial"/>
                <w:sz w:val="18"/>
                <w:szCs w:val="18"/>
              </w:rPr>
              <w:t>,</w:t>
            </w:r>
            <w:r w:rsidRPr="008D0781">
              <w:rPr>
                <w:rFonts w:cs="Arial"/>
                <w:sz w:val="18"/>
                <w:szCs w:val="18"/>
                <w:lang w:val="en-GB"/>
              </w:rPr>
              <w:t>592</w:t>
            </w:r>
            <w:r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A03BB7" w:rsidRPr="008D0781" w:rsidRDefault="00A03BB7" w:rsidP="001332F9">
            <w:pPr>
              <w:ind w:right="-72"/>
              <w:jc w:val="right"/>
              <w:rPr>
                <w:rFonts w:cs="Arial"/>
                <w:sz w:val="18"/>
                <w:szCs w:val="18"/>
              </w:rPr>
            </w:pPr>
            <w:r w:rsidRPr="008D0781">
              <w:rPr>
                <w:rFonts w:cs="Arial"/>
                <w:sz w:val="18"/>
                <w:szCs w:val="18"/>
                <w:lang w:val="en-GB"/>
              </w:rPr>
              <w:t>697</w:t>
            </w:r>
            <w:r w:rsidRPr="008D0781">
              <w:rPr>
                <w:rFonts w:cs="Arial"/>
                <w:sz w:val="18"/>
                <w:szCs w:val="18"/>
              </w:rPr>
              <w:t>,</w:t>
            </w:r>
            <w:r w:rsidRPr="008D0781">
              <w:rPr>
                <w:rFonts w:cs="Arial"/>
                <w:sz w:val="18"/>
                <w:szCs w:val="18"/>
                <w:lang w:val="en-GB"/>
              </w:rPr>
              <w:t>689</w:t>
            </w:r>
            <w:r w:rsidRPr="008D0781">
              <w:rPr>
                <w:rFonts w:cs="Arial"/>
                <w:sz w:val="18"/>
                <w:szCs w:val="18"/>
              </w:rPr>
              <w:t>,</w:t>
            </w:r>
            <w:r w:rsidRPr="008D0781">
              <w:rPr>
                <w:rFonts w:cs="Arial"/>
                <w:sz w:val="18"/>
                <w:szCs w:val="18"/>
                <w:lang w:val="en-GB"/>
              </w:rPr>
              <w:t>836</w:t>
            </w:r>
          </w:p>
        </w:tc>
      </w:tr>
      <w:tr w:rsidR="00197E62" w:rsidRPr="008D0781" w:rsidTr="003D1DD5">
        <w:trPr>
          <w:gridAfter w:val="1"/>
          <w:wAfter w:w="11" w:type="dxa"/>
        </w:trPr>
        <w:tc>
          <w:tcPr>
            <w:tcW w:w="4410" w:type="dxa"/>
          </w:tcPr>
          <w:p w:rsidR="00197E62" w:rsidRPr="008D0781" w:rsidRDefault="00197E62" w:rsidP="003D1DD5">
            <w:pPr>
              <w:tabs>
                <w:tab w:val="left" w:pos="990"/>
              </w:tabs>
              <w:jc w:val="left"/>
              <w:rPr>
                <w:rFonts w:cs="Arial"/>
                <w:b/>
                <w:bCs/>
                <w:sz w:val="18"/>
                <w:szCs w:val="18"/>
              </w:rPr>
            </w:pPr>
          </w:p>
        </w:tc>
        <w:tc>
          <w:tcPr>
            <w:tcW w:w="1296" w:type="dxa"/>
            <w:shd w:val="clear" w:color="auto" w:fill="FAFAFA"/>
          </w:tcPr>
          <w:p w:rsidR="00197E62" w:rsidRPr="008D0781" w:rsidRDefault="00197E62" w:rsidP="003D1DD5">
            <w:pPr>
              <w:ind w:right="-72"/>
              <w:jc w:val="right"/>
              <w:rPr>
                <w:rFonts w:cs="Arial"/>
                <w:sz w:val="18"/>
                <w:szCs w:val="18"/>
              </w:rPr>
            </w:pPr>
          </w:p>
        </w:tc>
        <w:tc>
          <w:tcPr>
            <w:tcW w:w="1411" w:type="dxa"/>
            <w:shd w:val="clear" w:color="auto" w:fill="FAFAFA"/>
          </w:tcPr>
          <w:p w:rsidR="00197E62" w:rsidRPr="008D0781" w:rsidRDefault="00197E62" w:rsidP="003D1DD5">
            <w:pPr>
              <w:ind w:right="-72"/>
              <w:jc w:val="right"/>
              <w:rPr>
                <w:rFonts w:cs="Arial"/>
                <w:b/>
                <w:bCs/>
                <w:sz w:val="18"/>
                <w:szCs w:val="18"/>
              </w:rPr>
            </w:pPr>
          </w:p>
        </w:tc>
        <w:tc>
          <w:tcPr>
            <w:tcW w:w="1411" w:type="dxa"/>
            <w:shd w:val="clear" w:color="auto" w:fill="FAFAFA"/>
          </w:tcPr>
          <w:p w:rsidR="00197E62" w:rsidRPr="008D0781" w:rsidRDefault="00197E62" w:rsidP="003D1DD5">
            <w:pPr>
              <w:ind w:right="-72"/>
              <w:jc w:val="right"/>
              <w:rPr>
                <w:rFonts w:cs="Arial"/>
                <w:b/>
                <w:bCs/>
                <w:sz w:val="18"/>
                <w:szCs w:val="18"/>
              </w:rPr>
            </w:pPr>
          </w:p>
        </w:tc>
        <w:tc>
          <w:tcPr>
            <w:tcW w:w="1296" w:type="dxa"/>
            <w:shd w:val="clear" w:color="auto" w:fill="FAFAFA"/>
          </w:tcPr>
          <w:p w:rsidR="00197E62" w:rsidRPr="008D0781" w:rsidRDefault="00197E62" w:rsidP="003D1DD5">
            <w:pPr>
              <w:ind w:right="-72"/>
              <w:jc w:val="right"/>
              <w:rPr>
                <w:rFonts w:cs="Arial"/>
                <w:b/>
                <w:bCs/>
                <w:sz w:val="18"/>
                <w:szCs w:val="18"/>
              </w:rPr>
            </w:pPr>
          </w:p>
        </w:tc>
        <w:tc>
          <w:tcPr>
            <w:tcW w:w="1368" w:type="dxa"/>
            <w:shd w:val="clear" w:color="auto" w:fill="FAFAFA"/>
          </w:tcPr>
          <w:p w:rsidR="00197E62" w:rsidRPr="008D0781" w:rsidRDefault="00197E62" w:rsidP="003D1DD5">
            <w:pPr>
              <w:ind w:right="-72"/>
              <w:jc w:val="right"/>
              <w:rPr>
                <w:rFonts w:cs="Arial"/>
                <w:b/>
                <w:bCs/>
                <w:sz w:val="18"/>
                <w:szCs w:val="18"/>
              </w:rPr>
            </w:pPr>
          </w:p>
        </w:tc>
        <w:tc>
          <w:tcPr>
            <w:tcW w:w="1296" w:type="dxa"/>
            <w:shd w:val="clear" w:color="auto" w:fill="FAFAFA"/>
          </w:tcPr>
          <w:p w:rsidR="00197E62" w:rsidRPr="008D0781" w:rsidRDefault="00197E62" w:rsidP="003D1DD5">
            <w:pPr>
              <w:ind w:right="-72"/>
              <w:jc w:val="right"/>
              <w:rPr>
                <w:rFonts w:cs="Arial"/>
                <w:b/>
                <w:bCs/>
                <w:sz w:val="18"/>
                <w:szCs w:val="18"/>
              </w:rPr>
            </w:pPr>
          </w:p>
        </w:tc>
        <w:tc>
          <w:tcPr>
            <w:tcW w:w="1397" w:type="dxa"/>
            <w:shd w:val="clear" w:color="auto" w:fill="FAFAFA"/>
          </w:tcPr>
          <w:p w:rsidR="00197E62" w:rsidRPr="008D0781" w:rsidRDefault="00197E62" w:rsidP="003D1DD5">
            <w:pPr>
              <w:ind w:right="-72"/>
              <w:jc w:val="right"/>
              <w:rPr>
                <w:rFonts w:cs="Arial"/>
                <w:b/>
                <w:bCs/>
                <w:sz w:val="18"/>
                <w:szCs w:val="18"/>
              </w:rPr>
            </w:pPr>
          </w:p>
        </w:tc>
        <w:tc>
          <w:tcPr>
            <w:tcW w:w="1300" w:type="dxa"/>
            <w:shd w:val="clear" w:color="auto" w:fill="FAFAFA"/>
          </w:tcPr>
          <w:p w:rsidR="00A03BB7" w:rsidRPr="008D0781" w:rsidRDefault="00A03BB7" w:rsidP="003D1DD5">
            <w:pPr>
              <w:ind w:right="-72"/>
              <w:jc w:val="right"/>
              <w:rPr>
                <w:rFonts w:cs="Arial"/>
                <w:b/>
                <w:bCs/>
                <w:sz w:val="18"/>
                <w:szCs w:val="18"/>
              </w:rPr>
            </w:pPr>
          </w:p>
        </w:tc>
      </w:tr>
      <w:tr w:rsidR="00A03BB7" w:rsidRPr="008D0781" w:rsidTr="003D1DD5">
        <w:trPr>
          <w:gridAfter w:val="1"/>
          <w:wAfter w:w="11" w:type="dxa"/>
        </w:trPr>
        <w:tc>
          <w:tcPr>
            <w:tcW w:w="4410" w:type="dxa"/>
          </w:tcPr>
          <w:p w:rsidR="00A03BB7" w:rsidRPr="008D0781" w:rsidRDefault="00A03BB7" w:rsidP="003D1DD5">
            <w:pPr>
              <w:tabs>
                <w:tab w:val="left" w:pos="990"/>
              </w:tabs>
              <w:jc w:val="left"/>
              <w:rPr>
                <w:rFonts w:cs="Arial"/>
                <w:b/>
                <w:bCs/>
                <w:sz w:val="18"/>
                <w:szCs w:val="18"/>
              </w:rPr>
            </w:pPr>
            <w:r w:rsidRPr="008D0781">
              <w:rPr>
                <w:rFonts w:cs="Arial"/>
                <w:b/>
                <w:bCs/>
                <w:sz w:val="18"/>
                <w:szCs w:val="18"/>
              </w:rPr>
              <w:t xml:space="preserve">For the year ended </w:t>
            </w:r>
            <w:r w:rsidRPr="008D0781">
              <w:rPr>
                <w:rFonts w:cs="Arial"/>
                <w:b/>
                <w:bCs/>
                <w:sz w:val="18"/>
                <w:szCs w:val="18"/>
                <w:lang w:val="en-GB"/>
              </w:rPr>
              <w:t>31</w:t>
            </w:r>
            <w:r w:rsidRPr="008D0781">
              <w:rPr>
                <w:rFonts w:cs="Arial"/>
                <w:b/>
                <w:bCs/>
                <w:sz w:val="18"/>
                <w:szCs w:val="18"/>
              </w:rPr>
              <w:t xml:space="preserve"> December </w:t>
            </w:r>
            <w:r w:rsidRPr="008D0781">
              <w:rPr>
                <w:rFonts w:cs="Arial"/>
                <w:b/>
                <w:bCs/>
                <w:sz w:val="18"/>
                <w:szCs w:val="18"/>
                <w:lang w:val="en-GB"/>
              </w:rPr>
              <w:t>2019</w:t>
            </w:r>
          </w:p>
        </w:tc>
        <w:tc>
          <w:tcPr>
            <w:tcW w:w="1296" w:type="dxa"/>
            <w:shd w:val="clear" w:color="auto" w:fill="FAFAFA"/>
          </w:tcPr>
          <w:p w:rsidR="00A03BB7" w:rsidRPr="008D0781" w:rsidRDefault="00A03BB7" w:rsidP="003D1DD5">
            <w:pPr>
              <w:ind w:right="-72"/>
              <w:jc w:val="right"/>
              <w:rPr>
                <w:rFonts w:cs="Arial"/>
                <w:sz w:val="18"/>
                <w:szCs w:val="18"/>
              </w:rPr>
            </w:pPr>
          </w:p>
        </w:tc>
        <w:tc>
          <w:tcPr>
            <w:tcW w:w="1411" w:type="dxa"/>
            <w:shd w:val="clear" w:color="auto" w:fill="FAFAFA"/>
          </w:tcPr>
          <w:p w:rsidR="00A03BB7" w:rsidRPr="008D0781" w:rsidRDefault="00A03BB7" w:rsidP="003D1DD5">
            <w:pPr>
              <w:ind w:right="-72"/>
              <w:jc w:val="right"/>
              <w:rPr>
                <w:rFonts w:cs="Arial"/>
                <w:b/>
                <w:bCs/>
                <w:sz w:val="18"/>
                <w:szCs w:val="18"/>
              </w:rPr>
            </w:pPr>
          </w:p>
        </w:tc>
        <w:tc>
          <w:tcPr>
            <w:tcW w:w="1411" w:type="dxa"/>
            <w:shd w:val="clear" w:color="auto" w:fill="FAFAFA"/>
          </w:tcPr>
          <w:p w:rsidR="00A03BB7" w:rsidRPr="008D0781" w:rsidRDefault="00A03BB7" w:rsidP="003D1DD5">
            <w:pPr>
              <w:ind w:right="-72"/>
              <w:jc w:val="right"/>
              <w:rPr>
                <w:rFonts w:cs="Arial"/>
                <w:b/>
                <w:bCs/>
                <w:sz w:val="18"/>
                <w:szCs w:val="18"/>
              </w:rPr>
            </w:pPr>
          </w:p>
        </w:tc>
        <w:tc>
          <w:tcPr>
            <w:tcW w:w="1296" w:type="dxa"/>
            <w:shd w:val="clear" w:color="auto" w:fill="FAFAFA"/>
          </w:tcPr>
          <w:p w:rsidR="00A03BB7" w:rsidRPr="008D0781" w:rsidRDefault="00A03BB7" w:rsidP="003D1DD5">
            <w:pPr>
              <w:ind w:right="-72"/>
              <w:jc w:val="right"/>
              <w:rPr>
                <w:rFonts w:cs="Arial"/>
                <w:b/>
                <w:bCs/>
                <w:sz w:val="18"/>
                <w:szCs w:val="18"/>
              </w:rPr>
            </w:pPr>
          </w:p>
        </w:tc>
        <w:tc>
          <w:tcPr>
            <w:tcW w:w="1368" w:type="dxa"/>
            <w:shd w:val="clear" w:color="auto" w:fill="FAFAFA"/>
          </w:tcPr>
          <w:p w:rsidR="00A03BB7" w:rsidRPr="008D0781" w:rsidRDefault="00A03BB7" w:rsidP="003D1DD5">
            <w:pPr>
              <w:ind w:right="-72"/>
              <w:jc w:val="right"/>
              <w:rPr>
                <w:rFonts w:cs="Arial"/>
                <w:b/>
                <w:bCs/>
                <w:sz w:val="18"/>
                <w:szCs w:val="18"/>
              </w:rPr>
            </w:pPr>
          </w:p>
        </w:tc>
        <w:tc>
          <w:tcPr>
            <w:tcW w:w="1296" w:type="dxa"/>
            <w:shd w:val="clear" w:color="auto" w:fill="FAFAFA"/>
          </w:tcPr>
          <w:p w:rsidR="00A03BB7" w:rsidRPr="008D0781" w:rsidRDefault="00A03BB7" w:rsidP="003D1DD5">
            <w:pPr>
              <w:ind w:right="-72"/>
              <w:jc w:val="right"/>
              <w:rPr>
                <w:rFonts w:cs="Arial"/>
                <w:b/>
                <w:bCs/>
                <w:sz w:val="18"/>
                <w:szCs w:val="18"/>
              </w:rPr>
            </w:pPr>
          </w:p>
        </w:tc>
        <w:tc>
          <w:tcPr>
            <w:tcW w:w="1397" w:type="dxa"/>
            <w:shd w:val="clear" w:color="auto" w:fill="FAFAFA"/>
          </w:tcPr>
          <w:p w:rsidR="00A03BB7" w:rsidRPr="008D0781" w:rsidRDefault="00A03BB7" w:rsidP="003D1DD5">
            <w:pPr>
              <w:ind w:right="-72"/>
              <w:jc w:val="right"/>
              <w:rPr>
                <w:rFonts w:cs="Arial"/>
                <w:b/>
                <w:bCs/>
                <w:sz w:val="18"/>
                <w:szCs w:val="18"/>
              </w:rPr>
            </w:pPr>
          </w:p>
        </w:tc>
        <w:tc>
          <w:tcPr>
            <w:tcW w:w="1300" w:type="dxa"/>
            <w:shd w:val="clear" w:color="auto" w:fill="FAFAFA"/>
          </w:tcPr>
          <w:p w:rsidR="00A03BB7" w:rsidRPr="008D0781" w:rsidRDefault="00A03BB7" w:rsidP="003D1DD5">
            <w:pPr>
              <w:ind w:right="-72"/>
              <w:jc w:val="right"/>
              <w:rPr>
                <w:rFonts w:cs="Arial"/>
                <w:b/>
                <w:bCs/>
                <w:sz w:val="18"/>
                <w:szCs w:val="18"/>
              </w:rPr>
            </w:pP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Opening net book amount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98,706,503</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4,374,766</w:t>
            </w:r>
          </w:p>
        </w:tc>
        <w:tc>
          <w:tcPr>
            <w:tcW w:w="1411" w:type="dxa"/>
            <w:shd w:val="clear" w:color="auto" w:fill="FAFAFA"/>
          </w:tcPr>
          <w:p w:rsidR="007C1BAF" w:rsidRPr="008D0781" w:rsidRDefault="007C1BAF" w:rsidP="003D1DD5">
            <w:pPr>
              <w:ind w:right="-72"/>
              <w:jc w:val="right"/>
              <w:rPr>
                <w:rFonts w:cs="Arial"/>
                <w:sz w:val="18"/>
                <w:szCs w:val="18"/>
                <w:cs/>
              </w:rPr>
            </w:pPr>
            <w:r w:rsidRPr="008D0781">
              <w:rPr>
                <w:rFonts w:cs="Arial"/>
                <w:sz w:val="18"/>
                <w:szCs w:val="18"/>
              </w:rPr>
              <w:t>91,372,520</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363,371,439</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4,625,544</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2,646,812</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132,592,252</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697,689,836</w:t>
            </w: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Additions</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8,000</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2,591,539</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5,125,640</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1,072,027</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1,283,178</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67,737,856</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77,818,240</w:t>
            </w: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Transfer in (out)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4,556,636</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14,960,104</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128,671,607</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662,305</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(148,850,652)</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Disposals, net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A03BB7"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(3)</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w:t>
            </w: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Write-off, net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(60,701)</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(60,701)</w:t>
            </w: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Depreciation charge</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(916,592)</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(7,149,821)</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(52,397,025)</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(1,354,929)</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(1,323,981)</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(63,142,348)</w:t>
            </w:r>
          </w:p>
        </w:tc>
      </w:tr>
      <w:tr w:rsidR="007C1BAF" w:rsidRPr="008D0781" w:rsidTr="003D1DD5">
        <w:trPr>
          <w:gridAfter w:val="1"/>
          <w:wAfter w:w="11" w:type="dxa"/>
        </w:trPr>
        <w:tc>
          <w:tcPr>
            <w:tcW w:w="4410" w:type="dxa"/>
          </w:tcPr>
          <w:p w:rsidR="007C1BAF" w:rsidRPr="008D0781" w:rsidRDefault="00A03BB7" w:rsidP="003D1DD5">
            <w:pPr>
              <w:tabs>
                <w:tab w:val="left" w:pos="990"/>
              </w:tabs>
              <w:jc w:val="left"/>
              <w:rPr>
                <w:rFonts w:cs="Arial"/>
                <w:sz w:val="18"/>
                <w:szCs w:val="18"/>
              </w:rPr>
            </w:pPr>
            <w:r w:rsidRPr="008D0781">
              <w:rPr>
                <w:rFonts w:cs="Arial"/>
                <w:sz w:val="18"/>
                <w:szCs w:val="18"/>
              </w:rPr>
              <w:t>Impairment charge</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(78,300)</w:t>
            </w:r>
          </w:p>
        </w:tc>
        <w:tc>
          <w:tcPr>
            <w:tcW w:w="1368"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97"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(78,300)</w:t>
            </w:r>
          </w:p>
        </w:tc>
      </w:tr>
      <w:tr w:rsidR="001A5727" w:rsidRPr="008D0781" w:rsidTr="003D1DD5">
        <w:trPr>
          <w:gridAfter w:val="1"/>
          <w:wAfter w:w="11" w:type="dxa"/>
        </w:trPr>
        <w:tc>
          <w:tcPr>
            <w:tcW w:w="4410" w:type="dxa"/>
          </w:tcPr>
          <w:p w:rsidR="001A5727" w:rsidRPr="008D0781" w:rsidRDefault="001A5727" w:rsidP="003D1DD5">
            <w:pPr>
              <w:tabs>
                <w:tab w:val="left" w:pos="990"/>
              </w:tabs>
              <w:jc w:val="lef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68"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97"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00"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Closing net book amount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98,706,503</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7,962,109</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101,774,342</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444,693,360</w:t>
            </w:r>
          </w:p>
        </w:tc>
        <w:tc>
          <w:tcPr>
            <w:tcW w:w="1368"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5,004,944</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2,606,009</w:t>
            </w:r>
          </w:p>
        </w:tc>
        <w:tc>
          <w:tcPr>
            <w:tcW w:w="1397"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51,479,456</w:t>
            </w:r>
          </w:p>
        </w:tc>
        <w:tc>
          <w:tcPr>
            <w:tcW w:w="1300"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712,226,723</w:t>
            </w:r>
          </w:p>
        </w:tc>
      </w:tr>
      <w:tr w:rsidR="001A5727" w:rsidRPr="008D0781" w:rsidTr="003D1DD5">
        <w:trPr>
          <w:gridAfter w:val="1"/>
          <w:wAfter w:w="11" w:type="dxa"/>
        </w:trPr>
        <w:tc>
          <w:tcPr>
            <w:tcW w:w="4410" w:type="dxa"/>
          </w:tcPr>
          <w:p w:rsidR="001A5727" w:rsidRPr="008D0781" w:rsidRDefault="001A5727" w:rsidP="003D1DD5">
            <w:pPr>
              <w:tabs>
                <w:tab w:val="left" w:pos="990"/>
              </w:tabs>
              <w:jc w:val="lef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68"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97"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00"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r>
      <w:tr w:rsidR="001A5727" w:rsidRPr="008D0781" w:rsidTr="003D1DD5">
        <w:trPr>
          <w:gridAfter w:val="1"/>
          <w:wAfter w:w="11" w:type="dxa"/>
        </w:trPr>
        <w:tc>
          <w:tcPr>
            <w:tcW w:w="4410" w:type="dxa"/>
          </w:tcPr>
          <w:p w:rsidR="001A5727" w:rsidRPr="008D0781" w:rsidRDefault="001A5727" w:rsidP="003D1DD5">
            <w:pPr>
              <w:tabs>
                <w:tab w:val="left" w:pos="990"/>
              </w:tabs>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2019</w:t>
            </w:r>
          </w:p>
        </w:tc>
        <w:tc>
          <w:tcPr>
            <w:tcW w:w="1296" w:type="dxa"/>
            <w:shd w:val="clear" w:color="auto" w:fill="FAFAFA"/>
          </w:tcPr>
          <w:p w:rsidR="001A5727" w:rsidRPr="008D0781" w:rsidRDefault="001A5727" w:rsidP="003D1DD5">
            <w:pPr>
              <w:ind w:right="-72"/>
              <w:jc w:val="right"/>
              <w:rPr>
                <w:rFonts w:cs="Arial"/>
                <w:sz w:val="18"/>
                <w:szCs w:val="18"/>
              </w:rPr>
            </w:pPr>
          </w:p>
        </w:tc>
        <w:tc>
          <w:tcPr>
            <w:tcW w:w="1411" w:type="dxa"/>
            <w:shd w:val="clear" w:color="auto" w:fill="FAFAFA"/>
          </w:tcPr>
          <w:p w:rsidR="001A5727" w:rsidRPr="008D0781" w:rsidRDefault="001A5727" w:rsidP="003D1DD5">
            <w:pPr>
              <w:ind w:right="-72"/>
              <w:jc w:val="right"/>
              <w:rPr>
                <w:rFonts w:cs="Arial"/>
                <w:sz w:val="18"/>
                <w:szCs w:val="18"/>
              </w:rPr>
            </w:pPr>
          </w:p>
        </w:tc>
        <w:tc>
          <w:tcPr>
            <w:tcW w:w="1411" w:type="dxa"/>
            <w:shd w:val="clear" w:color="auto" w:fill="FAFAFA"/>
          </w:tcPr>
          <w:p w:rsidR="001A5727" w:rsidRPr="008D0781" w:rsidRDefault="001A5727" w:rsidP="003D1DD5">
            <w:pPr>
              <w:ind w:right="-72"/>
              <w:jc w:val="right"/>
              <w:rPr>
                <w:rFonts w:cs="Arial"/>
                <w:sz w:val="18"/>
                <w:szCs w:val="18"/>
              </w:rPr>
            </w:pPr>
          </w:p>
        </w:tc>
        <w:tc>
          <w:tcPr>
            <w:tcW w:w="1296" w:type="dxa"/>
            <w:shd w:val="clear" w:color="auto" w:fill="FAFAFA"/>
          </w:tcPr>
          <w:p w:rsidR="001A5727" w:rsidRPr="008D0781" w:rsidRDefault="001A5727" w:rsidP="003D1DD5">
            <w:pPr>
              <w:ind w:right="-72"/>
              <w:jc w:val="right"/>
              <w:rPr>
                <w:rFonts w:cs="Arial"/>
                <w:sz w:val="18"/>
                <w:szCs w:val="18"/>
              </w:rPr>
            </w:pPr>
          </w:p>
        </w:tc>
        <w:tc>
          <w:tcPr>
            <w:tcW w:w="1368" w:type="dxa"/>
            <w:shd w:val="clear" w:color="auto" w:fill="FAFAFA"/>
          </w:tcPr>
          <w:p w:rsidR="001A5727" w:rsidRPr="008D0781" w:rsidRDefault="001A5727" w:rsidP="003D1DD5">
            <w:pPr>
              <w:ind w:right="-72"/>
              <w:jc w:val="right"/>
              <w:rPr>
                <w:rFonts w:cs="Arial"/>
                <w:sz w:val="18"/>
                <w:szCs w:val="18"/>
              </w:rPr>
            </w:pPr>
          </w:p>
        </w:tc>
        <w:tc>
          <w:tcPr>
            <w:tcW w:w="1296" w:type="dxa"/>
            <w:shd w:val="clear" w:color="auto" w:fill="FAFAFA"/>
          </w:tcPr>
          <w:p w:rsidR="001A5727" w:rsidRPr="008D0781" w:rsidRDefault="001A5727" w:rsidP="003D1DD5">
            <w:pPr>
              <w:ind w:right="-72"/>
              <w:jc w:val="right"/>
              <w:rPr>
                <w:rFonts w:cs="Arial"/>
                <w:sz w:val="18"/>
                <w:szCs w:val="18"/>
              </w:rPr>
            </w:pPr>
          </w:p>
        </w:tc>
        <w:tc>
          <w:tcPr>
            <w:tcW w:w="1397" w:type="dxa"/>
            <w:shd w:val="clear" w:color="auto" w:fill="FAFAFA"/>
          </w:tcPr>
          <w:p w:rsidR="001A5727" w:rsidRPr="008D0781" w:rsidRDefault="001A5727" w:rsidP="003D1DD5">
            <w:pPr>
              <w:ind w:right="-72"/>
              <w:jc w:val="right"/>
              <w:rPr>
                <w:rFonts w:cs="Arial"/>
                <w:sz w:val="18"/>
                <w:szCs w:val="18"/>
              </w:rPr>
            </w:pPr>
          </w:p>
        </w:tc>
        <w:tc>
          <w:tcPr>
            <w:tcW w:w="1300" w:type="dxa"/>
            <w:shd w:val="clear" w:color="auto" w:fill="FAFAFA"/>
          </w:tcPr>
          <w:p w:rsidR="001A5727" w:rsidRPr="008D0781" w:rsidRDefault="001A5727" w:rsidP="003D1DD5">
            <w:pPr>
              <w:ind w:right="-72"/>
              <w:jc w:val="right"/>
              <w:rPr>
                <w:rFonts w:cs="Arial"/>
                <w:sz w:val="18"/>
                <w:szCs w:val="18"/>
              </w:rPr>
            </w:pPr>
          </w:p>
        </w:tc>
      </w:tr>
      <w:tr w:rsidR="007C1BAF" w:rsidRPr="008D0781" w:rsidTr="003D1DD5">
        <w:trPr>
          <w:gridAfter w:val="1"/>
          <w:wAfter w:w="11" w:type="dxa"/>
        </w:trPr>
        <w:tc>
          <w:tcPr>
            <w:tcW w:w="4410" w:type="dxa"/>
          </w:tcPr>
          <w:p w:rsidR="007C1BAF" w:rsidRPr="008D0781" w:rsidRDefault="007C1BAF" w:rsidP="003D1DD5">
            <w:pPr>
              <w:tabs>
                <w:tab w:val="left" w:pos="990"/>
              </w:tabs>
              <w:jc w:val="left"/>
              <w:rPr>
                <w:rFonts w:cs="Arial"/>
                <w:sz w:val="18"/>
                <w:szCs w:val="18"/>
              </w:rPr>
            </w:pPr>
            <w:r w:rsidRPr="008D0781">
              <w:rPr>
                <w:rFonts w:cs="Arial"/>
                <w:sz w:val="18"/>
                <w:szCs w:val="18"/>
              </w:rPr>
              <w:t>Cost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98,706,503</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15,984,599</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161,861,910</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794,816,154</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14,255,555</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21,971,2</w:t>
            </w:r>
            <w:r w:rsidR="00A03BB7" w:rsidRPr="008D0781">
              <w:rPr>
                <w:rFonts w:cs="Arial"/>
                <w:sz w:val="18"/>
                <w:szCs w:val="18"/>
              </w:rPr>
              <w:t>90</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51,479,456</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1,159,075,46</w:t>
            </w:r>
            <w:r w:rsidR="00A03BB7" w:rsidRPr="008D0781">
              <w:rPr>
                <w:rFonts w:cs="Arial"/>
                <w:sz w:val="18"/>
                <w:szCs w:val="18"/>
              </w:rPr>
              <w:t>7</w:t>
            </w:r>
          </w:p>
        </w:tc>
      </w:tr>
      <w:tr w:rsidR="007C1BAF" w:rsidRPr="008D0781" w:rsidTr="003D1DD5">
        <w:trPr>
          <w:gridAfter w:val="1"/>
          <w:wAfter w:w="11" w:type="dxa"/>
        </w:trPr>
        <w:tc>
          <w:tcPr>
            <w:tcW w:w="4410" w:type="dxa"/>
          </w:tcPr>
          <w:p w:rsidR="007C1BAF" w:rsidRPr="008D0781" w:rsidRDefault="007C1BAF" w:rsidP="003D1DD5">
            <w:pPr>
              <w:tabs>
                <w:tab w:val="left" w:pos="534"/>
              </w:tabs>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(8,022,490)</w:t>
            </w:r>
          </w:p>
        </w:tc>
        <w:tc>
          <w:tcPr>
            <w:tcW w:w="1411"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(60,087,568)</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(345,817,13</w:t>
            </w:r>
            <w:r w:rsidR="00A03BB7" w:rsidRPr="008D0781">
              <w:rPr>
                <w:rFonts w:cs="Arial"/>
                <w:sz w:val="18"/>
                <w:szCs w:val="18"/>
              </w:rPr>
              <w:t>8</w:t>
            </w:r>
            <w:r w:rsidRPr="008D0781">
              <w:rPr>
                <w:rFonts w:cs="Arial"/>
                <w:sz w:val="18"/>
                <w:szCs w:val="18"/>
              </w:rPr>
              <w:t>)</w:t>
            </w:r>
          </w:p>
        </w:tc>
        <w:tc>
          <w:tcPr>
            <w:tcW w:w="1368"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(9,226,28</w:t>
            </w:r>
            <w:r w:rsidR="00A03BB7" w:rsidRPr="008D0781">
              <w:rPr>
                <w:rFonts w:cs="Arial"/>
                <w:sz w:val="18"/>
                <w:szCs w:val="18"/>
              </w:rPr>
              <w:t>3</w:t>
            </w:r>
            <w:r w:rsidRPr="008D0781">
              <w:rPr>
                <w:rFonts w:cs="Arial"/>
                <w:sz w:val="18"/>
                <w:szCs w:val="18"/>
              </w:rPr>
              <w:t>)</w:t>
            </w:r>
          </w:p>
        </w:tc>
        <w:tc>
          <w:tcPr>
            <w:tcW w:w="1296"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(19,365,28</w:t>
            </w:r>
            <w:r w:rsidR="00A03BB7" w:rsidRPr="008D0781">
              <w:rPr>
                <w:rFonts w:cs="Arial"/>
                <w:sz w:val="18"/>
                <w:szCs w:val="18"/>
              </w:rPr>
              <w:t>1</w:t>
            </w:r>
            <w:r w:rsidRPr="008D0781">
              <w:rPr>
                <w:rFonts w:cs="Arial"/>
                <w:sz w:val="18"/>
                <w:szCs w:val="18"/>
              </w:rPr>
              <w:t>)</w:t>
            </w:r>
          </w:p>
        </w:tc>
        <w:tc>
          <w:tcPr>
            <w:tcW w:w="1397"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(442,518,7</w:t>
            </w:r>
            <w:r w:rsidR="00A03BB7" w:rsidRPr="008D0781">
              <w:rPr>
                <w:rFonts w:cs="Arial"/>
                <w:sz w:val="18"/>
                <w:szCs w:val="18"/>
              </w:rPr>
              <w:t>60</w:t>
            </w:r>
            <w:r w:rsidRPr="008D0781">
              <w:rPr>
                <w:rFonts w:cs="Arial"/>
                <w:sz w:val="18"/>
                <w:szCs w:val="18"/>
              </w:rPr>
              <w:t>)</w:t>
            </w:r>
          </w:p>
        </w:tc>
      </w:tr>
      <w:tr w:rsidR="007C1BAF" w:rsidRPr="008D0781" w:rsidTr="003D1DD5">
        <w:trPr>
          <w:gridAfter w:val="1"/>
          <w:wAfter w:w="11" w:type="dxa"/>
        </w:trPr>
        <w:tc>
          <w:tcPr>
            <w:tcW w:w="4410" w:type="dxa"/>
          </w:tcPr>
          <w:p w:rsidR="007C1BAF" w:rsidRPr="008D0781" w:rsidRDefault="007C1BAF" w:rsidP="003D1DD5">
            <w:pPr>
              <w:tabs>
                <w:tab w:val="left" w:pos="534"/>
              </w:tabs>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(4,305,65</w:t>
            </w:r>
            <w:r w:rsidR="00A03BB7" w:rsidRPr="008D0781">
              <w:rPr>
                <w:rFonts w:cs="Arial"/>
                <w:sz w:val="18"/>
                <w:szCs w:val="18"/>
              </w:rPr>
              <w:t>6</w:t>
            </w:r>
            <w:r w:rsidRPr="008D0781">
              <w:rPr>
                <w:rFonts w:cs="Arial"/>
                <w:sz w:val="18"/>
                <w:szCs w:val="18"/>
              </w:rPr>
              <w:t>)</w:t>
            </w:r>
          </w:p>
        </w:tc>
        <w:tc>
          <w:tcPr>
            <w:tcW w:w="1368"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(24,32</w:t>
            </w:r>
            <w:r w:rsidR="00A03BB7" w:rsidRPr="008D0781">
              <w:rPr>
                <w:rFonts w:cs="Arial"/>
                <w:sz w:val="18"/>
                <w:szCs w:val="18"/>
              </w:rPr>
              <w:t>8</w:t>
            </w: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97"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w:t>
            </w:r>
          </w:p>
        </w:tc>
        <w:tc>
          <w:tcPr>
            <w:tcW w:w="1300"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(4,329,984)</w:t>
            </w:r>
          </w:p>
        </w:tc>
      </w:tr>
      <w:tr w:rsidR="001A5727" w:rsidRPr="008D0781" w:rsidTr="003D1DD5">
        <w:trPr>
          <w:gridAfter w:val="1"/>
          <w:wAfter w:w="11" w:type="dxa"/>
        </w:trPr>
        <w:tc>
          <w:tcPr>
            <w:tcW w:w="4410" w:type="dxa"/>
          </w:tcPr>
          <w:p w:rsidR="001A5727" w:rsidRPr="008D0781" w:rsidRDefault="001A5727" w:rsidP="003D1DD5">
            <w:pPr>
              <w:tabs>
                <w:tab w:val="left" w:pos="990"/>
              </w:tabs>
              <w:jc w:val="lef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411"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68"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296"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97"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c>
          <w:tcPr>
            <w:tcW w:w="1300" w:type="dxa"/>
            <w:tcBorders>
              <w:top w:val="single" w:sz="4" w:space="0" w:color="auto"/>
            </w:tcBorders>
            <w:shd w:val="clear" w:color="auto" w:fill="FAFAFA"/>
          </w:tcPr>
          <w:p w:rsidR="001A5727" w:rsidRPr="008D0781" w:rsidRDefault="001A5727" w:rsidP="003D1DD5">
            <w:pPr>
              <w:ind w:right="-72"/>
              <w:jc w:val="right"/>
              <w:rPr>
                <w:rFonts w:cs="Arial"/>
                <w:sz w:val="18"/>
                <w:szCs w:val="18"/>
              </w:rPr>
            </w:pPr>
          </w:p>
        </w:tc>
      </w:tr>
      <w:tr w:rsidR="007C1BAF" w:rsidRPr="008D0781" w:rsidTr="003D1DD5">
        <w:trPr>
          <w:gridAfter w:val="1"/>
          <w:wAfter w:w="11" w:type="dxa"/>
        </w:trPr>
        <w:tc>
          <w:tcPr>
            <w:tcW w:w="4410" w:type="dxa"/>
          </w:tcPr>
          <w:p w:rsidR="007C1BAF" w:rsidRPr="008D0781" w:rsidRDefault="007C1BAF" w:rsidP="003D1DD5">
            <w:pPr>
              <w:jc w:val="left"/>
              <w:rPr>
                <w:rFonts w:cs="Arial"/>
                <w:sz w:val="18"/>
                <w:szCs w:val="18"/>
              </w:rPr>
            </w:pPr>
            <w:r w:rsidRPr="008D0781">
              <w:rPr>
                <w:rFonts w:cs="Arial"/>
                <w:sz w:val="18"/>
                <w:szCs w:val="18"/>
              </w:rPr>
              <w:t>Net book amount</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98,706,503</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7,962,109</w:t>
            </w:r>
          </w:p>
        </w:tc>
        <w:tc>
          <w:tcPr>
            <w:tcW w:w="1411"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101,774,342</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444,693,360</w:t>
            </w:r>
          </w:p>
        </w:tc>
        <w:tc>
          <w:tcPr>
            <w:tcW w:w="1368"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5,004,944</w:t>
            </w:r>
          </w:p>
        </w:tc>
        <w:tc>
          <w:tcPr>
            <w:tcW w:w="1296"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2,606,009</w:t>
            </w:r>
          </w:p>
        </w:tc>
        <w:tc>
          <w:tcPr>
            <w:tcW w:w="1397"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51,479,456</w:t>
            </w:r>
          </w:p>
        </w:tc>
        <w:tc>
          <w:tcPr>
            <w:tcW w:w="1300" w:type="dxa"/>
            <w:tcBorders>
              <w:bottom w:val="single" w:sz="4" w:space="0" w:color="auto"/>
            </w:tcBorders>
            <w:shd w:val="clear" w:color="auto" w:fill="FAFAFA"/>
          </w:tcPr>
          <w:p w:rsidR="007C1BAF" w:rsidRPr="008D0781" w:rsidRDefault="007C1BAF" w:rsidP="003D1DD5">
            <w:pPr>
              <w:ind w:right="-72"/>
              <w:jc w:val="right"/>
              <w:rPr>
                <w:rFonts w:cs="Arial"/>
                <w:sz w:val="18"/>
                <w:szCs w:val="18"/>
              </w:rPr>
            </w:pPr>
            <w:r w:rsidRPr="008D0781">
              <w:rPr>
                <w:rFonts w:cs="Arial"/>
                <w:sz w:val="18"/>
                <w:szCs w:val="18"/>
              </w:rPr>
              <w:t>712,226,723</w:t>
            </w:r>
          </w:p>
        </w:tc>
      </w:tr>
    </w:tbl>
    <w:p w:rsidR="003D1DD5" w:rsidRPr="008D0781" w:rsidRDefault="003D1DD5" w:rsidP="008967C4">
      <w:pPr>
        <w:ind w:left="522"/>
        <w:jc w:val="left"/>
        <w:rPr>
          <w:rFonts w:cs="Arial"/>
          <w:sz w:val="18"/>
          <w:szCs w:val="18"/>
        </w:rPr>
        <w:sectPr w:rsidR="003D1DD5" w:rsidRPr="008D0781" w:rsidSect="005C5CD2">
          <w:pgSz w:w="16834" w:h="11909" w:orient="landscape"/>
          <w:pgMar w:top="1440" w:right="864" w:bottom="720" w:left="864" w:header="706" w:footer="706" w:gutter="0"/>
          <w:cols w:space="720"/>
        </w:sect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934111" w:rsidRPr="008D0781" w:rsidTr="005662B6">
        <w:tc>
          <w:tcPr>
            <w:tcW w:w="4410" w:type="dxa"/>
          </w:tcPr>
          <w:p w:rsidR="00934111" w:rsidRPr="008D0781" w:rsidRDefault="00934111" w:rsidP="005662B6">
            <w:pPr>
              <w:ind w:left="12"/>
              <w:jc w:val="left"/>
              <w:rPr>
                <w:rFonts w:cs="Arial"/>
                <w:b/>
                <w:bCs/>
                <w:sz w:val="18"/>
                <w:szCs w:val="18"/>
                <w:cs/>
              </w:rPr>
            </w:pPr>
            <w:r w:rsidRPr="008D0781">
              <w:rPr>
                <w:rFonts w:cs="Arial"/>
                <w:sz w:val="18"/>
                <w:szCs w:val="18"/>
                <w:cs/>
              </w:rPr>
              <w:lastRenderedPageBreak/>
              <w:br w:type="page"/>
            </w:r>
          </w:p>
        </w:tc>
        <w:tc>
          <w:tcPr>
            <w:tcW w:w="10786" w:type="dxa"/>
            <w:gridSpan w:val="9"/>
            <w:tcBorders>
              <w:top w:val="single" w:sz="4" w:space="0" w:color="auto"/>
              <w:bottom w:val="single" w:sz="4" w:space="0" w:color="auto"/>
            </w:tcBorders>
            <w:shd w:val="clear" w:color="auto" w:fill="auto"/>
            <w:hideMark/>
          </w:tcPr>
          <w:p w:rsidR="00934111" w:rsidRPr="008D0781" w:rsidRDefault="00934111" w:rsidP="005662B6">
            <w:pPr>
              <w:ind w:right="-72"/>
              <w:jc w:val="center"/>
              <w:rPr>
                <w:rFonts w:cs="Arial"/>
                <w:b/>
                <w:bCs/>
                <w:sz w:val="18"/>
                <w:szCs w:val="18"/>
              </w:rPr>
            </w:pPr>
            <w:r w:rsidRPr="008D0781">
              <w:rPr>
                <w:rFonts w:cs="Arial"/>
                <w:b/>
                <w:bCs/>
                <w:sz w:val="18"/>
                <w:szCs w:val="18"/>
              </w:rPr>
              <w:t>Separate financial statements</w:t>
            </w:r>
          </w:p>
        </w:tc>
      </w:tr>
      <w:tr w:rsidR="00934111" w:rsidRPr="008D0781" w:rsidTr="008967C4">
        <w:trPr>
          <w:gridAfter w:val="1"/>
          <w:wAfter w:w="11" w:type="dxa"/>
        </w:trPr>
        <w:tc>
          <w:tcPr>
            <w:tcW w:w="4410" w:type="dxa"/>
          </w:tcPr>
          <w:p w:rsidR="00934111" w:rsidRPr="008D0781" w:rsidRDefault="00934111" w:rsidP="005662B6">
            <w:pPr>
              <w:ind w:left="12"/>
              <w:jc w:val="left"/>
              <w:rPr>
                <w:rFonts w:cs="Arial"/>
                <w:b/>
                <w:bCs/>
                <w:sz w:val="18"/>
                <w:szCs w:val="18"/>
              </w:rPr>
            </w:pPr>
          </w:p>
        </w:tc>
        <w:tc>
          <w:tcPr>
            <w:tcW w:w="1296" w:type="dxa"/>
          </w:tcPr>
          <w:p w:rsidR="00934111" w:rsidRPr="008D0781" w:rsidRDefault="00934111" w:rsidP="005662B6">
            <w:pPr>
              <w:ind w:right="-72"/>
              <w:jc w:val="right"/>
              <w:rPr>
                <w:rFonts w:cs="Arial"/>
                <w:b/>
                <w:bCs/>
                <w:sz w:val="18"/>
                <w:szCs w:val="18"/>
              </w:rPr>
            </w:pPr>
          </w:p>
        </w:tc>
        <w:tc>
          <w:tcPr>
            <w:tcW w:w="1411" w:type="dxa"/>
            <w:vAlign w:val="bottom"/>
            <w:hideMark/>
          </w:tcPr>
          <w:p w:rsidR="00934111" w:rsidRPr="008D0781" w:rsidRDefault="00934111" w:rsidP="005662B6">
            <w:pPr>
              <w:ind w:right="-72"/>
              <w:jc w:val="right"/>
              <w:rPr>
                <w:rFonts w:cs="Arial"/>
                <w:b/>
                <w:bCs/>
                <w:sz w:val="18"/>
                <w:szCs w:val="18"/>
              </w:rPr>
            </w:pPr>
          </w:p>
        </w:tc>
        <w:tc>
          <w:tcPr>
            <w:tcW w:w="1411" w:type="dxa"/>
            <w:vAlign w:val="bottom"/>
          </w:tcPr>
          <w:p w:rsidR="00934111" w:rsidRPr="008D0781" w:rsidRDefault="00934111" w:rsidP="005662B6">
            <w:pPr>
              <w:ind w:right="-72"/>
              <w:jc w:val="right"/>
              <w:rPr>
                <w:rFonts w:cs="Arial"/>
                <w:b/>
                <w:bCs/>
                <w:sz w:val="18"/>
                <w:szCs w:val="18"/>
              </w:rPr>
            </w:pPr>
          </w:p>
        </w:tc>
        <w:tc>
          <w:tcPr>
            <w:tcW w:w="1296" w:type="dxa"/>
            <w:vAlign w:val="bottom"/>
          </w:tcPr>
          <w:p w:rsidR="00934111" w:rsidRPr="008D0781" w:rsidRDefault="00934111" w:rsidP="005662B6">
            <w:pPr>
              <w:ind w:right="-72"/>
              <w:jc w:val="right"/>
              <w:rPr>
                <w:rFonts w:cs="Arial"/>
                <w:b/>
                <w:bCs/>
                <w:sz w:val="18"/>
                <w:szCs w:val="18"/>
              </w:rPr>
            </w:pPr>
          </w:p>
        </w:tc>
        <w:tc>
          <w:tcPr>
            <w:tcW w:w="1368" w:type="dxa"/>
            <w:hideMark/>
          </w:tcPr>
          <w:p w:rsidR="00934111" w:rsidRPr="008D0781" w:rsidRDefault="00934111" w:rsidP="005662B6">
            <w:pPr>
              <w:ind w:right="-72"/>
              <w:jc w:val="right"/>
              <w:rPr>
                <w:rFonts w:cs="Arial"/>
                <w:b/>
                <w:bCs/>
                <w:sz w:val="18"/>
                <w:szCs w:val="18"/>
              </w:rPr>
            </w:pPr>
            <w:r w:rsidRPr="008D0781">
              <w:rPr>
                <w:rFonts w:cs="Arial"/>
                <w:b/>
                <w:bCs/>
                <w:sz w:val="18"/>
                <w:szCs w:val="18"/>
              </w:rPr>
              <w:t xml:space="preserve">Furniture, </w:t>
            </w:r>
          </w:p>
        </w:tc>
        <w:tc>
          <w:tcPr>
            <w:tcW w:w="1296" w:type="dxa"/>
          </w:tcPr>
          <w:p w:rsidR="00934111" w:rsidRPr="008D0781" w:rsidRDefault="00934111" w:rsidP="005662B6">
            <w:pPr>
              <w:ind w:right="-72"/>
              <w:jc w:val="right"/>
              <w:rPr>
                <w:rFonts w:cs="Arial"/>
                <w:b/>
                <w:bCs/>
                <w:sz w:val="18"/>
                <w:szCs w:val="18"/>
              </w:rPr>
            </w:pPr>
          </w:p>
        </w:tc>
        <w:tc>
          <w:tcPr>
            <w:tcW w:w="1397" w:type="dxa"/>
          </w:tcPr>
          <w:p w:rsidR="00934111" w:rsidRPr="008D0781" w:rsidRDefault="00934111" w:rsidP="005662B6">
            <w:pPr>
              <w:ind w:right="-72"/>
              <w:jc w:val="right"/>
              <w:rPr>
                <w:rFonts w:cs="Arial"/>
                <w:b/>
                <w:bCs/>
                <w:sz w:val="18"/>
                <w:szCs w:val="18"/>
              </w:rPr>
            </w:pPr>
          </w:p>
        </w:tc>
        <w:tc>
          <w:tcPr>
            <w:tcW w:w="1300" w:type="dxa"/>
          </w:tcPr>
          <w:p w:rsidR="00934111" w:rsidRPr="008D0781" w:rsidRDefault="00934111" w:rsidP="005662B6">
            <w:pPr>
              <w:ind w:right="-72"/>
              <w:jc w:val="right"/>
              <w:rPr>
                <w:rFonts w:cs="Arial"/>
                <w:b/>
                <w:bCs/>
                <w:sz w:val="18"/>
                <w:szCs w:val="18"/>
              </w:rPr>
            </w:pPr>
          </w:p>
        </w:tc>
      </w:tr>
      <w:tr w:rsidR="00934111" w:rsidRPr="008D0781" w:rsidTr="008967C4">
        <w:trPr>
          <w:gridAfter w:val="1"/>
          <w:wAfter w:w="11" w:type="dxa"/>
        </w:trPr>
        <w:tc>
          <w:tcPr>
            <w:tcW w:w="4410" w:type="dxa"/>
          </w:tcPr>
          <w:p w:rsidR="00934111" w:rsidRPr="008D0781" w:rsidRDefault="00934111" w:rsidP="005662B6">
            <w:pPr>
              <w:ind w:left="12"/>
              <w:jc w:val="left"/>
              <w:rPr>
                <w:rFonts w:cs="Arial"/>
                <w:b/>
                <w:bCs/>
                <w:sz w:val="18"/>
                <w:szCs w:val="18"/>
              </w:rPr>
            </w:pPr>
          </w:p>
        </w:tc>
        <w:tc>
          <w:tcPr>
            <w:tcW w:w="1296" w:type="dxa"/>
          </w:tcPr>
          <w:p w:rsidR="00934111" w:rsidRPr="008D0781" w:rsidRDefault="00934111" w:rsidP="005662B6">
            <w:pPr>
              <w:ind w:right="-72"/>
              <w:jc w:val="right"/>
              <w:rPr>
                <w:rFonts w:cs="Arial"/>
                <w:b/>
                <w:bCs/>
                <w:sz w:val="18"/>
                <w:szCs w:val="18"/>
              </w:rPr>
            </w:pPr>
          </w:p>
        </w:tc>
        <w:tc>
          <w:tcPr>
            <w:tcW w:w="1411" w:type="dxa"/>
            <w:vAlign w:val="center"/>
          </w:tcPr>
          <w:p w:rsidR="00934111" w:rsidRPr="008D0781" w:rsidRDefault="00934111" w:rsidP="005662B6">
            <w:pPr>
              <w:ind w:right="-72"/>
              <w:jc w:val="right"/>
              <w:rPr>
                <w:rFonts w:cs="Arial"/>
                <w:b/>
                <w:bCs/>
                <w:sz w:val="18"/>
                <w:szCs w:val="18"/>
              </w:rPr>
            </w:pPr>
          </w:p>
        </w:tc>
        <w:tc>
          <w:tcPr>
            <w:tcW w:w="1411" w:type="dxa"/>
            <w:vAlign w:val="bottom"/>
          </w:tcPr>
          <w:p w:rsidR="00934111" w:rsidRPr="008D0781" w:rsidRDefault="00934111" w:rsidP="005662B6">
            <w:pPr>
              <w:ind w:right="-72"/>
              <w:jc w:val="right"/>
              <w:rPr>
                <w:rFonts w:cs="Arial"/>
                <w:b/>
                <w:bCs/>
                <w:sz w:val="18"/>
                <w:szCs w:val="18"/>
              </w:rPr>
            </w:pPr>
            <w:r w:rsidRPr="008D0781">
              <w:rPr>
                <w:rFonts w:cs="Arial"/>
                <w:b/>
                <w:bCs/>
                <w:sz w:val="18"/>
                <w:szCs w:val="18"/>
              </w:rPr>
              <w:t>Buildings and</w:t>
            </w:r>
          </w:p>
        </w:tc>
        <w:tc>
          <w:tcPr>
            <w:tcW w:w="1296" w:type="dxa"/>
            <w:vAlign w:val="bottom"/>
          </w:tcPr>
          <w:p w:rsidR="00934111" w:rsidRPr="008D0781" w:rsidRDefault="00934111" w:rsidP="005662B6">
            <w:pPr>
              <w:ind w:right="-72"/>
              <w:jc w:val="right"/>
              <w:rPr>
                <w:rFonts w:cs="Arial"/>
                <w:b/>
                <w:bCs/>
                <w:sz w:val="18"/>
                <w:szCs w:val="18"/>
              </w:rPr>
            </w:pPr>
            <w:r w:rsidRPr="008D0781">
              <w:rPr>
                <w:rFonts w:cs="Arial"/>
                <w:b/>
                <w:bCs/>
                <w:sz w:val="18"/>
                <w:szCs w:val="18"/>
              </w:rPr>
              <w:t>Machinery</w:t>
            </w:r>
          </w:p>
        </w:tc>
        <w:tc>
          <w:tcPr>
            <w:tcW w:w="1368" w:type="dxa"/>
          </w:tcPr>
          <w:p w:rsidR="00934111" w:rsidRPr="008D0781" w:rsidRDefault="00934111" w:rsidP="005662B6">
            <w:pPr>
              <w:ind w:right="-72"/>
              <w:jc w:val="right"/>
              <w:rPr>
                <w:rFonts w:cs="Arial"/>
                <w:b/>
                <w:bCs/>
                <w:sz w:val="18"/>
                <w:szCs w:val="18"/>
              </w:rPr>
            </w:pPr>
            <w:r w:rsidRPr="008D0781">
              <w:rPr>
                <w:rFonts w:cs="Arial"/>
                <w:b/>
                <w:bCs/>
                <w:sz w:val="18"/>
                <w:szCs w:val="18"/>
              </w:rPr>
              <w:t>fixtures</w:t>
            </w:r>
          </w:p>
        </w:tc>
        <w:tc>
          <w:tcPr>
            <w:tcW w:w="1296" w:type="dxa"/>
          </w:tcPr>
          <w:p w:rsidR="00934111" w:rsidRPr="008D0781" w:rsidRDefault="00934111" w:rsidP="005662B6">
            <w:pPr>
              <w:ind w:right="-72"/>
              <w:jc w:val="right"/>
              <w:rPr>
                <w:rFonts w:cs="Arial"/>
                <w:b/>
                <w:bCs/>
                <w:sz w:val="18"/>
                <w:szCs w:val="18"/>
              </w:rPr>
            </w:pPr>
          </w:p>
        </w:tc>
        <w:tc>
          <w:tcPr>
            <w:tcW w:w="1397" w:type="dxa"/>
          </w:tcPr>
          <w:p w:rsidR="00934111" w:rsidRPr="008D0781" w:rsidRDefault="00934111" w:rsidP="005662B6">
            <w:pPr>
              <w:ind w:right="-72"/>
              <w:jc w:val="right"/>
              <w:rPr>
                <w:rFonts w:cs="Arial"/>
                <w:b/>
                <w:bCs/>
                <w:sz w:val="18"/>
                <w:szCs w:val="18"/>
              </w:rPr>
            </w:pPr>
          </w:p>
        </w:tc>
        <w:tc>
          <w:tcPr>
            <w:tcW w:w="1300" w:type="dxa"/>
          </w:tcPr>
          <w:p w:rsidR="00934111" w:rsidRPr="008D0781" w:rsidRDefault="00934111" w:rsidP="005662B6">
            <w:pPr>
              <w:ind w:right="-72"/>
              <w:jc w:val="right"/>
              <w:rPr>
                <w:rFonts w:cs="Arial"/>
                <w:b/>
                <w:bCs/>
                <w:sz w:val="18"/>
                <w:szCs w:val="18"/>
              </w:rPr>
            </w:pPr>
          </w:p>
        </w:tc>
      </w:tr>
      <w:tr w:rsidR="00934111" w:rsidRPr="008D0781" w:rsidTr="008967C4">
        <w:trPr>
          <w:gridAfter w:val="1"/>
          <w:wAfter w:w="11" w:type="dxa"/>
        </w:trPr>
        <w:tc>
          <w:tcPr>
            <w:tcW w:w="4410" w:type="dxa"/>
          </w:tcPr>
          <w:p w:rsidR="00934111" w:rsidRPr="008D0781" w:rsidRDefault="00934111" w:rsidP="005662B6">
            <w:pPr>
              <w:ind w:left="12"/>
              <w:jc w:val="left"/>
              <w:rPr>
                <w:rFonts w:cs="Arial"/>
                <w:b/>
                <w:bCs/>
                <w:sz w:val="18"/>
                <w:szCs w:val="18"/>
              </w:rPr>
            </w:pPr>
          </w:p>
        </w:tc>
        <w:tc>
          <w:tcPr>
            <w:tcW w:w="1296" w:type="dxa"/>
          </w:tcPr>
          <w:p w:rsidR="00934111" w:rsidRPr="008D0781" w:rsidRDefault="00934111" w:rsidP="005662B6">
            <w:pPr>
              <w:ind w:right="-72"/>
              <w:jc w:val="right"/>
              <w:rPr>
                <w:rFonts w:cs="Arial"/>
                <w:b/>
                <w:bCs/>
                <w:sz w:val="18"/>
                <w:szCs w:val="18"/>
              </w:rPr>
            </w:pPr>
          </w:p>
        </w:tc>
        <w:tc>
          <w:tcPr>
            <w:tcW w:w="1411" w:type="dxa"/>
            <w:vAlign w:val="center"/>
          </w:tcPr>
          <w:p w:rsidR="00934111" w:rsidRPr="008D0781" w:rsidRDefault="00934111" w:rsidP="005662B6">
            <w:pPr>
              <w:ind w:right="-72"/>
              <w:jc w:val="right"/>
              <w:rPr>
                <w:rFonts w:cs="Arial"/>
                <w:b/>
                <w:bCs/>
                <w:sz w:val="18"/>
                <w:szCs w:val="18"/>
              </w:rPr>
            </w:pPr>
            <w:r w:rsidRPr="008D0781">
              <w:rPr>
                <w:rFonts w:cs="Arial"/>
                <w:b/>
                <w:bCs/>
                <w:sz w:val="18"/>
                <w:szCs w:val="18"/>
              </w:rPr>
              <w:t>Land</w:t>
            </w:r>
          </w:p>
        </w:tc>
        <w:tc>
          <w:tcPr>
            <w:tcW w:w="1411" w:type="dxa"/>
            <w:vAlign w:val="bottom"/>
          </w:tcPr>
          <w:p w:rsidR="00934111" w:rsidRPr="008D0781" w:rsidRDefault="00934111" w:rsidP="005662B6">
            <w:pPr>
              <w:ind w:right="-72"/>
              <w:jc w:val="right"/>
              <w:rPr>
                <w:rFonts w:cs="Arial"/>
                <w:b/>
                <w:bCs/>
                <w:sz w:val="18"/>
                <w:szCs w:val="18"/>
              </w:rPr>
            </w:pPr>
            <w:r w:rsidRPr="008D0781">
              <w:rPr>
                <w:rFonts w:cs="Arial"/>
                <w:b/>
                <w:bCs/>
                <w:sz w:val="18"/>
                <w:szCs w:val="18"/>
              </w:rPr>
              <w:t>buildings</w:t>
            </w:r>
          </w:p>
        </w:tc>
        <w:tc>
          <w:tcPr>
            <w:tcW w:w="1296" w:type="dxa"/>
            <w:vAlign w:val="bottom"/>
          </w:tcPr>
          <w:p w:rsidR="00934111" w:rsidRPr="008D0781" w:rsidRDefault="00934111" w:rsidP="005662B6">
            <w:pPr>
              <w:ind w:right="-72"/>
              <w:jc w:val="right"/>
              <w:rPr>
                <w:rFonts w:cs="Arial"/>
                <w:b/>
                <w:bCs/>
                <w:sz w:val="18"/>
                <w:szCs w:val="18"/>
              </w:rPr>
            </w:pPr>
            <w:r w:rsidRPr="008D0781">
              <w:rPr>
                <w:rFonts w:cs="Arial"/>
                <w:b/>
                <w:bCs/>
                <w:sz w:val="18"/>
                <w:szCs w:val="18"/>
              </w:rPr>
              <w:t>and</w:t>
            </w:r>
          </w:p>
        </w:tc>
        <w:tc>
          <w:tcPr>
            <w:tcW w:w="1368" w:type="dxa"/>
          </w:tcPr>
          <w:p w:rsidR="00934111" w:rsidRPr="008D0781" w:rsidRDefault="00934111" w:rsidP="005662B6">
            <w:pPr>
              <w:ind w:right="-72"/>
              <w:jc w:val="right"/>
              <w:rPr>
                <w:rFonts w:cs="Arial"/>
                <w:b/>
                <w:bCs/>
                <w:sz w:val="18"/>
                <w:szCs w:val="18"/>
              </w:rPr>
            </w:pPr>
            <w:r w:rsidRPr="008D0781">
              <w:rPr>
                <w:rFonts w:cs="Arial"/>
                <w:b/>
                <w:bCs/>
                <w:sz w:val="18"/>
                <w:szCs w:val="18"/>
              </w:rPr>
              <w:t>and office</w:t>
            </w:r>
          </w:p>
        </w:tc>
        <w:tc>
          <w:tcPr>
            <w:tcW w:w="1296" w:type="dxa"/>
          </w:tcPr>
          <w:p w:rsidR="00934111" w:rsidRPr="008D0781" w:rsidRDefault="00934111" w:rsidP="005662B6">
            <w:pPr>
              <w:ind w:right="-72"/>
              <w:jc w:val="right"/>
              <w:rPr>
                <w:rFonts w:cs="Arial"/>
                <w:b/>
                <w:bCs/>
                <w:sz w:val="18"/>
                <w:szCs w:val="18"/>
              </w:rPr>
            </w:pPr>
          </w:p>
        </w:tc>
        <w:tc>
          <w:tcPr>
            <w:tcW w:w="1397" w:type="dxa"/>
          </w:tcPr>
          <w:p w:rsidR="00934111" w:rsidRPr="008D0781" w:rsidRDefault="00934111" w:rsidP="005662B6">
            <w:pPr>
              <w:ind w:right="-72"/>
              <w:jc w:val="right"/>
              <w:rPr>
                <w:rFonts w:cs="Arial"/>
                <w:b/>
                <w:bCs/>
                <w:sz w:val="18"/>
                <w:szCs w:val="18"/>
              </w:rPr>
            </w:pPr>
            <w:r w:rsidRPr="008D0781">
              <w:rPr>
                <w:rFonts w:cs="Arial"/>
                <w:b/>
                <w:bCs/>
                <w:sz w:val="18"/>
                <w:szCs w:val="18"/>
              </w:rPr>
              <w:t>Construction</w:t>
            </w:r>
          </w:p>
        </w:tc>
        <w:tc>
          <w:tcPr>
            <w:tcW w:w="1300" w:type="dxa"/>
          </w:tcPr>
          <w:p w:rsidR="00934111" w:rsidRPr="008D0781" w:rsidRDefault="00934111" w:rsidP="005662B6">
            <w:pPr>
              <w:ind w:right="-72"/>
              <w:jc w:val="right"/>
              <w:rPr>
                <w:rFonts w:cs="Arial"/>
                <w:b/>
                <w:bCs/>
                <w:sz w:val="18"/>
                <w:szCs w:val="18"/>
              </w:rPr>
            </w:pPr>
          </w:p>
        </w:tc>
      </w:tr>
      <w:tr w:rsidR="00934111" w:rsidRPr="008D0781" w:rsidTr="005662B6">
        <w:trPr>
          <w:gridAfter w:val="1"/>
          <w:wAfter w:w="11" w:type="dxa"/>
        </w:trPr>
        <w:tc>
          <w:tcPr>
            <w:tcW w:w="4410" w:type="dxa"/>
          </w:tcPr>
          <w:p w:rsidR="00934111" w:rsidRPr="008D0781" w:rsidRDefault="00934111" w:rsidP="005662B6">
            <w:pPr>
              <w:ind w:left="12"/>
              <w:jc w:val="left"/>
              <w:rPr>
                <w:rFonts w:cs="Arial"/>
                <w:b/>
                <w:bCs/>
                <w:sz w:val="18"/>
                <w:szCs w:val="18"/>
              </w:rPr>
            </w:pPr>
          </w:p>
        </w:tc>
        <w:tc>
          <w:tcPr>
            <w:tcW w:w="1296" w:type="dxa"/>
            <w:hideMark/>
          </w:tcPr>
          <w:p w:rsidR="00934111" w:rsidRPr="008D0781" w:rsidRDefault="00934111" w:rsidP="005662B6">
            <w:pPr>
              <w:ind w:right="-72"/>
              <w:jc w:val="right"/>
              <w:rPr>
                <w:rFonts w:cs="Arial"/>
                <w:b/>
                <w:bCs/>
                <w:sz w:val="18"/>
                <w:szCs w:val="18"/>
              </w:rPr>
            </w:pPr>
            <w:r w:rsidRPr="008D0781">
              <w:rPr>
                <w:rFonts w:cs="Arial"/>
                <w:b/>
                <w:bCs/>
                <w:sz w:val="18"/>
                <w:szCs w:val="18"/>
              </w:rPr>
              <w:t>Land</w:t>
            </w:r>
          </w:p>
        </w:tc>
        <w:tc>
          <w:tcPr>
            <w:tcW w:w="1411" w:type="dxa"/>
            <w:vAlign w:val="center"/>
            <w:hideMark/>
          </w:tcPr>
          <w:p w:rsidR="00934111" w:rsidRPr="008D0781" w:rsidRDefault="00934111" w:rsidP="005662B6">
            <w:pPr>
              <w:ind w:right="-72"/>
              <w:jc w:val="right"/>
              <w:rPr>
                <w:rFonts w:cs="Arial"/>
                <w:b/>
                <w:bCs/>
                <w:sz w:val="18"/>
                <w:szCs w:val="18"/>
              </w:rPr>
            </w:pPr>
            <w:r w:rsidRPr="008D0781">
              <w:rPr>
                <w:rFonts w:cs="Arial"/>
                <w:b/>
                <w:bCs/>
                <w:sz w:val="18"/>
                <w:szCs w:val="18"/>
              </w:rPr>
              <w:t>improvement</w:t>
            </w:r>
          </w:p>
        </w:tc>
        <w:tc>
          <w:tcPr>
            <w:tcW w:w="1411" w:type="dxa"/>
            <w:vAlign w:val="bottom"/>
            <w:hideMark/>
          </w:tcPr>
          <w:p w:rsidR="00934111" w:rsidRPr="008D0781" w:rsidRDefault="00934111" w:rsidP="005662B6">
            <w:pPr>
              <w:ind w:right="-72"/>
              <w:jc w:val="right"/>
              <w:rPr>
                <w:rFonts w:cs="Arial"/>
                <w:b/>
                <w:bCs/>
                <w:sz w:val="18"/>
                <w:szCs w:val="18"/>
              </w:rPr>
            </w:pPr>
            <w:r w:rsidRPr="008D0781">
              <w:rPr>
                <w:rFonts w:cs="Arial"/>
                <w:b/>
                <w:bCs/>
                <w:sz w:val="18"/>
                <w:szCs w:val="18"/>
              </w:rPr>
              <w:t>improvement</w:t>
            </w:r>
          </w:p>
        </w:tc>
        <w:tc>
          <w:tcPr>
            <w:tcW w:w="1296" w:type="dxa"/>
            <w:vAlign w:val="bottom"/>
            <w:hideMark/>
          </w:tcPr>
          <w:p w:rsidR="00934111" w:rsidRPr="008D0781" w:rsidRDefault="00934111" w:rsidP="005662B6">
            <w:pPr>
              <w:ind w:right="-72"/>
              <w:jc w:val="right"/>
              <w:rPr>
                <w:rFonts w:cs="Arial"/>
                <w:b/>
                <w:bCs/>
                <w:sz w:val="18"/>
                <w:szCs w:val="18"/>
              </w:rPr>
            </w:pPr>
            <w:r w:rsidRPr="008D0781">
              <w:rPr>
                <w:rFonts w:cs="Arial"/>
                <w:b/>
                <w:bCs/>
                <w:sz w:val="18"/>
                <w:szCs w:val="18"/>
              </w:rPr>
              <w:t>equipment</w:t>
            </w:r>
          </w:p>
        </w:tc>
        <w:tc>
          <w:tcPr>
            <w:tcW w:w="1368" w:type="dxa"/>
            <w:hideMark/>
          </w:tcPr>
          <w:p w:rsidR="00934111" w:rsidRPr="008D0781" w:rsidRDefault="00934111" w:rsidP="005662B6">
            <w:pPr>
              <w:ind w:right="-72"/>
              <w:jc w:val="right"/>
              <w:rPr>
                <w:rFonts w:cs="Arial"/>
                <w:b/>
                <w:bCs/>
                <w:sz w:val="18"/>
                <w:szCs w:val="18"/>
              </w:rPr>
            </w:pPr>
            <w:r w:rsidRPr="008D0781">
              <w:rPr>
                <w:rFonts w:cs="Arial"/>
                <w:b/>
                <w:bCs/>
                <w:sz w:val="18"/>
                <w:szCs w:val="18"/>
              </w:rPr>
              <w:t>equipment</w:t>
            </w:r>
          </w:p>
        </w:tc>
        <w:tc>
          <w:tcPr>
            <w:tcW w:w="1296" w:type="dxa"/>
            <w:hideMark/>
          </w:tcPr>
          <w:p w:rsidR="00934111" w:rsidRPr="008D0781" w:rsidRDefault="00934111" w:rsidP="005662B6">
            <w:pPr>
              <w:ind w:right="-72"/>
              <w:jc w:val="right"/>
              <w:rPr>
                <w:rFonts w:cs="Arial"/>
                <w:b/>
                <w:bCs/>
                <w:sz w:val="18"/>
                <w:szCs w:val="18"/>
                <w:cs/>
              </w:rPr>
            </w:pPr>
            <w:r w:rsidRPr="008D0781">
              <w:rPr>
                <w:rFonts w:cs="Arial"/>
                <w:b/>
                <w:bCs/>
                <w:sz w:val="18"/>
                <w:szCs w:val="18"/>
              </w:rPr>
              <w:t>Vehicles</w:t>
            </w:r>
          </w:p>
        </w:tc>
        <w:tc>
          <w:tcPr>
            <w:tcW w:w="1397" w:type="dxa"/>
            <w:hideMark/>
          </w:tcPr>
          <w:p w:rsidR="00934111" w:rsidRPr="008D0781" w:rsidRDefault="00934111" w:rsidP="005662B6">
            <w:pPr>
              <w:ind w:right="-72"/>
              <w:jc w:val="right"/>
              <w:rPr>
                <w:rFonts w:cs="Arial"/>
                <w:b/>
                <w:bCs/>
                <w:sz w:val="18"/>
                <w:szCs w:val="18"/>
              </w:rPr>
            </w:pPr>
            <w:r w:rsidRPr="008D0781">
              <w:rPr>
                <w:rFonts w:cs="Arial"/>
                <w:b/>
                <w:bCs/>
                <w:sz w:val="18"/>
                <w:szCs w:val="18"/>
              </w:rPr>
              <w:t>in progress</w:t>
            </w:r>
          </w:p>
        </w:tc>
        <w:tc>
          <w:tcPr>
            <w:tcW w:w="1300" w:type="dxa"/>
            <w:hideMark/>
          </w:tcPr>
          <w:p w:rsidR="00934111" w:rsidRPr="008D0781" w:rsidRDefault="00934111" w:rsidP="005662B6">
            <w:pPr>
              <w:ind w:right="-72"/>
              <w:jc w:val="right"/>
              <w:rPr>
                <w:rFonts w:cs="Arial"/>
                <w:b/>
                <w:bCs/>
                <w:sz w:val="18"/>
                <w:szCs w:val="18"/>
                <w:cs/>
              </w:rPr>
            </w:pPr>
            <w:r w:rsidRPr="008D0781">
              <w:rPr>
                <w:rFonts w:cs="Arial"/>
                <w:b/>
                <w:bCs/>
                <w:sz w:val="18"/>
                <w:szCs w:val="18"/>
              </w:rPr>
              <w:t>Total</w:t>
            </w:r>
          </w:p>
        </w:tc>
      </w:tr>
      <w:tr w:rsidR="00934111" w:rsidRPr="008D0781" w:rsidTr="005662B6">
        <w:trPr>
          <w:gridAfter w:val="1"/>
          <w:wAfter w:w="11" w:type="dxa"/>
        </w:trPr>
        <w:tc>
          <w:tcPr>
            <w:tcW w:w="4410" w:type="dxa"/>
          </w:tcPr>
          <w:p w:rsidR="00934111" w:rsidRPr="008D0781" w:rsidRDefault="00934111" w:rsidP="005662B6">
            <w:pPr>
              <w:ind w:left="12"/>
              <w:jc w:val="left"/>
              <w:rPr>
                <w:rFonts w:cs="Arial"/>
                <w:b/>
                <w:bCs/>
                <w:sz w:val="18"/>
                <w:szCs w:val="18"/>
              </w:rPr>
            </w:pPr>
          </w:p>
        </w:tc>
        <w:tc>
          <w:tcPr>
            <w:tcW w:w="1296"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397"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c>
          <w:tcPr>
            <w:tcW w:w="1300" w:type="dxa"/>
            <w:tcBorders>
              <w:bottom w:val="single" w:sz="4" w:space="0" w:color="auto"/>
            </w:tcBorders>
            <w:hideMark/>
          </w:tcPr>
          <w:p w:rsidR="00934111" w:rsidRPr="008D0781" w:rsidRDefault="00934111" w:rsidP="005662B6">
            <w:pPr>
              <w:ind w:right="-72"/>
              <w:jc w:val="right"/>
              <w:rPr>
                <w:rFonts w:cs="Arial"/>
                <w:b/>
                <w:bCs/>
                <w:sz w:val="18"/>
                <w:szCs w:val="18"/>
              </w:rPr>
            </w:pPr>
            <w:r w:rsidRPr="008D0781">
              <w:rPr>
                <w:rFonts w:cs="Arial"/>
                <w:b/>
                <w:bCs/>
                <w:sz w:val="18"/>
                <w:szCs w:val="18"/>
              </w:rPr>
              <w:t>Baht</w:t>
            </w:r>
          </w:p>
        </w:tc>
      </w:tr>
      <w:tr w:rsidR="00934111" w:rsidRPr="008D0781" w:rsidTr="005662B6">
        <w:trPr>
          <w:gridAfter w:val="1"/>
          <w:wAfter w:w="11" w:type="dxa"/>
        </w:trPr>
        <w:tc>
          <w:tcPr>
            <w:tcW w:w="4410" w:type="dxa"/>
          </w:tcPr>
          <w:p w:rsidR="00934111" w:rsidRPr="008D0781" w:rsidRDefault="00934111" w:rsidP="005662B6">
            <w:pPr>
              <w:tabs>
                <w:tab w:val="left" w:pos="990"/>
              </w:tabs>
              <w:ind w:left="12"/>
              <w:jc w:val="left"/>
              <w:rPr>
                <w:rFonts w:cs="Arial"/>
                <w:b/>
                <w:bCs/>
                <w:spacing w:val="-4"/>
                <w:sz w:val="18"/>
                <w:szCs w:val="18"/>
              </w:rPr>
            </w:pPr>
            <w:r w:rsidRPr="008D0781">
              <w:rPr>
                <w:rFonts w:cs="Arial"/>
                <w:b/>
                <w:bCs/>
                <w:spacing w:val="-4"/>
                <w:sz w:val="18"/>
                <w:szCs w:val="18"/>
              </w:rPr>
              <w:t xml:space="preserve">As at </w:t>
            </w:r>
            <w:r w:rsidR="00981E2C" w:rsidRPr="008D0781">
              <w:rPr>
                <w:rFonts w:cs="Arial"/>
                <w:b/>
                <w:bCs/>
                <w:spacing w:val="-4"/>
                <w:sz w:val="18"/>
                <w:szCs w:val="18"/>
                <w:lang w:val="en-GB"/>
              </w:rPr>
              <w:t>1</w:t>
            </w:r>
            <w:r w:rsidRPr="008D0781">
              <w:rPr>
                <w:rFonts w:cs="Arial"/>
                <w:b/>
                <w:bCs/>
                <w:spacing w:val="-4"/>
                <w:sz w:val="18"/>
                <w:szCs w:val="18"/>
              </w:rPr>
              <w:t xml:space="preserve"> January </w:t>
            </w:r>
            <w:r w:rsidR="00981E2C" w:rsidRPr="008D0781">
              <w:rPr>
                <w:rFonts w:cs="Arial"/>
                <w:b/>
                <w:bCs/>
                <w:spacing w:val="-4"/>
                <w:sz w:val="18"/>
                <w:szCs w:val="18"/>
                <w:lang w:val="en-GB"/>
              </w:rPr>
              <w:t>2018</w:t>
            </w:r>
          </w:p>
        </w:tc>
        <w:tc>
          <w:tcPr>
            <w:tcW w:w="1296" w:type="dxa"/>
            <w:tcBorders>
              <w:top w:val="single" w:sz="4" w:space="0" w:color="auto"/>
            </w:tcBorders>
          </w:tcPr>
          <w:p w:rsidR="00934111" w:rsidRPr="008D0781" w:rsidRDefault="00934111" w:rsidP="005662B6">
            <w:pPr>
              <w:ind w:right="-72"/>
              <w:jc w:val="right"/>
              <w:rPr>
                <w:rFonts w:cs="Arial"/>
                <w:sz w:val="18"/>
                <w:szCs w:val="18"/>
              </w:rPr>
            </w:pPr>
          </w:p>
        </w:tc>
        <w:tc>
          <w:tcPr>
            <w:tcW w:w="1411" w:type="dxa"/>
            <w:tcBorders>
              <w:top w:val="single" w:sz="4" w:space="0" w:color="auto"/>
            </w:tcBorders>
          </w:tcPr>
          <w:p w:rsidR="00934111" w:rsidRPr="008D0781" w:rsidRDefault="00934111" w:rsidP="005662B6">
            <w:pPr>
              <w:ind w:right="-72"/>
              <w:jc w:val="right"/>
              <w:rPr>
                <w:rFonts w:cs="Arial"/>
                <w:b/>
                <w:bCs/>
                <w:sz w:val="18"/>
                <w:szCs w:val="18"/>
              </w:rPr>
            </w:pPr>
          </w:p>
        </w:tc>
        <w:tc>
          <w:tcPr>
            <w:tcW w:w="1411" w:type="dxa"/>
            <w:tcBorders>
              <w:top w:val="single" w:sz="4" w:space="0" w:color="auto"/>
            </w:tcBorders>
          </w:tcPr>
          <w:p w:rsidR="00934111" w:rsidRPr="008D0781" w:rsidRDefault="00934111" w:rsidP="005662B6">
            <w:pPr>
              <w:ind w:right="-72"/>
              <w:jc w:val="right"/>
              <w:rPr>
                <w:rFonts w:cs="Arial"/>
                <w:b/>
                <w:bCs/>
                <w:sz w:val="18"/>
                <w:szCs w:val="18"/>
              </w:rPr>
            </w:pPr>
          </w:p>
        </w:tc>
        <w:tc>
          <w:tcPr>
            <w:tcW w:w="1296" w:type="dxa"/>
            <w:tcBorders>
              <w:top w:val="single" w:sz="4" w:space="0" w:color="auto"/>
            </w:tcBorders>
          </w:tcPr>
          <w:p w:rsidR="00934111" w:rsidRPr="008D0781" w:rsidRDefault="00934111" w:rsidP="005662B6">
            <w:pPr>
              <w:ind w:right="-72"/>
              <w:jc w:val="right"/>
              <w:rPr>
                <w:rFonts w:cs="Arial"/>
                <w:b/>
                <w:bCs/>
                <w:sz w:val="18"/>
                <w:szCs w:val="18"/>
              </w:rPr>
            </w:pPr>
          </w:p>
        </w:tc>
        <w:tc>
          <w:tcPr>
            <w:tcW w:w="1368" w:type="dxa"/>
            <w:tcBorders>
              <w:top w:val="single" w:sz="4" w:space="0" w:color="auto"/>
            </w:tcBorders>
          </w:tcPr>
          <w:p w:rsidR="00934111" w:rsidRPr="008D0781" w:rsidRDefault="00934111" w:rsidP="005662B6">
            <w:pPr>
              <w:ind w:right="-72"/>
              <w:jc w:val="right"/>
              <w:rPr>
                <w:rFonts w:cs="Arial"/>
                <w:b/>
                <w:bCs/>
                <w:sz w:val="18"/>
                <w:szCs w:val="18"/>
              </w:rPr>
            </w:pPr>
          </w:p>
        </w:tc>
        <w:tc>
          <w:tcPr>
            <w:tcW w:w="1296" w:type="dxa"/>
            <w:tcBorders>
              <w:top w:val="single" w:sz="4" w:space="0" w:color="auto"/>
            </w:tcBorders>
          </w:tcPr>
          <w:p w:rsidR="00934111" w:rsidRPr="008D0781" w:rsidRDefault="00934111" w:rsidP="005662B6">
            <w:pPr>
              <w:ind w:right="-72"/>
              <w:jc w:val="right"/>
              <w:rPr>
                <w:rFonts w:cs="Arial"/>
                <w:b/>
                <w:bCs/>
                <w:sz w:val="18"/>
                <w:szCs w:val="18"/>
              </w:rPr>
            </w:pPr>
          </w:p>
        </w:tc>
        <w:tc>
          <w:tcPr>
            <w:tcW w:w="1397" w:type="dxa"/>
            <w:tcBorders>
              <w:top w:val="single" w:sz="4" w:space="0" w:color="auto"/>
            </w:tcBorders>
          </w:tcPr>
          <w:p w:rsidR="00934111" w:rsidRPr="008D0781" w:rsidRDefault="00934111" w:rsidP="005662B6">
            <w:pPr>
              <w:ind w:right="-72"/>
              <w:jc w:val="right"/>
              <w:rPr>
                <w:rFonts w:cs="Arial"/>
                <w:b/>
                <w:bCs/>
                <w:sz w:val="18"/>
                <w:szCs w:val="18"/>
              </w:rPr>
            </w:pPr>
          </w:p>
        </w:tc>
        <w:tc>
          <w:tcPr>
            <w:tcW w:w="1300" w:type="dxa"/>
            <w:tcBorders>
              <w:top w:val="single" w:sz="4" w:space="0" w:color="auto"/>
            </w:tcBorders>
          </w:tcPr>
          <w:p w:rsidR="00934111" w:rsidRPr="008D0781" w:rsidRDefault="00934111" w:rsidP="005662B6">
            <w:pPr>
              <w:ind w:right="-72"/>
              <w:jc w:val="right"/>
              <w:rPr>
                <w:rFonts w:cs="Arial"/>
                <w:b/>
                <w:bCs/>
                <w:sz w:val="18"/>
                <w:szCs w:val="18"/>
              </w:rPr>
            </w:pPr>
          </w:p>
        </w:tc>
      </w:tr>
      <w:tr w:rsidR="003F1B12" w:rsidRPr="008D0781" w:rsidTr="00D60899">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Cost</w:t>
            </w:r>
          </w:p>
        </w:tc>
        <w:tc>
          <w:tcPr>
            <w:tcW w:w="1296"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98</w:t>
            </w:r>
            <w:r w:rsidR="003F1B12" w:rsidRPr="008D0781">
              <w:rPr>
                <w:rFonts w:cs="Arial"/>
                <w:sz w:val="18"/>
                <w:szCs w:val="18"/>
                <w:lang w:val="en-GB"/>
              </w:rPr>
              <w:t>,</w:t>
            </w:r>
            <w:r w:rsidRPr="008D0781">
              <w:rPr>
                <w:rFonts w:cs="Arial"/>
                <w:sz w:val="18"/>
                <w:szCs w:val="18"/>
                <w:lang w:val="en-GB"/>
              </w:rPr>
              <w:t>706</w:t>
            </w:r>
            <w:r w:rsidR="003F1B12" w:rsidRPr="008D0781">
              <w:rPr>
                <w:rFonts w:cs="Arial"/>
                <w:sz w:val="18"/>
                <w:szCs w:val="18"/>
                <w:lang w:val="en-GB"/>
              </w:rPr>
              <w:t>,</w:t>
            </w:r>
            <w:r w:rsidRPr="008D0781">
              <w:rPr>
                <w:rFonts w:cs="Arial"/>
                <w:sz w:val="18"/>
                <w:szCs w:val="18"/>
                <w:lang w:val="en-GB"/>
              </w:rPr>
              <w:t>503</w:t>
            </w:r>
          </w:p>
        </w:tc>
        <w:tc>
          <w:tcPr>
            <w:tcW w:w="1411"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9</w:t>
            </w:r>
            <w:r w:rsidR="003F1B12" w:rsidRPr="008D0781">
              <w:rPr>
                <w:rFonts w:cs="Arial"/>
                <w:sz w:val="18"/>
                <w:szCs w:val="18"/>
                <w:lang w:val="en-GB"/>
              </w:rPr>
              <w:t>,</w:t>
            </w:r>
            <w:r w:rsidRPr="008D0781">
              <w:rPr>
                <w:rFonts w:cs="Arial"/>
                <w:sz w:val="18"/>
                <w:szCs w:val="18"/>
                <w:lang w:val="en-GB"/>
              </w:rPr>
              <w:t>010</w:t>
            </w:r>
            <w:r w:rsidR="003F1B12" w:rsidRPr="008D0781">
              <w:rPr>
                <w:rFonts w:cs="Arial"/>
                <w:sz w:val="18"/>
                <w:szCs w:val="18"/>
                <w:lang w:val="en-GB"/>
              </w:rPr>
              <w:t>,</w:t>
            </w:r>
            <w:r w:rsidRPr="008D0781">
              <w:rPr>
                <w:rFonts w:cs="Arial"/>
                <w:sz w:val="18"/>
                <w:szCs w:val="18"/>
                <w:lang w:val="en-GB"/>
              </w:rPr>
              <w:t>528</w:t>
            </w:r>
          </w:p>
        </w:tc>
        <w:tc>
          <w:tcPr>
            <w:tcW w:w="1411" w:type="dxa"/>
          </w:tcPr>
          <w:p w:rsidR="003F1B12" w:rsidRPr="008D0781" w:rsidRDefault="00981E2C" w:rsidP="005662B6">
            <w:pPr>
              <w:ind w:right="-72"/>
              <w:jc w:val="right"/>
              <w:rPr>
                <w:rFonts w:cs="Arial"/>
                <w:sz w:val="18"/>
                <w:szCs w:val="18"/>
                <w:cs/>
                <w:lang w:val="en-GB"/>
              </w:rPr>
            </w:pPr>
            <w:r w:rsidRPr="008D0781">
              <w:rPr>
                <w:rFonts w:cs="Arial"/>
                <w:sz w:val="18"/>
                <w:szCs w:val="18"/>
                <w:lang w:val="en-GB"/>
              </w:rPr>
              <w:t>134</w:t>
            </w:r>
            <w:r w:rsidR="003F1B12" w:rsidRPr="008D0781">
              <w:rPr>
                <w:rFonts w:cs="Arial"/>
                <w:sz w:val="18"/>
                <w:szCs w:val="18"/>
                <w:lang w:val="en-GB"/>
              </w:rPr>
              <w:t>,</w:t>
            </w:r>
            <w:r w:rsidRPr="008D0781">
              <w:rPr>
                <w:rFonts w:cs="Arial"/>
                <w:sz w:val="18"/>
                <w:szCs w:val="18"/>
                <w:lang w:val="en-GB"/>
              </w:rPr>
              <w:t>768</w:t>
            </w:r>
            <w:r w:rsidR="003F1B12" w:rsidRPr="008D0781">
              <w:rPr>
                <w:rFonts w:cs="Arial"/>
                <w:sz w:val="18"/>
                <w:szCs w:val="18"/>
                <w:lang w:val="en-GB"/>
              </w:rPr>
              <w:t>,</w:t>
            </w:r>
            <w:r w:rsidRPr="008D0781">
              <w:rPr>
                <w:rFonts w:cs="Arial"/>
                <w:sz w:val="18"/>
                <w:szCs w:val="18"/>
                <w:lang w:val="en-GB"/>
              </w:rPr>
              <w:t>791</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595</w:t>
            </w:r>
            <w:r w:rsidR="003F1B12" w:rsidRPr="008D0781">
              <w:rPr>
                <w:rFonts w:cs="Arial"/>
                <w:sz w:val="18"/>
                <w:szCs w:val="18"/>
              </w:rPr>
              <w:t>,</w:t>
            </w:r>
            <w:r w:rsidRPr="008D0781">
              <w:rPr>
                <w:rFonts w:cs="Arial"/>
                <w:sz w:val="18"/>
                <w:szCs w:val="18"/>
                <w:lang w:val="en-GB"/>
              </w:rPr>
              <w:t>957</w:t>
            </w:r>
            <w:r w:rsidR="003F1B12" w:rsidRPr="008D0781">
              <w:rPr>
                <w:rFonts w:cs="Arial"/>
                <w:sz w:val="18"/>
                <w:szCs w:val="18"/>
              </w:rPr>
              <w:t>,</w:t>
            </w:r>
            <w:r w:rsidRPr="008D0781">
              <w:rPr>
                <w:rFonts w:cs="Arial"/>
                <w:sz w:val="18"/>
                <w:szCs w:val="18"/>
                <w:lang w:val="en-GB"/>
              </w:rPr>
              <w:t>448</w:t>
            </w:r>
          </w:p>
        </w:tc>
        <w:tc>
          <w:tcPr>
            <w:tcW w:w="1368"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11</w:t>
            </w:r>
            <w:r w:rsidR="003F1B12" w:rsidRPr="008D0781">
              <w:rPr>
                <w:rFonts w:cs="Arial"/>
                <w:sz w:val="18"/>
                <w:szCs w:val="18"/>
                <w:lang w:val="en-GB"/>
              </w:rPr>
              <w:t>,</w:t>
            </w:r>
            <w:r w:rsidRPr="008D0781">
              <w:rPr>
                <w:rFonts w:cs="Arial"/>
                <w:sz w:val="18"/>
                <w:szCs w:val="18"/>
                <w:lang w:val="en-GB"/>
              </w:rPr>
              <w:t>008</w:t>
            </w:r>
            <w:r w:rsidR="003F1B12" w:rsidRPr="008D0781">
              <w:rPr>
                <w:rFonts w:cs="Arial"/>
                <w:sz w:val="18"/>
                <w:szCs w:val="18"/>
                <w:lang w:val="en-GB"/>
              </w:rPr>
              <w:t>,</w:t>
            </w:r>
            <w:r w:rsidRPr="008D0781">
              <w:rPr>
                <w:rFonts w:cs="Arial"/>
                <w:sz w:val="18"/>
                <w:szCs w:val="18"/>
                <w:lang w:val="en-GB"/>
              </w:rPr>
              <w:t>224</w:t>
            </w:r>
          </w:p>
        </w:tc>
        <w:tc>
          <w:tcPr>
            <w:tcW w:w="1296"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18</w:t>
            </w:r>
            <w:r w:rsidR="003F1B12" w:rsidRPr="008D0781">
              <w:rPr>
                <w:rFonts w:cs="Arial"/>
                <w:sz w:val="18"/>
                <w:szCs w:val="18"/>
                <w:lang w:val="en-GB"/>
              </w:rPr>
              <w:t>,</w:t>
            </w:r>
            <w:r w:rsidRPr="008D0781">
              <w:rPr>
                <w:rFonts w:cs="Arial"/>
                <w:sz w:val="18"/>
                <w:szCs w:val="18"/>
                <w:lang w:val="en-GB"/>
              </w:rPr>
              <w:t>821</w:t>
            </w:r>
            <w:r w:rsidR="003F1B12" w:rsidRPr="008D0781">
              <w:rPr>
                <w:rFonts w:cs="Arial"/>
                <w:sz w:val="18"/>
                <w:szCs w:val="18"/>
                <w:lang w:val="en-GB"/>
              </w:rPr>
              <w:t>,</w:t>
            </w:r>
            <w:r w:rsidRPr="008D0781">
              <w:rPr>
                <w:rFonts w:cs="Arial"/>
                <w:sz w:val="18"/>
                <w:szCs w:val="18"/>
                <w:lang w:val="en-GB"/>
              </w:rPr>
              <w:t>874</w:t>
            </w:r>
          </w:p>
        </w:tc>
        <w:tc>
          <w:tcPr>
            <w:tcW w:w="1397"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27</w:t>
            </w:r>
            <w:r w:rsidR="003F1B12" w:rsidRPr="008D0781">
              <w:rPr>
                <w:rFonts w:cs="Arial"/>
                <w:sz w:val="18"/>
                <w:szCs w:val="18"/>
                <w:lang w:val="en-GB"/>
              </w:rPr>
              <w:t>,</w:t>
            </w:r>
            <w:r w:rsidRPr="008D0781">
              <w:rPr>
                <w:rFonts w:cs="Arial"/>
                <w:sz w:val="18"/>
                <w:szCs w:val="18"/>
                <w:lang w:val="en-GB"/>
              </w:rPr>
              <w:t>075</w:t>
            </w:r>
            <w:r w:rsidR="003F1B12" w:rsidRPr="008D0781">
              <w:rPr>
                <w:rFonts w:cs="Arial"/>
                <w:sz w:val="18"/>
                <w:szCs w:val="18"/>
                <w:lang w:val="en-GB"/>
              </w:rPr>
              <w:t>,</w:t>
            </w:r>
            <w:r w:rsidRPr="008D0781">
              <w:rPr>
                <w:rFonts w:cs="Arial"/>
                <w:sz w:val="18"/>
                <w:szCs w:val="18"/>
                <w:lang w:val="en-GB"/>
              </w:rPr>
              <w:t>172</w:t>
            </w:r>
          </w:p>
        </w:tc>
        <w:tc>
          <w:tcPr>
            <w:tcW w:w="1300" w:type="dxa"/>
          </w:tcPr>
          <w:p w:rsidR="003F1B12" w:rsidRPr="008D0781" w:rsidRDefault="00981E2C" w:rsidP="005662B6">
            <w:pPr>
              <w:ind w:right="-72"/>
              <w:jc w:val="right"/>
              <w:rPr>
                <w:rFonts w:cs="Arial"/>
                <w:sz w:val="18"/>
                <w:szCs w:val="18"/>
                <w:lang w:val="en-GB"/>
              </w:rPr>
            </w:pPr>
            <w:r w:rsidRPr="008D0781">
              <w:rPr>
                <w:rFonts w:cs="Arial"/>
                <w:sz w:val="18"/>
                <w:szCs w:val="18"/>
                <w:lang w:val="en-GB"/>
              </w:rPr>
              <w:t>895</w:t>
            </w:r>
            <w:r w:rsidR="003F1B12" w:rsidRPr="008D0781">
              <w:rPr>
                <w:rFonts w:cs="Arial"/>
                <w:sz w:val="18"/>
                <w:szCs w:val="18"/>
                <w:lang w:val="en-GB"/>
              </w:rPr>
              <w:t>,</w:t>
            </w:r>
            <w:r w:rsidRPr="008D0781">
              <w:rPr>
                <w:rFonts w:cs="Arial"/>
                <w:sz w:val="18"/>
                <w:szCs w:val="18"/>
                <w:lang w:val="en-GB"/>
              </w:rPr>
              <w:t>348</w:t>
            </w:r>
            <w:r w:rsidR="003F1B12" w:rsidRPr="008D0781">
              <w:rPr>
                <w:rFonts w:cs="Arial"/>
                <w:sz w:val="18"/>
                <w:szCs w:val="18"/>
                <w:lang w:val="en-GB"/>
              </w:rPr>
              <w:t>,</w:t>
            </w:r>
            <w:r w:rsidRPr="008D0781">
              <w:rPr>
                <w:rFonts w:cs="Arial"/>
                <w:sz w:val="18"/>
                <w:szCs w:val="18"/>
                <w:lang w:val="en-GB"/>
              </w:rPr>
              <w:t>540</w:t>
            </w:r>
          </w:p>
        </w:tc>
      </w:tr>
      <w:tr w:rsidR="003F1B12" w:rsidRPr="008D0781" w:rsidTr="005662B6">
        <w:trPr>
          <w:gridAfter w:val="1"/>
          <w:wAfter w:w="11" w:type="dxa"/>
        </w:trPr>
        <w:tc>
          <w:tcPr>
            <w:tcW w:w="4410" w:type="dxa"/>
          </w:tcPr>
          <w:p w:rsidR="003F1B12" w:rsidRPr="008D0781" w:rsidRDefault="003F1B12" w:rsidP="005662B6">
            <w:pPr>
              <w:tabs>
                <w:tab w:val="left" w:pos="525"/>
              </w:tabs>
              <w:ind w:left="12"/>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411"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6</w:t>
            </w:r>
            <w:r w:rsidRPr="008D0781">
              <w:rPr>
                <w:rFonts w:cs="Arial"/>
                <w:sz w:val="18"/>
                <w:szCs w:val="18"/>
                <w:lang w:val="en-GB"/>
              </w:rPr>
              <w:t>,</w:t>
            </w:r>
            <w:r w:rsidR="00981E2C" w:rsidRPr="008D0781">
              <w:rPr>
                <w:rFonts w:cs="Arial"/>
                <w:sz w:val="18"/>
                <w:szCs w:val="18"/>
                <w:lang w:val="en-GB"/>
              </w:rPr>
              <w:t>532</w:t>
            </w:r>
            <w:r w:rsidRPr="008D0781">
              <w:rPr>
                <w:rFonts w:cs="Arial"/>
                <w:sz w:val="18"/>
                <w:szCs w:val="18"/>
                <w:lang w:val="en-GB"/>
              </w:rPr>
              <w:t>,</w:t>
            </w:r>
            <w:r w:rsidR="00981E2C" w:rsidRPr="008D0781">
              <w:rPr>
                <w:rFonts w:cs="Arial"/>
                <w:sz w:val="18"/>
                <w:szCs w:val="18"/>
                <w:lang w:val="en-GB"/>
              </w:rPr>
              <w:t>667</w:t>
            </w:r>
            <w:r w:rsidRPr="008D0781">
              <w:rPr>
                <w:rFonts w:cs="Arial"/>
                <w:sz w:val="18"/>
                <w:szCs w:val="18"/>
                <w:lang w:val="en-GB"/>
              </w:rPr>
              <w:t>)</w:t>
            </w:r>
          </w:p>
        </w:tc>
        <w:tc>
          <w:tcPr>
            <w:tcW w:w="1411" w:type="dxa"/>
          </w:tcPr>
          <w:p w:rsidR="003F1B12" w:rsidRPr="008D0781" w:rsidRDefault="003F1B12" w:rsidP="005662B6">
            <w:pPr>
              <w:ind w:right="-72"/>
              <w:jc w:val="right"/>
              <w:rPr>
                <w:rFonts w:cs="Arial"/>
                <w:sz w:val="18"/>
                <w:szCs w:val="18"/>
                <w:cs/>
                <w:lang w:val="en-GB"/>
              </w:rPr>
            </w:pPr>
            <w:r w:rsidRPr="008D0781">
              <w:rPr>
                <w:rFonts w:cs="Arial"/>
                <w:sz w:val="18"/>
                <w:szCs w:val="18"/>
                <w:lang w:val="en-GB"/>
              </w:rPr>
              <w:t>(</w:t>
            </w:r>
            <w:r w:rsidR="00981E2C" w:rsidRPr="008D0781">
              <w:rPr>
                <w:rFonts w:cs="Arial"/>
                <w:sz w:val="18"/>
                <w:szCs w:val="18"/>
                <w:lang w:val="en-GB"/>
              </w:rPr>
              <w:t>47</w:t>
            </w:r>
            <w:r w:rsidRPr="008D0781">
              <w:rPr>
                <w:rFonts w:cs="Arial"/>
                <w:sz w:val="18"/>
                <w:szCs w:val="18"/>
                <w:lang w:val="en-GB"/>
              </w:rPr>
              <w:t>,</w:t>
            </w:r>
            <w:r w:rsidR="00981E2C" w:rsidRPr="008D0781">
              <w:rPr>
                <w:rFonts w:cs="Arial"/>
                <w:sz w:val="18"/>
                <w:szCs w:val="18"/>
                <w:lang w:val="en-GB"/>
              </w:rPr>
              <w:t>009</w:t>
            </w:r>
            <w:r w:rsidRPr="008D0781">
              <w:rPr>
                <w:rFonts w:cs="Arial"/>
                <w:sz w:val="18"/>
                <w:szCs w:val="18"/>
                <w:lang w:val="en-GB"/>
              </w:rPr>
              <w:t>,</w:t>
            </w:r>
            <w:r w:rsidR="00981E2C" w:rsidRPr="008D0781">
              <w:rPr>
                <w:rFonts w:cs="Arial"/>
                <w:sz w:val="18"/>
                <w:szCs w:val="18"/>
                <w:lang w:val="en-GB"/>
              </w:rPr>
              <w:t>443</w:t>
            </w:r>
            <w:r w:rsidRPr="008D0781">
              <w:rPr>
                <w:rFonts w:cs="Arial"/>
                <w:sz w:val="18"/>
                <w:szCs w:val="18"/>
                <w:lang w:val="en-GB"/>
              </w:rPr>
              <w:t>)</w:t>
            </w:r>
          </w:p>
        </w:tc>
        <w:tc>
          <w:tcPr>
            <w:tcW w:w="1296"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256</w:t>
            </w:r>
            <w:r w:rsidRPr="008D0781">
              <w:rPr>
                <w:rFonts w:cs="Arial"/>
                <w:sz w:val="18"/>
                <w:szCs w:val="18"/>
                <w:lang w:val="en-GB"/>
              </w:rPr>
              <w:t>,</w:t>
            </w:r>
            <w:r w:rsidR="00981E2C" w:rsidRPr="008D0781">
              <w:rPr>
                <w:rFonts w:cs="Arial"/>
                <w:sz w:val="18"/>
                <w:szCs w:val="18"/>
                <w:lang w:val="en-GB"/>
              </w:rPr>
              <w:t>753</w:t>
            </w:r>
            <w:r w:rsidRPr="008D0781">
              <w:rPr>
                <w:rFonts w:cs="Arial"/>
                <w:sz w:val="18"/>
                <w:szCs w:val="18"/>
                <w:lang w:val="en-GB"/>
              </w:rPr>
              <w:t>,</w:t>
            </w:r>
            <w:r w:rsidR="00981E2C" w:rsidRPr="008D0781">
              <w:rPr>
                <w:rFonts w:cs="Arial"/>
                <w:sz w:val="18"/>
                <w:szCs w:val="18"/>
                <w:lang w:val="en-GB"/>
              </w:rPr>
              <w:t>181</w:t>
            </w:r>
            <w:r w:rsidRPr="008D0781">
              <w:rPr>
                <w:rFonts w:cs="Arial"/>
                <w:sz w:val="18"/>
                <w:szCs w:val="18"/>
                <w:lang w:val="en-GB"/>
              </w:rPr>
              <w:t>)</w:t>
            </w:r>
          </w:p>
        </w:tc>
        <w:tc>
          <w:tcPr>
            <w:tcW w:w="1368"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7</w:t>
            </w:r>
            <w:r w:rsidRPr="008D0781">
              <w:rPr>
                <w:rFonts w:cs="Arial"/>
                <w:sz w:val="18"/>
                <w:szCs w:val="18"/>
                <w:lang w:val="en-GB"/>
              </w:rPr>
              <w:t>,</w:t>
            </w:r>
            <w:r w:rsidR="00981E2C" w:rsidRPr="008D0781">
              <w:rPr>
                <w:rFonts w:cs="Arial"/>
                <w:sz w:val="18"/>
                <w:szCs w:val="18"/>
                <w:lang w:val="en-GB"/>
              </w:rPr>
              <w:t>562</w:t>
            </w:r>
            <w:r w:rsidRPr="008D0781">
              <w:rPr>
                <w:rFonts w:cs="Arial"/>
                <w:sz w:val="18"/>
                <w:szCs w:val="18"/>
                <w:lang w:val="en-GB"/>
              </w:rPr>
              <w:t>,</w:t>
            </w:r>
            <w:r w:rsidR="00981E2C" w:rsidRPr="008D0781">
              <w:rPr>
                <w:rFonts w:cs="Arial"/>
                <w:sz w:val="18"/>
                <w:szCs w:val="18"/>
                <w:lang w:val="en-GB"/>
              </w:rPr>
              <w:t>072</w:t>
            </w:r>
            <w:r w:rsidRPr="008D0781">
              <w:rPr>
                <w:rFonts w:cs="Arial"/>
                <w:sz w:val="18"/>
                <w:szCs w:val="18"/>
                <w:lang w:val="en-GB"/>
              </w:rPr>
              <w:t>)</w:t>
            </w:r>
          </w:p>
        </w:tc>
        <w:tc>
          <w:tcPr>
            <w:tcW w:w="1296"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15</w:t>
            </w:r>
            <w:r w:rsidRPr="008D0781">
              <w:rPr>
                <w:rFonts w:cs="Arial"/>
                <w:sz w:val="18"/>
                <w:szCs w:val="18"/>
                <w:lang w:val="en-GB"/>
              </w:rPr>
              <w:t>,</w:t>
            </w:r>
            <w:r w:rsidR="00981E2C" w:rsidRPr="008D0781">
              <w:rPr>
                <w:rFonts w:cs="Arial"/>
                <w:sz w:val="18"/>
                <w:szCs w:val="18"/>
                <w:lang w:val="en-GB"/>
              </w:rPr>
              <w:t>677</w:t>
            </w:r>
            <w:r w:rsidRPr="008D0781">
              <w:rPr>
                <w:rFonts w:cs="Arial"/>
                <w:sz w:val="18"/>
                <w:szCs w:val="18"/>
                <w:lang w:val="en-GB"/>
              </w:rPr>
              <w:t>,</w:t>
            </w:r>
            <w:r w:rsidR="00981E2C" w:rsidRPr="008D0781">
              <w:rPr>
                <w:rFonts w:cs="Arial"/>
                <w:sz w:val="18"/>
                <w:szCs w:val="18"/>
                <w:lang w:val="en-GB"/>
              </w:rPr>
              <w:t>600</w:t>
            </w:r>
            <w:r w:rsidRPr="008D0781">
              <w:rPr>
                <w:rFonts w:cs="Arial"/>
                <w:sz w:val="18"/>
                <w:szCs w:val="18"/>
                <w:lang w:val="en-GB"/>
              </w:rPr>
              <w:t>)</w:t>
            </w:r>
          </w:p>
        </w:tc>
        <w:tc>
          <w:tcPr>
            <w:tcW w:w="1397"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300" w:type="dxa"/>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333</w:t>
            </w:r>
            <w:r w:rsidRPr="008D0781">
              <w:rPr>
                <w:rFonts w:cs="Arial"/>
                <w:sz w:val="18"/>
                <w:szCs w:val="18"/>
                <w:lang w:val="en-GB"/>
              </w:rPr>
              <w:t>,</w:t>
            </w:r>
            <w:r w:rsidR="00981E2C" w:rsidRPr="008D0781">
              <w:rPr>
                <w:rFonts w:cs="Arial"/>
                <w:sz w:val="18"/>
                <w:szCs w:val="18"/>
                <w:lang w:val="en-GB"/>
              </w:rPr>
              <w:t>534</w:t>
            </w:r>
            <w:r w:rsidRPr="008D0781">
              <w:rPr>
                <w:rFonts w:cs="Arial"/>
                <w:sz w:val="18"/>
                <w:szCs w:val="18"/>
                <w:lang w:val="en-GB"/>
              </w:rPr>
              <w:t>,</w:t>
            </w:r>
            <w:r w:rsidR="00981E2C" w:rsidRPr="008D0781">
              <w:rPr>
                <w:rFonts w:cs="Arial"/>
                <w:sz w:val="18"/>
                <w:szCs w:val="18"/>
                <w:lang w:val="en-GB"/>
              </w:rPr>
              <w:t>963</w:t>
            </w:r>
            <w:r w:rsidRPr="008D0781">
              <w:rPr>
                <w:rFonts w:cs="Arial"/>
                <w:sz w:val="18"/>
                <w:szCs w:val="18"/>
                <w:lang w:val="en-GB"/>
              </w:rPr>
              <w:t>)</w:t>
            </w:r>
          </w:p>
        </w:tc>
      </w:tr>
      <w:tr w:rsidR="003F1B12" w:rsidRPr="008D0781" w:rsidTr="005662B6">
        <w:trPr>
          <w:gridAfter w:val="1"/>
          <w:wAfter w:w="11" w:type="dxa"/>
        </w:trPr>
        <w:tc>
          <w:tcPr>
            <w:tcW w:w="4410" w:type="dxa"/>
          </w:tcPr>
          <w:p w:rsidR="003F1B12" w:rsidRPr="008D0781" w:rsidRDefault="003F1B12" w:rsidP="005662B6">
            <w:pPr>
              <w:tabs>
                <w:tab w:val="left" w:pos="525"/>
              </w:tabs>
              <w:ind w:left="12"/>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411"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411" w:type="dxa"/>
            <w:tcBorders>
              <w:bottom w:val="single" w:sz="4" w:space="0" w:color="auto"/>
            </w:tcBorders>
          </w:tcPr>
          <w:p w:rsidR="003F1B12" w:rsidRPr="008D0781" w:rsidRDefault="003F1B12" w:rsidP="005662B6">
            <w:pPr>
              <w:ind w:right="-72"/>
              <w:jc w:val="right"/>
              <w:rPr>
                <w:rFonts w:cs="Arial"/>
                <w:sz w:val="18"/>
                <w:szCs w:val="18"/>
                <w:cs/>
                <w:lang w:val="en-GB"/>
              </w:rPr>
            </w:pPr>
            <w:r w:rsidRPr="008D0781">
              <w:rPr>
                <w:rFonts w:cs="Arial"/>
                <w:sz w:val="18"/>
                <w:szCs w:val="18"/>
                <w:lang w:val="en-GB"/>
              </w:rPr>
              <w:t>-</w:t>
            </w:r>
          </w:p>
        </w:tc>
        <w:tc>
          <w:tcPr>
            <w:tcW w:w="1296"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3</w:t>
            </w:r>
            <w:r w:rsidRPr="008D0781">
              <w:rPr>
                <w:rFonts w:cs="Arial"/>
                <w:sz w:val="18"/>
                <w:szCs w:val="18"/>
                <w:lang w:val="en-GB"/>
              </w:rPr>
              <w:t>,</w:t>
            </w:r>
            <w:r w:rsidR="00981E2C" w:rsidRPr="008D0781">
              <w:rPr>
                <w:rFonts w:cs="Arial"/>
                <w:sz w:val="18"/>
                <w:szCs w:val="18"/>
                <w:lang w:val="en-GB"/>
              </w:rPr>
              <w:t>122</w:t>
            </w:r>
            <w:r w:rsidRPr="008D0781">
              <w:rPr>
                <w:rFonts w:cs="Arial"/>
                <w:sz w:val="18"/>
                <w:szCs w:val="18"/>
                <w:lang w:val="en-GB"/>
              </w:rPr>
              <w:t>,</w:t>
            </w:r>
            <w:r w:rsidR="00981E2C" w:rsidRPr="008D0781">
              <w:rPr>
                <w:rFonts w:cs="Arial"/>
                <w:sz w:val="18"/>
                <w:szCs w:val="18"/>
                <w:lang w:val="en-GB"/>
              </w:rPr>
              <w:t>965</w:t>
            </w:r>
            <w:r w:rsidRPr="008D0781">
              <w:rPr>
                <w:rFonts w:cs="Arial"/>
                <w:sz w:val="18"/>
                <w:szCs w:val="18"/>
                <w:lang w:val="en-GB"/>
              </w:rPr>
              <w:t>)</w:t>
            </w:r>
          </w:p>
        </w:tc>
        <w:tc>
          <w:tcPr>
            <w:tcW w:w="1368"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296"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p>
        </w:tc>
        <w:tc>
          <w:tcPr>
            <w:tcW w:w="1397"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396</w:t>
            </w:r>
            <w:r w:rsidRPr="008D0781">
              <w:rPr>
                <w:rFonts w:cs="Arial"/>
                <w:sz w:val="18"/>
                <w:szCs w:val="18"/>
                <w:lang w:val="en-GB"/>
              </w:rPr>
              <w:t>,</w:t>
            </w:r>
            <w:r w:rsidR="00981E2C" w:rsidRPr="008D0781">
              <w:rPr>
                <w:rFonts w:cs="Arial"/>
                <w:sz w:val="18"/>
                <w:szCs w:val="18"/>
                <w:lang w:val="en-GB"/>
              </w:rPr>
              <w:t>665</w:t>
            </w:r>
            <w:r w:rsidRPr="008D0781">
              <w:rPr>
                <w:rFonts w:cs="Arial"/>
                <w:sz w:val="18"/>
                <w:szCs w:val="18"/>
                <w:lang w:val="en-GB"/>
              </w:rPr>
              <w:t>)</w:t>
            </w:r>
          </w:p>
        </w:tc>
        <w:tc>
          <w:tcPr>
            <w:tcW w:w="1300"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3</w:t>
            </w:r>
            <w:r w:rsidRPr="008D0781">
              <w:rPr>
                <w:rFonts w:cs="Arial"/>
                <w:sz w:val="18"/>
                <w:szCs w:val="18"/>
                <w:lang w:val="en-GB"/>
              </w:rPr>
              <w:t>,</w:t>
            </w:r>
            <w:r w:rsidR="00981E2C" w:rsidRPr="008D0781">
              <w:rPr>
                <w:rFonts w:cs="Arial"/>
                <w:sz w:val="18"/>
                <w:szCs w:val="18"/>
                <w:lang w:val="en-GB"/>
              </w:rPr>
              <w:t>519</w:t>
            </w:r>
            <w:r w:rsidRPr="008D0781">
              <w:rPr>
                <w:rFonts w:cs="Arial"/>
                <w:sz w:val="18"/>
                <w:szCs w:val="18"/>
                <w:lang w:val="en-GB"/>
              </w:rPr>
              <w:t>,</w:t>
            </w:r>
            <w:r w:rsidR="00981E2C" w:rsidRPr="008D0781">
              <w:rPr>
                <w:rFonts w:cs="Arial"/>
                <w:sz w:val="18"/>
                <w:szCs w:val="18"/>
                <w:lang w:val="en-GB"/>
              </w:rPr>
              <w:t>630</w:t>
            </w:r>
            <w:r w:rsidRPr="008D0781">
              <w:rPr>
                <w:rFonts w:cs="Arial"/>
                <w:sz w:val="18"/>
                <w:szCs w:val="18"/>
                <w:lang w:val="en-GB"/>
              </w:rPr>
              <w:t>)</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cs/>
              </w:rPr>
            </w:pPr>
          </w:p>
        </w:tc>
        <w:tc>
          <w:tcPr>
            <w:tcW w:w="1411" w:type="dxa"/>
            <w:tcBorders>
              <w:top w:val="single" w:sz="4" w:space="0" w:color="auto"/>
            </w:tcBorders>
          </w:tcPr>
          <w:p w:rsidR="003F1B12" w:rsidRPr="008D0781" w:rsidRDefault="003F1B12" w:rsidP="005662B6">
            <w:pPr>
              <w:ind w:right="-72"/>
              <w:jc w:val="right"/>
              <w:rPr>
                <w:rFonts w:cs="Arial"/>
                <w:sz w:val="18"/>
                <w:szCs w:val="18"/>
              </w:rPr>
            </w:pPr>
          </w:p>
        </w:tc>
        <w:tc>
          <w:tcPr>
            <w:tcW w:w="1411" w:type="dxa"/>
            <w:tcBorders>
              <w:top w:val="single" w:sz="4" w:space="0" w:color="auto"/>
            </w:tcBorders>
          </w:tcPr>
          <w:p w:rsidR="003F1B12" w:rsidRPr="008D0781" w:rsidRDefault="003F1B12" w:rsidP="005662B6">
            <w:pPr>
              <w:ind w:right="-72"/>
              <w:jc w:val="right"/>
              <w:rPr>
                <w:rFonts w:cs="Arial"/>
                <w:sz w:val="18"/>
                <w:szCs w:val="18"/>
                <w:cs/>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68" w:type="dxa"/>
            <w:tcBorders>
              <w:top w:val="single" w:sz="4" w:space="0" w:color="auto"/>
            </w:tcBorders>
          </w:tcPr>
          <w:p w:rsidR="003F1B12" w:rsidRPr="008D0781" w:rsidRDefault="003F1B12" w:rsidP="005662B6">
            <w:pPr>
              <w:ind w:right="-72"/>
              <w:jc w:val="righ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97" w:type="dxa"/>
            <w:tcBorders>
              <w:top w:val="single" w:sz="4" w:space="0" w:color="auto"/>
            </w:tcBorders>
          </w:tcPr>
          <w:p w:rsidR="003F1B12" w:rsidRPr="008D0781" w:rsidRDefault="003F1B12" w:rsidP="005662B6">
            <w:pPr>
              <w:ind w:right="-72"/>
              <w:jc w:val="right"/>
              <w:rPr>
                <w:rFonts w:cs="Arial"/>
                <w:sz w:val="18"/>
                <w:szCs w:val="18"/>
              </w:rPr>
            </w:pPr>
          </w:p>
        </w:tc>
        <w:tc>
          <w:tcPr>
            <w:tcW w:w="1300" w:type="dxa"/>
            <w:tcBorders>
              <w:top w:val="single" w:sz="4" w:space="0" w:color="auto"/>
            </w:tcBorders>
          </w:tcPr>
          <w:p w:rsidR="003F1B12" w:rsidRPr="008D0781" w:rsidRDefault="003F1B12" w:rsidP="005662B6">
            <w:pPr>
              <w:ind w:right="-72"/>
              <w:jc w:val="right"/>
              <w:rPr>
                <w:rFonts w:cs="Arial"/>
                <w:sz w:val="18"/>
                <w:szCs w:val="18"/>
              </w:rPr>
            </w:pPr>
          </w:p>
        </w:tc>
      </w:tr>
      <w:tr w:rsidR="003F1B12" w:rsidRPr="008D0781" w:rsidTr="005662B6">
        <w:trPr>
          <w:gridAfter w:val="1"/>
          <w:wAfter w:w="11" w:type="dxa"/>
        </w:trPr>
        <w:tc>
          <w:tcPr>
            <w:tcW w:w="4410" w:type="dxa"/>
          </w:tcPr>
          <w:p w:rsidR="003F1B12" w:rsidRPr="008D0781" w:rsidRDefault="003F1B12" w:rsidP="005662B6">
            <w:pPr>
              <w:ind w:left="12"/>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98</w:t>
            </w:r>
            <w:r w:rsidRPr="008D0781">
              <w:rPr>
                <w:rFonts w:cs="Arial"/>
                <w:noProof/>
                <w:sz w:val="18"/>
                <w:szCs w:val="18"/>
              </w:rPr>
              <w:t>,</w:t>
            </w:r>
            <w:r w:rsidR="00981E2C" w:rsidRPr="008D0781">
              <w:rPr>
                <w:rFonts w:cs="Arial"/>
                <w:noProof/>
                <w:sz w:val="18"/>
                <w:szCs w:val="18"/>
                <w:lang w:val="en-GB"/>
              </w:rPr>
              <w:t>706</w:t>
            </w:r>
            <w:r w:rsidRPr="008D0781">
              <w:rPr>
                <w:rFonts w:cs="Arial"/>
                <w:noProof/>
                <w:sz w:val="18"/>
                <w:szCs w:val="18"/>
              </w:rPr>
              <w:t>,</w:t>
            </w:r>
            <w:r w:rsidR="00981E2C" w:rsidRPr="008D0781">
              <w:rPr>
                <w:rFonts w:cs="Arial"/>
                <w:noProof/>
                <w:sz w:val="18"/>
                <w:szCs w:val="18"/>
                <w:lang w:val="en-GB"/>
              </w:rPr>
              <w:t>503</w:t>
            </w:r>
            <w:r w:rsidRPr="008D0781">
              <w:rPr>
                <w:rFonts w:cs="Arial"/>
                <w:sz w:val="18"/>
                <w:szCs w:val="18"/>
              </w:rPr>
              <w:fldChar w:fldCharType="end"/>
            </w:r>
          </w:p>
        </w:tc>
        <w:tc>
          <w:tcPr>
            <w:tcW w:w="1411"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2</w:t>
            </w:r>
            <w:r w:rsidRPr="008D0781">
              <w:rPr>
                <w:rFonts w:cs="Arial"/>
                <w:noProof/>
                <w:sz w:val="18"/>
                <w:szCs w:val="18"/>
              </w:rPr>
              <w:t>,</w:t>
            </w:r>
            <w:r w:rsidR="00981E2C" w:rsidRPr="008D0781">
              <w:rPr>
                <w:rFonts w:cs="Arial"/>
                <w:noProof/>
                <w:sz w:val="18"/>
                <w:szCs w:val="18"/>
                <w:lang w:val="en-GB"/>
              </w:rPr>
              <w:t>477</w:t>
            </w:r>
            <w:r w:rsidRPr="008D0781">
              <w:rPr>
                <w:rFonts w:cs="Arial"/>
                <w:noProof/>
                <w:sz w:val="18"/>
                <w:szCs w:val="18"/>
              </w:rPr>
              <w:t>,</w:t>
            </w:r>
            <w:r w:rsidR="00981E2C" w:rsidRPr="008D0781">
              <w:rPr>
                <w:rFonts w:cs="Arial"/>
                <w:noProof/>
                <w:sz w:val="18"/>
                <w:szCs w:val="18"/>
                <w:lang w:val="en-GB"/>
              </w:rPr>
              <w:t>861</w:t>
            </w:r>
            <w:r w:rsidRPr="008D0781">
              <w:rPr>
                <w:rFonts w:cs="Arial"/>
                <w:sz w:val="18"/>
                <w:szCs w:val="18"/>
              </w:rPr>
              <w:fldChar w:fldCharType="end"/>
            </w:r>
          </w:p>
        </w:tc>
        <w:tc>
          <w:tcPr>
            <w:tcW w:w="1411" w:type="dxa"/>
            <w:tcBorders>
              <w:bottom w:val="single" w:sz="4" w:space="0" w:color="auto"/>
            </w:tcBorders>
          </w:tcPr>
          <w:p w:rsidR="003F1B12" w:rsidRPr="008D0781" w:rsidRDefault="003F1B12" w:rsidP="005662B6">
            <w:pPr>
              <w:ind w:right="-72"/>
              <w:jc w:val="right"/>
              <w:rPr>
                <w:rFonts w:cs="Arial"/>
                <w:noProof/>
                <w:sz w:val="18"/>
                <w:szCs w:val="18"/>
                <w:cs/>
              </w:rPr>
            </w:pPr>
            <w:r w:rsidRPr="008D0781">
              <w:rPr>
                <w:rFonts w:cs="Arial"/>
                <w:noProof/>
                <w:sz w:val="18"/>
                <w:szCs w:val="18"/>
              </w:rPr>
              <w:fldChar w:fldCharType="begin"/>
            </w:r>
            <w:r w:rsidRPr="008D0781">
              <w:rPr>
                <w:rFonts w:cs="Arial"/>
                <w:noProof/>
                <w:sz w:val="18"/>
                <w:szCs w:val="18"/>
              </w:rPr>
              <w:instrText xml:space="preserve"> =SUM(ABOVE) </w:instrText>
            </w:r>
            <w:r w:rsidRPr="008D0781">
              <w:rPr>
                <w:rFonts w:cs="Arial"/>
                <w:noProof/>
                <w:sz w:val="18"/>
                <w:szCs w:val="18"/>
              </w:rPr>
              <w:fldChar w:fldCharType="separate"/>
            </w:r>
            <w:r w:rsidR="00981E2C" w:rsidRPr="008D0781">
              <w:rPr>
                <w:rFonts w:cs="Arial"/>
                <w:noProof/>
                <w:sz w:val="18"/>
                <w:szCs w:val="18"/>
                <w:lang w:val="en-GB"/>
              </w:rPr>
              <w:t>87</w:t>
            </w:r>
            <w:r w:rsidRPr="008D0781">
              <w:rPr>
                <w:rFonts w:cs="Arial"/>
                <w:noProof/>
                <w:sz w:val="18"/>
                <w:szCs w:val="18"/>
              </w:rPr>
              <w:t>,</w:t>
            </w:r>
            <w:r w:rsidR="00981E2C" w:rsidRPr="008D0781">
              <w:rPr>
                <w:rFonts w:cs="Arial"/>
                <w:noProof/>
                <w:sz w:val="18"/>
                <w:szCs w:val="18"/>
                <w:lang w:val="en-GB"/>
              </w:rPr>
              <w:t>759</w:t>
            </w:r>
            <w:r w:rsidRPr="008D0781">
              <w:rPr>
                <w:rFonts w:cs="Arial"/>
                <w:noProof/>
                <w:sz w:val="18"/>
                <w:szCs w:val="18"/>
              </w:rPr>
              <w:t>,</w:t>
            </w:r>
            <w:r w:rsidR="00981E2C" w:rsidRPr="008D0781">
              <w:rPr>
                <w:rFonts w:cs="Arial"/>
                <w:noProof/>
                <w:sz w:val="18"/>
                <w:szCs w:val="18"/>
                <w:lang w:val="en-GB"/>
              </w:rPr>
              <w:t>348</w:t>
            </w:r>
            <w:r w:rsidRPr="008D0781">
              <w:rPr>
                <w:rFonts w:cs="Arial"/>
                <w:noProof/>
                <w:sz w:val="18"/>
                <w:szCs w:val="18"/>
              </w:rPr>
              <w:fldChar w:fldCharType="end"/>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336</w:t>
            </w:r>
            <w:r w:rsidRPr="008D0781">
              <w:rPr>
                <w:rFonts w:cs="Arial"/>
                <w:noProof/>
                <w:sz w:val="18"/>
                <w:szCs w:val="18"/>
              </w:rPr>
              <w:t>,</w:t>
            </w:r>
            <w:r w:rsidR="00981E2C" w:rsidRPr="008D0781">
              <w:rPr>
                <w:rFonts w:cs="Arial"/>
                <w:noProof/>
                <w:sz w:val="18"/>
                <w:szCs w:val="18"/>
                <w:lang w:val="en-GB"/>
              </w:rPr>
              <w:t>081</w:t>
            </w:r>
            <w:r w:rsidRPr="008D0781">
              <w:rPr>
                <w:rFonts w:cs="Arial"/>
                <w:noProof/>
                <w:sz w:val="18"/>
                <w:szCs w:val="18"/>
              </w:rPr>
              <w:t>,</w:t>
            </w:r>
            <w:r w:rsidR="00981E2C" w:rsidRPr="008D0781">
              <w:rPr>
                <w:rFonts w:cs="Arial"/>
                <w:noProof/>
                <w:sz w:val="18"/>
                <w:szCs w:val="18"/>
                <w:lang w:val="en-GB"/>
              </w:rPr>
              <w:t>302</w:t>
            </w:r>
            <w:r w:rsidRPr="008D0781">
              <w:rPr>
                <w:rFonts w:cs="Arial"/>
                <w:sz w:val="18"/>
                <w:szCs w:val="18"/>
              </w:rPr>
              <w:fldChar w:fldCharType="end"/>
            </w:r>
          </w:p>
        </w:tc>
        <w:tc>
          <w:tcPr>
            <w:tcW w:w="1368"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w:t>
            </w:r>
            <w:r w:rsidRPr="008D0781">
              <w:rPr>
                <w:rFonts w:cs="Arial"/>
                <w:noProof/>
                <w:sz w:val="18"/>
                <w:szCs w:val="18"/>
              </w:rPr>
              <w:t>,</w:t>
            </w:r>
            <w:r w:rsidR="00981E2C" w:rsidRPr="008D0781">
              <w:rPr>
                <w:rFonts w:cs="Arial"/>
                <w:noProof/>
                <w:sz w:val="18"/>
                <w:szCs w:val="18"/>
                <w:lang w:val="en-GB"/>
              </w:rPr>
              <w:t>446</w:t>
            </w:r>
            <w:r w:rsidRPr="008D0781">
              <w:rPr>
                <w:rFonts w:cs="Arial"/>
                <w:noProof/>
                <w:sz w:val="18"/>
                <w:szCs w:val="18"/>
              </w:rPr>
              <w:t>,</w:t>
            </w:r>
            <w:r w:rsidR="00981E2C" w:rsidRPr="008D0781">
              <w:rPr>
                <w:rFonts w:cs="Arial"/>
                <w:noProof/>
                <w:sz w:val="18"/>
                <w:szCs w:val="18"/>
                <w:lang w:val="en-GB"/>
              </w:rPr>
              <w:t>152</w:t>
            </w:r>
            <w:r w:rsidRPr="008D0781">
              <w:rPr>
                <w:rFonts w:cs="Arial"/>
                <w:sz w:val="18"/>
                <w:szCs w:val="18"/>
              </w:rPr>
              <w:fldChar w:fldCharType="end"/>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w:t>
            </w:r>
            <w:r w:rsidRPr="008D0781">
              <w:rPr>
                <w:rFonts w:cs="Arial"/>
                <w:noProof/>
                <w:sz w:val="18"/>
                <w:szCs w:val="18"/>
              </w:rPr>
              <w:t>,</w:t>
            </w:r>
            <w:r w:rsidR="00981E2C" w:rsidRPr="008D0781">
              <w:rPr>
                <w:rFonts w:cs="Arial"/>
                <w:noProof/>
                <w:sz w:val="18"/>
                <w:szCs w:val="18"/>
                <w:lang w:val="en-GB"/>
              </w:rPr>
              <w:t>144</w:t>
            </w:r>
            <w:r w:rsidRPr="008D0781">
              <w:rPr>
                <w:rFonts w:cs="Arial"/>
                <w:noProof/>
                <w:sz w:val="18"/>
                <w:szCs w:val="18"/>
              </w:rPr>
              <w:t>,</w:t>
            </w:r>
            <w:r w:rsidR="00981E2C" w:rsidRPr="008D0781">
              <w:rPr>
                <w:rFonts w:cs="Arial"/>
                <w:noProof/>
                <w:sz w:val="18"/>
                <w:szCs w:val="18"/>
                <w:lang w:val="en-GB"/>
              </w:rPr>
              <w:t>274</w:t>
            </w:r>
            <w:r w:rsidRPr="008D0781">
              <w:rPr>
                <w:rFonts w:cs="Arial"/>
                <w:sz w:val="18"/>
                <w:szCs w:val="18"/>
              </w:rPr>
              <w:fldChar w:fldCharType="end"/>
            </w:r>
          </w:p>
        </w:tc>
        <w:tc>
          <w:tcPr>
            <w:tcW w:w="1397"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26</w:t>
            </w:r>
            <w:r w:rsidR="003F1B12" w:rsidRPr="008D0781">
              <w:rPr>
                <w:rFonts w:cs="Arial"/>
                <w:sz w:val="18"/>
                <w:szCs w:val="18"/>
                <w:lang w:val="en-GB"/>
              </w:rPr>
              <w:t>,</w:t>
            </w:r>
            <w:r w:rsidRPr="008D0781">
              <w:rPr>
                <w:rFonts w:cs="Arial"/>
                <w:sz w:val="18"/>
                <w:szCs w:val="18"/>
                <w:lang w:val="en-GB"/>
              </w:rPr>
              <w:t>678</w:t>
            </w:r>
            <w:r w:rsidR="003F1B12" w:rsidRPr="008D0781">
              <w:rPr>
                <w:rFonts w:cs="Arial"/>
                <w:sz w:val="18"/>
                <w:szCs w:val="18"/>
                <w:lang w:val="en-GB"/>
              </w:rPr>
              <w:t>,</w:t>
            </w:r>
            <w:r w:rsidRPr="008D0781">
              <w:rPr>
                <w:rFonts w:cs="Arial"/>
                <w:sz w:val="18"/>
                <w:szCs w:val="18"/>
                <w:lang w:val="en-GB"/>
              </w:rPr>
              <w:t>507</w:t>
            </w:r>
          </w:p>
        </w:tc>
        <w:tc>
          <w:tcPr>
            <w:tcW w:w="1300" w:type="dxa"/>
            <w:tcBorders>
              <w:bottom w:val="single" w:sz="4" w:space="0" w:color="auto"/>
            </w:tcBorders>
          </w:tcPr>
          <w:p w:rsidR="003F1B12" w:rsidRPr="008D0781" w:rsidRDefault="003F1B12" w:rsidP="005662B6">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=SUM(LEFT) </w:instrText>
            </w:r>
            <w:r w:rsidRPr="008D0781">
              <w:rPr>
                <w:rFonts w:cs="Arial"/>
                <w:sz w:val="18"/>
                <w:szCs w:val="18"/>
                <w:lang w:val="en-GB"/>
              </w:rPr>
              <w:fldChar w:fldCharType="separate"/>
            </w:r>
            <w:r w:rsidR="00981E2C" w:rsidRPr="008D0781">
              <w:rPr>
                <w:rFonts w:cs="Arial"/>
                <w:noProof/>
                <w:sz w:val="18"/>
                <w:szCs w:val="18"/>
                <w:lang w:val="en-GB"/>
              </w:rPr>
              <w:t>558</w:t>
            </w:r>
            <w:r w:rsidRPr="008D0781">
              <w:rPr>
                <w:rFonts w:cs="Arial"/>
                <w:noProof/>
                <w:sz w:val="18"/>
                <w:szCs w:val="18"/>
                <w:lang w:val="en-GB"/>
              </w:rPr>
              <w:t>,</w:t>
            </w:r>
            <w:r w:rsidR="00981E2C" w:rsidRPr="008D0781">
              <w:rPr>
                <w:rFonts w:cs="Arial"/>
                <w:noProof/>
                <w:sz w:val="18"/>
                <w:szCs w:val="18"/>
                <w:lang w:val="en-GB"/>
              </w:rPr>
              <w:t>293</w:t>
            </w:r>
            <w:r w:rsidRPr="008D0781">
              <w:rPr>
                <w:rFonts w:cs="Arial"/>
                <w:noProof/>
                <w:sz w:val="18"/>
                <w:szCs w:val="18"/>
                <w:lang w:val="en-GB"/>
              </w:rPr>
              <w:t>,</w:t>
            </w:r>
            <w:r w:rsidR="00981E2C" w:rsidRPr="008D0781">
              <w:rPr>
                <w:rFonts w:cs="Arial"/>
                <w:noProof/>
                <w:sz w:val="18"/>
                <w:szCs w:val="18"/>
                <w:lang w:val="en-GB"/>
              </w:rPr>
              <w:t>947</w:t>
            </w:r>
            <w:r w:rsidRPr="008D0781">
              <w:rPr>
                <w:rFonts w:cs="Arial"/>
                <w:sz w:val="18"/>
                <w:szCs w:val="18"/>
                <w:lang w:val="en-GB"/>
              </w:rPr>
              <w:fldChar w:fldCharType="end"/>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cs/>
              </w:rPr>
            </w:pPr>
          </w:p>
        </w:tc>
        <w:tc>
          <w:tcPr>
            <w:tcW w:w="1411" w:type="dxa"/>
            <w:tcBorders>
              <w:top w:val="single" w:sz="4" w:space="0" w:color="auto"/>
            </w:tcBorders>
          </w:tcPr>
          <w:p w:rsidR="003F1B12" w:rsidRPr="008D0781" w:rsidRDefault="003F1B12" w:rsidP="005662B6">
            <w:pPr>
              <w:ind w:right="-72"/>
              <w:jc w:val="right"/>
              <w:rPr>
                <w:rFonts w:cs="Arial"/>
                <w:sz w:val="18"/>
                <w:szCs w:val="18"/>
              </w:rPr>
            </w:pPr>
          </w:p>
        </w:tc>
        <w:tc>
          <w:tcPr>
            <w:tcW w:w="1411" w:type="dxa"/>
            <w:tcBorders>
              <w:top w:val="single" w:sz="4" w:space="0" w:color="auto"/>
            </w:tcBorders>
          </w:tcPr>
          <w:p w:rsidR="003F1B12" w:rsidRPr="008D0781" w:rsidRDefault="003F1B12" w:rsidP="005662B6">
            <w:pPr>
              <w:ind w:right="-72"/>
              <w:jc w:val="right"/>
              <w:rPr>
                <w:rFonts w:cs="Arial"/>
                <w:sz w:val="18"/>
                <w:szCs w:val="18"/>
                <w:cs/>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68" w:type="dxa"/>
            <w:tcBorders>
              <w:top w:val="single" w:sz="4" w:space="0" w:color="auto"/>
            </w:tcBorders>
          </w:tcPr>
          <w:p w:rsidR="003F1B12" w:rsidRPr="008D0781" w:rsidRDefault="003F1B12" w:rsidP="005662B6">
            <w:pPr>
              <w:ind w:right="-72"/>
              <w:jc w:val="righ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97" w:type="dxa"/>
            <w:tcBorders>
              <w:top w:val="single" w:sz="4" w:space="0" w:color="auto"/>
            </w:tcBorders>
          </w:tcPr>
          <w:p w:rsidR="003F1B12" w:rsidRPr="008D0781" w:rsidRDefault="003F1B12" w:rsidP="005662B6">
            <w:pPr>
              <w:ind w:right="-72"/>
              <w:jc w:val="right"/>
              <w:rPr>
                <w:rFonts w:cs="Arial"/>
                <w:sz w:val="18"/>
                <w:szCs w:val="18"/>
              </w:rPr>
            </w:pPr>
          </w:p>
        </w:tc>
        <w:tc>
          <w:tcPr>
            <w:tcW w:w="1300" w:type="dxa"/>
            <w:tcBorders>
              <w:top w:val="single" w:sz="4" w:space="0" w:color="auto"/>
            </w:tcBorders>
          </w:tcPr>
          <w:p w:rsidR="003F1B12" w:rsidRPr="008D0781" w:rsidRDefault="003F1B12" w:rsidP="005662B6">
            <w:pPr>
              <w:ind w:right="-72"/>
              <w:jc w:val="right"/>
              <w:rPr>
                <w:rFonts w:cs="Arial"/>
                <w:sz w:val="18"/>
                <w:szCs w:val="18"/>
              </w:rPr>
            </w:pP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b/>
                <w:bCs/>
                <w:sz w:val="18"/>
                <w:szCs w:val="18"/>
              </w:rPr>
            </w:pPr>
            <w:r w:rsidRPr="008D0781">
              <w:rPr>
                <w:rFonts w:cs="Arial"/>
                <w:b/>
                <w:bCs/>
                <w:sz w:val="18"/>
                <w:szCs w:val="18"/>
              </w:rPr>
              <w:t xml:space="preserve">For the year ended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2018</w:t>
            </w:r>
          </w:p>
        </w:tc>
        <w:tc>
          <w:tcPr>
            <w:tcW w:w="1296" w:type="dxa"/>
          </w:tcPr>
          <w:p w:rsidR="003F1B12" w:rsidRPr="008D0781" w:rsidRDefault="003F1B12" w:rsidP="005662B6">
            <w:pPr>
              <w:ind w:right="-72"/>
              <w:jc w:val="right"/>
              <w:rPr>
                <w:rFonts w:cs="Arial"/>
                <w:sz w:val="18"/>
                <w:szCs w:val="18"/>
              </w:rPr>
            </w:pPr>
          </w:p>
        </w:tc>
        <w:tc>
          <w:tcPr>
            <w:tcW w:w="1411" w:type="dxa"/>
          </w:tcPr>
          <w:p w:rsidR="003F1B12" w:rsidRPr="008D0781" w:rsidRDefault="003F1B12" w:rsidP="005662B6">
            <w:pPr>
              <w:ind w:right="-72"/>
              <w:jc w:val="right"/>
              <w:rPr>
                <w:rFonts w:cs="Arial"/>
                <w:sz w:val="18"/>
                <w:szCs w:val="18"/>
              </w:rPr>
            </w:pPr>
          </w:p>
        </w:tc>
        <w:tc>
          <w:tcPr>
            <w:tcW w:w="1411" w:type="dxa"/>
          </w:tcPr>
          <w:p w:rsidR="003F1B12" w:rsidRPr="008D0781" w:rsidRDefault="003F1B12" w:rsidP="005662B6">
            <w:pPr>
              <w:ind w:right="-72"/>
              <w:jc w:val="right"/>
              <w:rPr>
                <w:rFonts w:cs="Arial"/>
                <w:sz w:val="18"/>
                <w:szCs w:val="18"/>
                <w:cs/>
              </w:rPr>
            </w:pPr>
          </w:p>
        </w:tc>
        <w:tc>
          <w:tcPr>
            <w:tcW w:w="1296" w:type="dxa"/>
          </w:tcPr>
          <w:p w:rsidR="003F1B12" w:rsidRPr="008D0781" w:rsidRDefault="003F1B12" w:rsidP="005662B6">
            <w:pPr>
              <w:ind w:right="-72"/>
              <w:jc w:val="right"/>
              <w:rPr>
                <w:rFonts w:cs="Arial"/>
                <w:sz w:val="18"/>
                <w:szCs w:val="18"/>
              </w:rPr>
            </w:pPr>
          </w:p>
        </w:tc>
        <w:tc>
          <w:tcPr>
            <w:tcW w:w="1368" w:type="dxa"/>
          </w:tcPr>
          <w:p w:rsidR="003F1B12" w:rsidRPr="008D0781" w:rsidRDefault="003F1B12" w:rsidP="005662B6">
            <w:pPr>
              <w:ind w:right="-72"/>
              <w:jc w:val="right"/>
              <w:rPr>
                <w:rFonts w:cs="Arial"/>
                <w:sz w:val="18"/>
                <w:szCs w:val="18"/>
              </w:rPr>
            </w:pPr>
          </w:p>
        </w:tc>
        <w:tc>
          <w:tcPr>
            <w:tcW w:w="1296" w:type="dxa"/>
          </w:tcPr>
          <w:p w:rsidR="003F1B12" w:rsidRPr="008D0781" w:rsidRDefault="003F1B12" w:rsidP="005662B6">
            <w:pPr>
              <w:ind w:right="-72"/>
              <w:jc w:val="right"/>
              <w:rPr>
                <w:rFonts w:cs="Arial"/>
                <w:sz w:val="18"/>
                <w:szCs w:val="18"/>
              </w:rPr>
            </w:pPr>
          </w:p>
        </w:tc>
        <w:tc>
          <w:tcPr>
            <w:tcW w:w="1397" w:type="dxa"/>
          </w:tcPr>
          <w:p w:rsidR="003F1B12" w:rsidRPr="008D0781" w:rsidRDefault="003F1B12" w:rsidP="005662B6">
            <w:pPr>
              <w:ind w:right="-72"/>
              <w:jc w:val="right"/>
              <w:rPr>
                <w:rFonts w:cs="Arial"/>
                <w:sz w:val="18"/>
                <w:szCs w:val="18"/>
              </w:rPr>
            </w:pPr>
          </w:p>
        </w:tc>
        <w:tc>
          <w:tcPr>
            <w:tcW w:w="1300" w:type="dxa"/>
          </w:tcPr>
          <w:p w:rsidR="003F1B12" w:rsidRPr="008D0781" w:rsidRDefault="003F1B12" w:rsidP="005662B6">
            <w:pPr>
              <w:ind w:right="-72"/>
              <w:jc w:val="right"/>
              <w:rPr>
                <w:rFonts w:cs="Arial"/>
                <w:sz w:val="18"/>
                <w:szCs w:val="18"/>
              </w:rPr>
            </w:pP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Opening net book amount</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98</w:t>
            </w:r>
            <w:r w:rsidR="003F1B12" w:rsidRPr="008D0781">
              <w:rPr>
                <w:rFonts w:cs="Arial"/>
                <w:sz w:val="18"/>
                <w:szCs w:val="18"/>
              </w:rPr>
              <w:t>,</w:t>
            </w:r>
            <w:r w:rsidRPr="008D0781">
              <w:rPr>
                <w:rFonts w:cs="Arial"/>
                <w:sz w:val="18"/>
                <w:szCs w:val="18"/>
                <w:lang w:val="en-GB"/>
              </w:rPr>
              <w:t>706</w:t>
            </w:r>
            <w:r w:rsidR="003F1B12" w:rsidRPr="008D0781">
              <w:rPr>
                <w:rFonts w:cs="Arial"/>
                <w:sz w:val="18"/>
                <w:szCs w:val="18"/>
              </w:rPr>
              <w:t>,</w:t>
            </w:r>
            <w:r w:rsidRPr="008D0781">
              <w:rPr>
                <w:rFonts w:cs="Arial"/>
                <w:sz w:val="18"/>
                <w:szCs w:val="18"/>
                <w:lang w:val="en-GB"/>
              </w:rPr>
              <w:t>503</w:t>
            </w:r>
          </w:p>
        </w:tc>
        <w:tc>
          <w:tcPr>
            <w:tcW w:w="1411" w:type="dxa"/>
          </w:tcPr>
          <w:p w:rsidR="003F1B12" w:rsidRPr="008D0781" w:rsidRDefault="00981E2C" w:rsidP="005662B6">
            <w:pPr>
              <w:ind w:right="-72"/>
              <w:jc w:val="right"/>
              <w:rPr>
                <w:rFonts w:cs="Arial"/>
                <w:sz w:val="18"/>
                <w:szCs w:val="18"/>
              </w:rPr>
            </w:pPr>
            <w:r w:rsidRPr="008D0781">
              <w:rPr>
                <w:rFonts w:cs="Arial"/>
                <w:sz w:val="18"/>
                <w:szCs w:val="18"/>
                <w:lang w:val="en-GB"/>
              </w:rPr>
              <w:t>2</w:t>
            </w:r>
            <w:r w:rsidR="003F1B12" w:rsidRPr="008D0781">
              <w:rPr>
                <w:rFonts w:cs="Arial"/>
                <w:sz w:val="18"/>
                <w:szCs w:val="18"/>
              </w:rPr>
              <w:t>,</w:t>
            </w:r>
            <w:r w:rsidRPr="008D0781">
              <w:rPr>
                <w:rFonts w:cs="Arial"/>
                <w:sz w:val="18"/>
                <w:szCs w:val="18"/>
                <w:lang w:val="en-GB"/>
              </w:rPr>
              <w:t>477</w:t>
            </w:r>
            <w:r w:rsidR="003F1B12" w:rsidRPr="008D0781">
              <w:rPr>
                <w:rFonts w:cs="Arial"/>
                <w:sz w:val="18"/>
                <w:szCs w:val="18"/>
              </w:rPr>
              <w:t>,</w:t>
            </w:r>
            <w:r w:rsidRPr="008D0781">
              <w:rPr>
                <w:rFonts w:cs="Arial"/>
                <w:sz w:val="18"/>
                <w:szCs w:val="18"/>
                <w:lang w:val="en-GB"/>
              </w:rPr>
              <w:t>861</w:t>
            </w:r>
          </w:p>
        </w:tc>
        <w:tc>
          <w:tcPr>
            <w:tcW w:w="1411" w:type="dxa"/>
          </w:tcPr>
          <w:p w:rsidR="003F1B12" w:rsidRPr="008D0781" w:rsidRDefault="00981E2C" w:rsidP="005662B6">
            <w:pPr>
              <w:ind w:right="-72"/>
              <w:jc w:val="right"/>
              <w:rPr>
                <w:rFonts w:cs="Arial"/>
                <w:sz w:val="18"/>
                <w:szCs w:val="18"/>
                <w:cs/>
              </w:rPr>
            </w:pPr>
            <w:r w:rsidRPr="008D0781">
              <w:rPr>
                <w:rFonts w:cs="Arial"/>
                <w:sz w:val="18"/>
                <w:szCs w:val="18"/>
                <w:lang w:val="en-GB"/>
              </w:rPr>
              <w:t>87</w:t>
            </w:r>
            <w:r w:rsidR="003F1B12" w:rsidRPr="008D0781">
              <w:rPr>
                <w:rFonts w:cs="Arial"/>
                <w:sz w:val="18"/>
                <w:szCs w:val="18"/>
              </w:rPr>
              <w:t>,</w:t>
            </w:r>
            <w:r w:rsidRPr="008D0781">
              <w:rPr>
                <w:rFonts w:cs="Arial"/>
                <w:sz w:val="18"/>
                <w:szCs w:val="18"/>
                <w:lang w:val="en-GB"/>
              </w:rPr>
              <w:t>759</w:t>
            </w:r>
            <w:r w:rsidR="003F1B12" w:rsidRPr="008D0781">
              <w:rPr>
                <w:rFonts w:cs="Arial"/>
                <w:sz w:val="18"/>
                <w:szCs w:val="18"/>
              </w:rPr>
              <w:t>,</w:t>
            </w:r>
            <w:r w:rsidRPr="008D0781">
              <w:rPr>
                <w:rFonts w:cs="Arial"/>
                <w:sz w:val="18"/>
                <w:szCs w:val="18"/>
                <w:lang w:val="en-GB"/>
              </w:rPr>
              <w:t>348</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336</w:t>
            </w:r>
            <w:r w:rsidR="003F1B12" w:rsidRPr="008D0781">
              <w:rPr>
                <w:rFonts w:cs="Arial"/>
                <w:sz w:val="18"/>
                <w:szCs w:val="18"/>
              </w:rPr>
              <w:t>,</w:t>
            </w:r>
            <w:r w:rsidRPr="008D0781">
              <w:rPr>
                <w:rFonts w:cs="Arial"/>
                <w:sz w:val="18"/>
                <w:szCs w:val="18"/>
                <w:lang w:val="en-GB"/>
              </w:rPr>
              <w:t>081</w:t>
            </w:r>
            <w:r w:rsidR="003F1B12" w:rsidRPr="008D0781">
              <w:rPr>
                <w:rFonts w:cs="Arial"/>
                <w:sz w:val="18"/>
                <w:szCs w:val="18"/>
              </w:rPr>
              <w:t>,</w:t>
            </w:r>
            <w:r w:rsidRPr="008D0781">
              <w:rPr>
                <w:rFonts w:cs="Arial"/>
                <w:sz w:val="18"/>
                <w:szCs w:val="18"/>
                <w:lang w:val="en-GB"/>
              </w:rPr>
              <w:t>302</w:t>
            </w:r>
          </w:p>
        </w:tc>
        <w:tc>
          <w:tcPr>
            <w:tcW w:w="1368" w:type="dxa"/>
          </w:tcPr>
          <w:p w:rsidR="003F1B12" w:rsidRPr="008D0781" w:rsidRDefault="00981E2C" w:rsidP="005662B6">
            <w:pPr>
              <w:ind w:right="-72"/>
              <w:jc w:val="right"/>
              <w:rPr>
                <w:rFonts w:cs="Arial"/>
                <w:sz w:val="18"/>
                <w:szCs w:val="18"/>
              </w:rPr>
            </w:pPr>
            <w:r w:rsidRPr="008D0781">
              <w:rPr>
                <w:rFonts w:cs="Arial"/>
                <w:sz w:val="18"/>
                <w:szCs w:val="18"/>
                <w:lang w:val="en-GB"/>
              </w:rPr>
              <w:t>3</w:t>
            </w:r>
            <w:r w:rsidR="003F1B12" w:rsidRPr="008D0781">
              <w:rPr>
                <w:rFonts w:cs="Arial"/>
                <w:sz w:val="18"/>
                <w:szCs w:val="18"/>
              </w:rPr>
              <w:t>,</w:t>
            </w:r>
            <w:r w:rsidRPr="008D0781">
              <w:rPr>
                <w:rFonts w:cs="Arial"/>
                <w:sz w:val="18"/>
                <w:szCs w:val="18"/>
                <w:lang w:val="en-GB"/>
              </w:rPr>
              <w:t>446</w:t>
            </w:r>
            <w:r w:rsidR="003F1B12" w:rsidRPr="008D0781">
              <w:rPr>
                <w:rFonts w:cs="Arial"/>
                <w:sz w:val="18"/>
                <w:szCs w:val="18"/>
              </w:rPr>
              <w:t>,</w:t>
            </w:r>
            <w:r w:rsidRPr="008D0781">
              <w:rPr>
                <w:rFonts w:cs="Arial"/>
                <w:sz w:val="18"/>
                <w:szCs w:val="18"/>
                <w:lang w:val="en-GB"/>
              </w:rPr>
              <w:t>152</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3</w:t>
            </w:r>
            <w:r w:rsidR="003F1B12" w:rsidRPr="008D0781">
              <w:rPr>
                <w:rFonts w:cs="Arial"/>
                <w:sz w:val="18"/>
                <w:szCs w:val="18"/>
              </w:rPr>
              <w:t>,</w:t>
            </w:r>
            <w:r w:rsidRPr="008D0781">
              <w:rPr>
                <w:rFonts w:cs="Arial"/>
                <w:sz w:val="18"/>
                <w:szCs w:val="18"/>
                <w:lang w:val="en-GB"/>
              </w:rPr>
              <w:t>144</w:t>
            </w:r>
            <w:r w:rsidR="003F1B12" w:rsidRPr="008D0781">
              <w:rPr>
                <w:rFonts w:cs="Arial"/>
                <w:sz w:val="18"/>
                <w:szCs w:val="18"/>
              </w:rPr>
              <w:t>,</w:t>
            </w:r>
            <w:r w:rsidRPr="008D0781">
              <w:rPr>
                <w:rFonts w:cs="Arial"/>
                <w:sz w:val="18"/>
                <w:szCs w:val="18"/>
                <w:lang w:val="en-GB"/>
              </w:rPr>
              <w:t>274</w:t>
            </w:r>
          </w:p>
        </w:tc>
        <w:tc>
          <w:tcPr>
            <w:tcW w:w="1397" w:type="dxa"/>
          </w:tcPr>
          <w:p w:rsidR="003F1B12" w:rsidRPr="008D0781" w:rsidRDefault="00981E2C" w:rsidP="005662B6">
            <w:pPr>
              <w:ind w:right="-72"/>
              <w:jc w:val="right"/>
              <w:rPr>
                <w:rFonts w:cs="Arial"/>
                <w:sz w:val="18"/>
                <w:szCs w:val="18"/>
              </w:rPr>
            </w:pPr>
            <w:r w:rsidRPr="008D0781">
              <w:rPr>
                <w:rFonts w:cs="Arial"/>
                <w:sz w:val="18"/>
                <w:szCs w:val="18"/>
                <w:lang w:val="en-GB"/>
              </w:rPr>
              <w:t>26</w:t>
            </w:r>
            <w:r w:rsidR="003F1B12" w:rsidRPr="008D0781">
              <w:rPr>
                <w:rFonts w:cs="Arial"/>
                <w:sz w:val="18"/>
                <w:szCs w:val="18"/>
              </w:rPr>
              <w:t>,</w:t>
            </w:r>
            <w:r w:rsidRPr="008D0781">
              <w:rPr>
                <w:rFonts w:cs="Arial"/>
                <w:sz w:val="18"/>
                <w:szCs w:val="18"/>
                <w:lang w:val="en-GB"/>
              </w:rPr>
              <w:t>678</w:t>
            </w:r>
            <w:r w:rsidR="003F1B12" w:rsidRPr="008D0781">
              <w:rPr>
                <w:rFonts w:cs="Arial"/>
                <w:sz w:val="18"/>
                <w:szCs w:val="18"/>
              </w:rPr>
              <w:t>,</w:t>
            </w:r>
            <w:r w:rsidRPr="008D0781">
              <w:rPr>
                <w:rFonts w:cs="Arial"/>
                <w:sz w:val="18"/>
                <w:szCs w:val="18"/>
                <w:lang w:val="en-GB"/>
              </w:rPr>
              <w:t>507</w:t>
            </w:r>
          </w:p>
        </w:tc>
        <w:tc>
          <w:tcPr>
            <w:tcW w:w="1300" w:type="dxa"/>
          </w:tcPr>
          <w:p w:rsidR="003F1B12" w:rsidRPr="008D0781" w:rsidRDefault="00981E2C" w:rsidP="005662B6">
            <w:pPr>
              <w:ind w:right="-72"/>
              <w:jc w:val="right"/>
              <w:rPr>
                <w:rFonts w:cs="Arial"/>
                <w:sz w:val="18"/>
                <w:szCs w:val="18"/>
              </w:rPr>
            </w:pPr>
            <w:r w:rsidRPr="008D0781">
              <w:rPr>
                <w:rFonts w:cs="Arial"/>
                <w:sz w:val="18"/>
                <w:szCs w:val="18"/>
                <w:lang w:val="en-GB"/>
              </w:rPr>
              <w:t>558</w:t>
            </w:r>
            <w:r w:rsidR="003F1B12" w:rsidRPr="008D0781">
              <w:rPr>
                <w:rFonts w:cs="Arial"/>
                <w:sz w:val="18"/>
                <w:szCs w:val="18"/>
              </w:rPr>
              <w:t>,</w:t>
            </w:r>
            <w:r w:rsidRPr="008D0781">
              <w:rPr>
                <w:rFonts w:cs="Arial"/>
                <w:sz w:val="18"/>
                <w:szCs w:val="18"/>
                <w:lang w:val="en-GB"/>
              </w:rPr>
              <w:t>293</w:t>
            </w:r>
            <w:r w:rsidR="003F1B12" w:rsidRPr="008D0781">
              <w:rPr>
                <w:rFonts w:cs="Arial"/>
                <w:sz w:val="18"/>
                <w:szCs w:val="18"/>
              </w:rPr>
              <w:t>,</w:t>
            </w:r>
            <w:r w:rsidRPr="008D0781">
              <w:rPr>
                <w:rFonts w:cs="Arial"/>
                <w:sz w:val="18"/>
                <w:szCs w:val="18"/>
                <w:lang w:val="en-GB"/>
              </w:rPr>
              <w:t>947</w:t>
            </w: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Additions</w:t>
            </w:r>
          </w:p>
        </w:tc>
        <w:tc>
          <w:tcPr>
            <w:tcW w:w="1296" w:type="dxa"/>
          </w:tcPr>
          <w:p w:rsidR="003F1B12" w:rsidRPr="008D0781" w:rsidRDefault="008B5233" w:rsidP="005662B6">
            <w:pPr>
              <w:ind w:right="-72"/>
              <w:jc w:val="right"/>
              <w:rPr>
                <w:rFonts w:cs="Arial"/>
                <w:sz w:val="18"/>
                <w:szCs w:val="18"/>
              </w:rPr>
            </w:pPr>
            <w:r w:rsidRPr="008D0781">
              <w:rPr>
                <w:rFonts w:cs="Arial"/>
                <w:sz w:val="18"/>
                <w:szCs w:val="18"/>
              </w:rPr>
              <w:t>-</w:t>
            </w:r>
          </w:p>
        </w:tc>
        <w:tc>
          <w:tcPr>
            <w:tcW w:w="1411" w:type="dxa"/>
          </w:tcPr>
          <w:p w:rsidR="003F1B12" w:rsidRPr="008D0781" w:rsidRDefault="00981E2C" w:rsidP="005662B6">
            <w:pPr>
              <w:ind w:right="-72"/>
              <w:jc w:val="right"/>
              <w:rPr>
                <w:rFonts w:cs="Arial"/>
                <w:sz w:val="18"/>
                <w:szCs w:val="18"/>
              </w:rPr>
            </w:pPr>
            <w:r w:rsidRPr="008D0781">
              <w:rPr>
                <w:rFonts w:cs="Arial"/>
                <w:sz w:val="18"/>
                <w:szCs w:val="18"/>
                <w:lang w:val="en-GB"/>
              </w:rPr>
              <w:t>2</w:t>
            </w:r>
            <w:r w:rsidR="003F1B12" w:rsidRPr="008D0781">
              <w:rPr>
                <w:rFonts w:cs="Arial"/>
                <w:sz w:val="18"/>
                <w:szCs w:val="18"/>
              </w:rPr>
              <w:t>,</w:t>
            </w:r>
            <w:r w:rsidRPr="008D0781">
              <w:rPr>
                <w:rFonts w:cs="Arial"/>
                <w:sz w:val="18"/>
                <w:szCs w:val="18"/>
                <w:lang w:val="en-GB"/>
              </w:rPr>
              <w:t>145</w:t>
            </w:r>
            <w:r w:rsidR="003F1B12" w:rsidRPr="008D0781">
              <w:rPr>
                <w:rFonts w:cs="Arial"/>
                <w:sz w:val="18"/>
                <w:szCs w:val="18"/>
              </w:rPr>
              <w:t>,</w:t>
            </w:r>
            <w:r w:rsidRPr="008D0781">
              <w:rPr>
                <w:rFonts w:cs="Arial"/>
                <w:sz w:val="18"/>
                <w:szCs w:val="18"/>
                <w:lang w:val="en-GB"/>
              </w:rPr>
              <w:t>820</w:t>
            </w:r>
          </w:p>
        </w:tc>
        <w:tc>
          <w:tcPr>
            <w:tcW w:w="1411" w:type="dxa"/>
          </w:tcPr>
          <w:p w:rsidR="003F1B12" w:rsidRPr="008D0781" w:rsidRDefault="00981E2C" w:rsidP="005662B6">
            <w:pPr>
              <w:ind w:right="-72"/>
              <w:jc w:val="right"/>
              <w:rPr>
                <w:rFonts w:cs="Arial"/>
                <w:sz w:val="18"/>
                <w:szCs w:val="18"/>
                <w:cs/>
              </w:rPr>
            </w:pPr>
            <w:r w:rsidRPr="008D0781">
              <w:rPr>
                <w:rFonts w:cs="Arial"/>
                <w:sz w:val="18"/>
                <w:szCs w:val="18"/>
                <w:lang w:val="en-GB"/>
              </w:rPr>
              <w:t>747</w:t>
            </w:r>
            <w:r w:rsidR="003F1B12" w:rsidRPr="008D0781">
              <w:rPr>
                <w:rFonts w:cs="Arial"/>
                <w:sz w:val="18"/>
                <w:szCs w:val="18"/>
              </w:rPr>
              <w:t>,</w:t>
            </w:r>
            <w:r w:rsidRPr="008D0781">
              <w:rPr>
                <w:rFonts w:cs="Arial"/>
                <w:sz w:val="18"/>
                <w:szCs w:val="18"/>
                <w:lang w:val="en-GB"/>
              </w:rPr>
              <w:t>330</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9</w:t>
            </w:r>
            <w:r w:rsidR="003F1B12" w:rsidRPr="008D0781">
              <w:rPr>
                <w:rFonts w:cs="Arial"/>
                <w:sz w:val="18"/>
                <w:szCs w:val="18"/>
              </w:rPr>
              <w:t>,</w:t>
            </w:r>
            <w:r w:rsidRPr="008D0781">
              <w:rPr>
                <w:rFonts w:cs="Arial"/>
                <w:sz w:val="18"/>
                <w:szCs w:val="18"/>
                <w:lang w:val="en-GB"/>
              </w:rPr>
              <w:t>501</w:t>
            </w:r>
            <w:r w:rsidR="003F1B12" w:rsidRPr="008D0781">
              <w:rPr>
                <w:rFonts w:cs="Arial"/>
                <w:sz w:val="18"/>
                <w:szCs w:val="18"/>
              </w:rPr>
              <w:t>,</w:t>
            </w:r>
            <w:r w:rsidRPr="008D0781">
              <w:rPr>
                <w:rFonts w:cs="Arial"/>
                <w:sz w:val="18"/>
                <w:szCs w:val="18"/>
                <w:lang w:val="en-GB"/>
              </w:rPr>
              <w:t>640</w:t>
            </w:r>
          </w:p>
        </w:tc>
        <w:tc>
          <w:tcPr>
            <w:tcW w:w="1368" w:type="dxa"/>
          </w:tcPr>
          <w:p w:rsidR="003F1B12" w:rsidRPr="008D0781" w:rsidRDefault="00981E2C" w:rsidP="005662B6">
            <w:pPr>
              <w:ind w:right="-72"/>
              <w:jc w:val="right"/>
              <w:rPr>
                <w:rFonts w:cs="Arial"/>
                <w:sz w:val="18"/>
                <w:szCs w:val="18"/>
              </w:rPr>
            </w:pPr>
            <w:r w:rsidRPr="008D0781">
              <w:rPr>
                <w:rFonts w:cs="Arial"/>
                <w:sz w:val="18"/>
                <w:szCs w:val="18"/>
                <w:lang w:val="en-GB"/>
              </w:rPr>
              <w:t>2</w:t>
            </w:r>
            <w:r w:rsidR="003F1B12" w:rsidRPr="008D0781">
              <w:rPr>
                <w:rFonts w:cs="Arial"/>
                <w:sz w:val="18"/>
                <w:szCs w:val="18"/>
              </w:rPr>
              <w:t>,</w:t>
            </w:r>
            <w:r w:rsidRPr="008D0781">
              <w:rPr>
                <w:rFonts w:cs="Arial"/>
                <w:sz w:val="18"/>
                <w:szCs w:val="18"/>
                <w:lang w:val="en-GB"/>
              </w:rPr>
              <w:t>041</w:t>
            </w:r>
            <w:r w:rsidR="003F1B12" w:rsidRPr="008D0781">
              <w:rPr>
                <w:rFonts w:cs="Arial"/>
                <w:sz w:val="18"/>
                <w:szCs w:val="18"/>
              </w:rPr>
              <w:t>,</w:t>
            </w:r>
            <w:r w:rsidRPr="008D0781">
              <w:rPr>
                <w:rFonts w:cs="Arial"/>
                <w:sz w:val="18"/>
                <w:szCs w:val="18"/>
                <w:lang w:val="en-GB"/>
              </w:rPr>
              <w:t>445</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97" w:type="dxa"/>
          </w:tcPr>
          <w:p w:rsidR="003F1B12" w:rsidRPr="008D0781" w:rsidRDefault="00981E2C" w:rsidP="005662B6">
            <w:pPr>
              <w:ind w:right="-72"/>
              <w:jc w:val="right"/>
              <w:rPr>
                <w:rFonts w:cs="Arial"/>
                <w:sz w:val="18"/>
                <w:szCs w:val="18"/>
              </w:rPr>
            </w:pPr>
            <w:r w:rsidRPr="008D0781">
              <w:rPr>
                <w:rFonts w:cs="Arial"/>
                <w:sz w:val="18"/>
                <w:szCs w:val="18"/>
                <w:lang w:val="en-GB"/>
              </w:rPr>
              <w:t>178</w:t>
            </w:r>
            <w:r w:rsidR="003F1B12" w:rsidRPr="008D0781">
              <w:rPr>
                <w:rFonts w:cs="Arial"/>
                <w:sz w:val="18"/>
                <w:szCs w:val="18"/>
              </w:rPr>
              <w:t>,</w:t>
            </w:r>
            <w:r w:rsidRPr="008D0781">
              <w:rPr>
                <w:rFonts w:cs="Arial"/>
                <w:sz w:val="18"/>
                <w:szCs w:val="18"/>
                <w:lang w:val="en-GB"/>
              </w:rPr>
              <w:t>105</w:t>
            </w:r>
            <w:r w:rsidR="003F1B12" w:rsidRPr="008D0781">
              <w:rPr>
                <w:rFonts w:cs="Arial"/>
                <w:sz w:val="18"/>
                <w:szCs w:val="18"/>
              </w:rPr>
              <w:t>,</w:t>
            </w:r>
            <w:r w:rsidRPr="008D0781">
              <w:rPr>
                <w:rFonts w:cs="Arial"/>
                <w:sz w:val="18"/>
                <w:szCs w:val="18"/>
                <w:lang w:val="en-GB"/>
              </w:rPr>
              <w:t>257</w:t>
            </w:r>
          </w:p>
        </w:tc>
        <w:tc>
          <w:tcPr>
            <w:tcW w:w="1300" w:type="dxa"/>
          </w:tcPr>
          <w:p w:rsidR="003F1B12" w:rsidRPr="008D0781" w:rsidRDefault="00981E2C" w:rsidP="005662B6">
            <w:pPr>
              <w:ind w:right="-72"/>
              <w:jc w:val="right"/>
              <w:rPr>
                <w:rFonts w:cs="Arial"/>
                <w:sz w:val="18"/>
                <w:szCs w:val="18"/>
              </w:rPr>
            </w:pPr>
            <w:r w:rsidRPr="008D0781">
              <w:rPr>
                <w:rFonts w:cs="Arial"/>
                <w:sz w:val="18"/>
                <w:szCs w:val="18"/>
                <w:lang w:val="en-GB"/>
              </w:rPr>
              <w:t>192</w:t>
            </w:r>
            <w:r w:rsidR="003F1B12" w:rsidRPr="008D0781">
              <w:rPr>
                <w:rFonts w:cs="Arial"/>
                <w:sz w:val="18"/>
                <w:szCs w:val="18"/>
              </w:rPr>
              <w:t>,</w:t>
            </w:r>
            <w:r w:rsidRPr="008D0781">
              <w:rPr>
                <w:rFonts w:cs="Arial"/>
                <w:sz w:val="18"/>
                <w:szCs w:val="18"/>
                <w:lang w:val="en-GB"/>
              </w:rPr>
              <w:t>541</w:t>
            </w:r>
            <w:r w:rsidR="003F1B12" w:rsidRPr="008D0781">
              <w:rPr>
                <w:rFonts w:cs="Arial"/>
                <w:sz w:val="18"/>
                <w:szCs w:val="18"/>
              </w:rPr>
              <w:t>,</w:t>
            </w:r>
            <w:r w:rsidRPr="008D0781">
              <w:rPr>
                <w:rFonts w:cs="Arial"/>
                <w:sz w:val="18"/>
                <w:szCs w:val="18"/>
                <w:lang w:val="en-GB"/>
              </w:rPr>
              <w:t>492</w:t>
            </w: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Transfer in (out)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981E2C" w:rsidP="005662B6">
            <w:pPr>
              <w:ind w:right="-72"/>
              <w:jc w:val="right"/>
              <w:rPr>
                <w:rFonts w:cs="Arial"/>
                <w:sz w:val="18"/>
                <w:szCs w:val="18"/>
              </w:rPr>
            </w:pPr>
            <w:r w:rsidRPr="008D0781">
              <w:rPr>
                <w:rFonts w:cs="Arial"/>
                <w:sz w:val="18"/>
                <w:szCs w:val="18"/>
                <w:lang w:val="en-GB"/>
              </w:rPr>
              <w:t>442</w:t>
            </w:r>
            <w:r w:rsidR="003F1B12" w:rsidRPr="008D0781">
              <w:rPr>
                <w:rFonts w:cs="Arial"/>
                <w:sz w:val="18"/>
                <w:szCs w:val="18"/>
              </w:rPr>
              <w:t>,</w:t>
            </w:r>
            <w:r w:rsidRPr="008D0781">
              <w:rPr>
                <w:rFonts w:cs="Arial"/>
                <w:sz w:val="18"/>
                <w:szCs w:val="18"/>
                <w:lang w:val="en-GB"/>
              </w:rPr>
              <w:t>790</w:t>
            </w:r>
          </w:p>
        </w:tc>
        <w:tc>
          <w:tcPr>
            <w:tcW w:w="1411" w:type="dxa"/>
          </w:tcPr>
          <w:p w:rsidR="003F1B12" w:rsidRPr="008D0781" w:rsidRDefault="00981E2C" w:rsidP="005662B6">
            <w:pPr>
              <w:ind w:right="-72"/>
              <w:jc w:val="right"/>
              <w:rPr>
                <w:rFonts w:cs="Arial"/>
                <w:sz w:val="18"/>
                <w:szCs w:val="18"/>
                <w:cs/>
              </w:rPr>
            </w:pPr>
            <w:r w:rsidRPr="008D0781">
              <w:rPr>
                <w:rFonts w:cs="Arial"/>
                <w:sz w:val="18"/>
                <w:szCs w:val="18"/>
                <w:lang w:val="en-GB"/>
              </w:rPr>
              <w:t>9</w:t>
            </w:r>
            <w:r w:rsidR="003F1B12" w:rsidRPr="008D0781">
              <w:rPr>
                <w:rFonts w:cs="Arial"/>
                <w:sz w:val="18"/>
                <w:szCs w:val="18"/>
              </w:rPr>
              <w:t>,</w:t>
            </w:r>
            <w:r w:rsidRPr="008D0781">
              <w:rPr>
                <w:rFonts w:cs="Arial"/>
                <w:sz w:val="18"/>
                <w:szCs w:val="18"/>
                <w:lang w:val="en-GB"/>
              </w:rPr>
              <w:t>093</w:t>
            </w:r>
            <w:r w:rsidR="003F1B12" w:rsidRPr="008D0781">
              <w:rPr>
                <w:rFonts w:cs="Arial"/>
                <w:sz w:val="18"/>
                <w:szCs w:val="18"/>
              </w:rPr>
              <w:t>,</w:t>
            </w:r>
            <w:r w:rsidRPr="008D0781">
              <w:rPr>
                <w:rFonts w:cs="Arial"/>
                <w:sz w:val="18"/>
                <w:szCs w:val="18"/>
                <w:lang w:val="en-GB"/>
              </w:rPr>
              <w:t>211</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62</w:t>
            </w:r>
            <w:r w:rsidR="003F1B12" w:rsidRPr="008D0781">
              <w:rPr>
                <w:rFonts w:cs="Arial"/>
                <w:sz w:val="18"/>
                <w:szCs w:val="18"/>
              </w:rPr>
              <w:t>,</w:t>
            </w:r>
            <w:r w:rsidRPr="008D0781">
              <w:rPr>
                <w:rFonts w:cs="Arial"/>
                <w:sz w:val="18"/>
                <w:szCs w:val="18"/>
                <w:lang w:val="en-GB"/>
              </w:rPr>
              <w:t>758</w:t>
            </w:r>
            <w:r w:rsidR="003F1B12" w:rsidRPr="008D0781">
              <w:rPr>
                <w:rFonts w:cs="Arial"/>
                <w:sz w:val="18"/>
                <w:szCs w:val="18"/>
              </w:rPr>
              <w:t>,</w:t>
            </w:r>
            <w:r w:rsidRPr="008D0781">
              <w:rPr>
                <w:rFonts w:cs="Arial"/>
                <w:sz w:val="18"/>
                <w:szCs w:val="18"/>
                <w:lang w:val="en-GB"/>
              </w:rPr>
              <w:t>426</w:t>
            </w:r>
          </w:p>
        </w:tc>
        <w:tc>
          <w:tcPr>
            <w:tcW w:w="1368" w:type="dxa"/>
          </w:tcPr>
          <w:p w:rsidR="003F1B12" w:rsidRPr="008D0781" w:rsidRDefault="00981E2C" w:rsidP="005662B6">
            <w:pPr>
              <w:ind w:right="-72"/>
              <w:jc w:val="right"/>
              <w:rPr>
                <w:rFonts w:cs="Arial"/>
                <w:sz w:val="18"/>
                <w:szCs w:val="18"/>
              </w:rPr>
            </w:pPr>
            <w:r w:rsidRPr="008D0781">
              <w:rPr>
                <w:rFonts w:cs="Arial"/>
                <w:sz w:val="18"/>
                <w:szCs w:val="18"/>
                <w:lang w:val="en-GB"/>
              </w:rPr>
              <w:t>293</w:t>
            </w:r>
            <w:r w:rsidR="003F1B12" w:rsidRPr="008D0781">
              <w:rPr>
                <w:rFonts w:cs="Arial"/>
                <w:sz w:val="18"/>
                <w:szCs w:val="18"/>
              </w:rPr>
              <w:t>,</w:t>
            </w:r>
            <w:r w:rsidRPr="008D0781">
              <w:rPr>
                <w:rFonts w:cs="Arial"/>
                <w:sz w:val="18"/>
                <w:szCs w:val="18"/>
                <w:lang w:val="en-GB"/>
              </w:rPr>
              <w:t>750</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97"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72</w:t>
            </w:r>
            <w:r w:rsidRPr="008D0781">
              <w:rPr>
                <w:rFonts w:cs="Arial"/>
                <w:sz w:val="18"/>
                <w:szCs w:val="18"/>
              </w:rPr>
              <w:t>,</w:t>
            </w:r>
            <w:r w:rsidR="00981E2C" w:rsidRPr="008D0781">
              <w:rPr>
                <w:rFonts w:cs="Arial"/>
                <w:sz w:val="18"/>
                <w:szCs w:val="18"/>
                <w:lang w:val="en-GB"/>
              </w:rPr>
              <w:t>588</w:t>
            </w:r>
            <w:r w:rsidRPr="008D0781">
              <w:rPr>
                <w:rFonts w:cs="Arial"/>
                <w:sz w:val="18"/>
                <w:szCs w:val="18"/>
              </w:rPr>
              <w:t>,</w:t>
            </w:r>
            <w:r w:rsidR="00981E2C" w:rsidRPr="008D0781">
              <w:rPr>
                <w:rFonts w:cs="Arial"/>
                <w:sz w:val="18"/>
                <w:szCs w:val="18"/>
                <w:lang w:val="en-GB"/>
              </w:rPr>
              <w:t>177</w:t>
            </w:r>
            <w:r w:rsidRPr="008D0781">
              <w:rPr>
                <w:rFonts w:cs="Arial"/>
                <w:sz w:val="18"/>
                <w:szCs w:val="18"/>
              </w:rPr>
              <w:t>)</w:t>
            </w:r>
          </w:p>
        </w:tc>
        <w:tc>
          <w:tcPr>
            <w:tcW w:w="1300" w:type="dxa"/>
          </w:tcPr>
          <w:p w:rsidR="003F1B12" w:rsidRPr="008D0781" w:rsidRDefault="003F1B12" w:rsidP="005662B6">
            <w:pPr>
              <w:ind w:right="-72"/>
              <w:jc w:val="right"/>
              <w:rPr>
                <w:rFonts w:cs="Arial"/>
                <w:sz w:val="18"/>
                <w:szCs w:val="18"/>
              </w:rPr>
            </w:pPr>
            <w:r w:rsidRPr="008D0781">
              <w:rPr>
                <w:rFonts w:cs="Arial"/>
                <w:sz w:val="18"/>
                <w:szCs w:val="18"/>
              </w:rPr>
              <w:t>-</w:t>
            </w: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Disposals, net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cs/>
              </w:rPr>
            </w:pP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204</w:t>
            </w:r>
            <w:r w:rsidRPr="008D0781">
              <w:rPr>
                <w:rFonts w:cs="Arial"/>
                <w:sz w:val="18"/>
                <w:szCs w:val="18"/>
              </w:rPr>
              <w:t>,</w:t>
            </w:r>
            <w:r w:rsidR="00981E2C" w:rsidRPr="008D0781">
              <w:rPr>
                <w:rFonts w:cs="Arial"/>
                <w:sz w:val="18"/>
                <w:szCs w:val="18"/>
                <w:lang w:val="en-GB"/>
              </w:rPr>
              <w:t>731</w:t>
            </w:r>
            <w:r w:rsidRPr="008D0781">
              <w:rPr>
                <w:rFonts w:cs="Arial"/>
                <w:sz w:val="18"/>
                <w:szCs w:val="18"/>
              </w:rPr>
              <w:t>)</w:t>
            </w:r>
          </w:p>
        </w:tc>
        <w:tc>
          <w:tcPr>
            <w:tcW w:w="1368"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20</w:t>
            </w:r>
            <w:r w:rsidRPr="008D0781">
              <w:rPr>
                <w:rFonts w:cs="Arial"/>
                <w:sz w:val="18"/>
                <w:szCs w:val="18"/>
              </w:rPr>
              <w:t>,</w:t>
            </w:r>
            <w:r w:rsidR="00981E2C" w:rsidRPr="008D0781">
              <w:rPr>
                <w:rFonts w:cs="Arial"/>
                <w:sz w:val="18"/>
                <w:szCs w:val="18"/>
                <w:lang w:val="en-GB"/>
              </w:rPr>
              <w:t>665</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p>
        </w:tc>
        <w:tc>
          <w:tcPr>
            <w:tcW w:w="1397"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00"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225</w:t>
            </w:r>
            <w:r w:rsidRPr="008D0781">
              <w:rPr>
                <w:rFonts w:cs="Arial"/>
                <w:sz w:val="18"/>
                <w:szCs w:val="18"/>
              </w:rPr>
              <w:t>,</w:t>
            </w:r>
            <w:r w:rsidR="00981E2C" w:rsidRPr="008D0781">
              <w:rPr>
                <w:rFonts w:cs="Arial"/>
                <w:sz w:val="18"/>
                <w:szCs w:val="18"/>
                <w:lang w:val="en-GB"/>
              </w:rPr>
              <w:t>397</w:t>
            </w:r>
            <w:r w:rsidRPr="008D0781">
              <w:rPr>
                <w:rFonts w:cs="Arial"/>
                <w:sz w:val="18"/>
                <w:szCs w:val="18"/>
              </w:rPr>
              <w:t>)</w:t>
            </w: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Write-off, net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cs/>
              </w:rPr>
            </w:pPr>
            <w:r w:rsidRPr="008D0781">
              <w:rPr>
                <w:rFonts w:cs="Arial"/>
                <w:sz w:val="18"/>
                <w:szCs w:val="18"/>
              </w:rPr>
              <w:t>(</w:t>
            </w:r>
            <w:r w:rsidR="00981E2C" w:rsidRPr="008D0781">
              <w:rPr>
                <w:rFonts w:cs="Arial"/>
                <w:sz w:val="18"/>
                <w:szCs w:val="18"/>
                <w:lang w:val="en-GB"/>
              </w:rPr>
              <w:t>241</w:t>
            </w:r>
            <w:r w:rsidRPr="008D0781">
              <w:rPr>
                <w:rFonts w:cs="Arial"/>
                <w:sz w:val="18"/>
                <w:szCs w:val="18"/>
              </w:rPr>
              <w:t>,</w:t>
            </w:r>
            <w:r w:rsidR="00981E2C" w:rsidRPr="008D0781">
              <w:rPr>
                <w:rFonts w:cs="Arial"/>
                <w:sz w:val="18"/>
                <w:szCs w:val="18"/>
                <w:lang w:val="en-GB"/>
              </w:rPr>
              <w:t>737</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072</w:t>
            </w:r>
            <w:r w:rsidRPr="008D0781">
              <w:rPr>
                <w:rFonts w:cs="Arial"/>
                <w:sz w:val="18"/>
                <w:szCs w:val="18"/>
              </w:rPr>
              <w:t>,</w:t>
            </w:r>
            <w:r w:rsidR="00981E2C" w:rsidRPr="008D0781">
              <w:rPr>
                <w:rFonts w:cs="Arial"/>
                <w:sz w:val="18"/>
                <w:szCs w:val="18"/>
                <w:lang w:val="en-GB"/>
              </w:rPr>
              <w:t>415</w:t>
            </w:r>
            <w:r w:rsidRPr="008D0781">
              <w:rPr>
                <w:rFonts w:cs="Arial"/>
                <w:sz w:val="18"/>
                <w:szCs w:val="18"/>
              </w:rPr>
              <w:t>)</w:t>
            </w:r>
          </w:p>
        </w:tc>
        <w:tc>
          <w:tcPr>
            <w:tcW w:w="1368"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184</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97"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00"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314</w:t>
            </w:r>
            <w:r w:rsidRPr="008D0781">
              <w:rPr>
                <w:rFonts w:cs="Arial"/>
                <w:sz w:val="18"/>
                <w:szCs w:val="18"/>
              </w:rPr>
              <w:t>,</w:t>
            </w:r>
            <w:r w:rsidR="00981E2C" w:rsidRPr="008D0781">
              <w:rPr>
                <w:rFonts w:cs="Arial"/>
                <w:sz w:val="18"/>
                <w:szCs w:val="18"/>
                <w:lang w:val="en-GB"/>
              </w:rPr>
              <w:t>336</w:t>
            </w:r>
            <w:r w:rsidRPr="008D0781">
              <w:rPr>
                <w:rFonts w:cs="Arial"/>
                <w:sz w:val="18"/>
                <w:szCs w:val="18"/>
              </w:rPr>
              <w:t>)</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Depreciation charge</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691</w:t>
            </w:r>
            <w:r w:rsidRPr="008D0781">
              <w:rPr>
                <w:rFonts w:cs="Arial"/>
                <w:sz w:val="18"/>
                <w:szCs w:val="18"/>
              </w:rPr>
              <w:t>,</w:t>
            </w:r>
            <w:r w:rsidR="00981E2C" w:rsidRPr="008D0781">
              <w:rPr>
                <w:rFonts w:cs="Arial"/>
                <w:sz w:val="18"/>
                <w:szCs w:val="18"/>
                <w:lang w:val="en-GB"/>
              </w:rPr>
              <w:t>705</w:t>
            </w:r>
            <w:r w:rsidRPr="008D0781">
              <w:rPr>
                <w:rFonts w:cs="Arial"/>
                <w:sz w:val="18"/>
                <w:szCs w:val="18"/>
              </w:rPr>
              <w:t>)</w:t>
            </w:r>
          </w:p>
        </w:tc>
        <w:tc>
          <w:tcPr>
            <w:tcW w:w="1411" w:type="dxa"/>
          </w:tcPr>
          <w:p w:rsidR="003F1B12" w:rsidRPr="008D0781" w:rsidRDefault="003F1B12" w:rsidP="005662B6">
            <w:pPr>
              <w:ind w:right="-72"/>
              <w:jc w:val="right"/>
              <w:rPr>
                <w:rFonts w:cs="Arial"/>
                <w:sz w:val="18"/>
                <w:szCs w:val="18"/>
                <w:cs/>
              </w:rPr>
            </w:pPr>
            <w:r w:rsidRPr="008D0781">
              <w:rPr>
                <w:rFonts w:cs="Arial"/>
                <w:sz w:val="18"/>
                <w:szCs w:val="18"/>
              </w:rPr>
              <w:t>(</w:t>
            </w:r>
            <w:r w:rsidR="00981E2C" w:rsidRPr="008D0781">
              <w:rPr>
                <w:rFonts w:cs="Arial"/>
                <w:sz w:val="18"/>
                <w:szCs w:val="18"/>
                <w:lang w:val="en-GB"/>
              </w:rPr>
              <w:t>5</w:t>
            </w:r>
            <w:r w:rsidRPr="008D0781">
              <w:rPr>
                <w:rFonts w:cs="Arial"/>
                <w:sz w:val="18"/>
                <w:szCs w:val="18"/>
              </w:rPr>
              <w:t>,</w:t>
            </w:r>
            <w:r w:rsidR="00981E2C" w:rsidRPr="008D0781">
              <w:rPr>
                <w:rFonts w:cs="Arial"/>
                <w:sz w:val="18"/>
                <w:szCs w:val="18"/>
                <w:lang w:val="en-GB"/>
              </w:rPr>
              <w:t>985</w:t>
            </w:r>
            <w:r w:rsidRPr="008D0781">
              <w:rPr>
                <w:rFonts w:cs="Arial"/>
                <w:sz w:val="18"/>
                <w:szCs w:val="18"/>
              </w:rPr>
              <w:t>,</w:t>
            </w:r>
            <w:r w:rsidR="00981E2C" w:rsidRPr="008D0781">
              <w:rPr>
                <w:rFonts w:cs="Arial"/>
                <w:sz w:val="18"/>
                <w:szCs w:val="18"/>
                <w:lang w:val="en-GB"/>
              </w:rPr>
              <w:t>632</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42</w:t>
            </w:r>
            <w:r w:rsidRPr="008D0781">
              <w:rPr>
                <w:rFonts w:cs="Arial"/>
                <w:sz w:val="18"/>
                <w:szCs w:val="18"/>
              </w:rPr>
              <w:t>,</w:t>
            </w:r>
            <w:r w:rsidR="00981E2C" w:rsidRPr="008D0781">
              <w:rPr>
                <w:rFonts w:cs="Arial"/>
                <w:sz w:val="18"/>
                <w:szCs w:val="18"/>
                <w:lang w:val="en-GB"/>
              </w:rPr>
              <w:t>588</w:t>
            </w:r>
            <w:r w:rsidRPr="008D0781">
              <w:rPr>
                <w:rFonts w:cs="Arial"/>
                <w:sz w:val="18"/>
                <w:szCs w:val="18"/>
              </w:rPr>
              <w:t>,</w:t>
            </w:r>
            <w:r w:rsidR="00981E2C" w:rsidRPr="008D0781">
              <w:rPr>
                <w:rFonts w:cs="Arial"/>
                <w:sz w:val="18"/>
                <w:szCs w:val="18"/>
                <w:lang w:val="en-GB"/>
              </w:rPr>
              <w:t>392</w:t>
            </w:r>
            <w:r w:rsidRPr="008D0781">
              <w:rPr>
                <w:rFonts w:cs="Arial"/>
                <w:sz w:val="18"/>
                <w:szCs w:val="18"/>
              </w:rPr>
              <w:t>)</w:t>
            </w:r>
          </w:p>
        </w:tc>
        <w:tc>
          <w:tcPr>
            <w:tcW w:w="1368"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110</w:t>
            </w:r>
            <w:r w:rsidRPr="008D0781">
              <w:rPr>
                <w:rFonts w:cs="Arial"/>
                <w:sz w:val="18"/>
                <w:szCs w:val="18"/>
              </w:rPr>
              <w:t>,</w:t>
            </w:r>
            <w:r w:rsidR="00981E2C" w:rsidRPr="008D0781">
              <w:rPr>
                <w:rFonts w:cs="Arial"/>
                <w:sz w:val="18"/>
                <w:szCs w:val="18"/>
                <w:lang w:val="en-GB"/>
              </w:rPr>
              <w:t>627</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913</w:t>
            </w:r>
            <w:r w:rsidRPr="008D0781">
              <w:rPr>
                <w:rFonts w:cs="Arial"/>
                <w:sz w:val="18"/>
                <w:szCs w:val="18"/>
              </w:rPr>
              <w:t>,</w:t>
            </w:r>
            <w:r w:rsidR="00981E2C" w:rsidRPr="008D0781">
              <w:rPr>
                <w:rFonts w:cs="Arial"/>
                <w:sz w:val="18"/>
                <w:szCs w:val="18"/>
                <w:lang w:val="en-GB"/>
              </w:rPr>
              <w:t>486</w:t>
            </w:r>
            <w:r w:rsidRPr="008D0781">
              <w:rPr>
                <w:rFonts w:cs="Arial"/>
                <w:sz w:val="18"/>
                <w:szCs w:val="18"/>
              </w:rPr>
              <w:t>)</w:t>
            </w:r>
          </w:p>
        </w:tc>
        <w:tc>
          <w:tcPr>
            <w:tcW w:w="1397"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00"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51</w:t>
            </w:r>
            <w:r w:rsidRPr="008D0781">
              <w:rPr>
                <w:rFonts w:cs="Arial"/>
                <w:sz w:val="18"/>
                <w:szCs w:val="18"/>
              </w:rPr>
              <w:t>,</w:t>
            </w:r>
            <w:r w:rsidR="00981E2C" w:rsidRPr="008D0781">
              <w:rPr>
                <w:rFonts w:cs="Arial"/>
                <w:sz w:val="18"/>
                <w:szCs w:val="18"/>
                <w:lang w:val="en-GB"/>
              </w:rPr>
              <w:t>289</w:t>
            </w:r>
            <w:r w:rsidRPr="008D0781">
              <w:rPr>
                <w:rFonts w:cs="Arial"/>
                <w:sz w:val="18"/>
                <w:szCs w:val="18"/>
              </w:rPr>
              <w:t>,</w:t>
            </w:r>
            <w:r w:rsidR="00981E2C" w:rsidRPr="008D0781">
              <w:rPr>
                <w:rFonts w:cs="Arial"/>
                <w:sz w:val="18"/>
                <w:szCs w:val="18"/>
                <w:lang w:val="en-GB"/>
              </w:rPr>
              <w:t>842</w:t>
            </w:r>
            <w:r w:rsidRPr="008D0781">
              <w:rPr>
                <w:rFonts w:cs="Arial"/>
                <w:sz w:val="18"/>
                <w:szCs w:val="18"/>
              </w:rPr>
              <w:t>)</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Reversal of (impairment</w:t>
            </w:r>
            <w:r w:rsidR="00220F08" w:rsidRPr="008D0781">
              <w:rPr>
                <w:rFonts w:cs="Arial"/>
                <w:sz w:val="18"/>
                <w:szCs w:val="18"/>
              </w:rPr>
              <w:t>)</w:t>
            </w:r>
            <w:r w:rsidRPr="008D0781">
              <w:rPr>
                <w:rFonts w:cs="Arial"/>
                <w:sz w:val="18"/>
                <w:szCs w:val="18"/>
              </w:rPr>
              <w:t xml:space="preserve"> charge</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3F1B12" w:rsidRPr="008D0781" w:rsidRDefault="003F1B12" w:rsidP="005662B6">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w:t>
            </w:r>
            <w:r w:rsidRPr="008D0781">
              <w:rPr>
                <w:rFonts w:cs="Arial"/>
                <w:sz w:val="18"/>
                <w:szCs w:val="18"/>
              </w:rPr>
              <w:t>,</w:t>
            </w:r>
            <w:r w:rsidR="00981E2C" w:rsidRPr="008D0781">
              <w:rPr>
                <w:rFonts w:cs="Arial"/>
                <w:sz w:val="18"/>
                <w:szCs w:val="18"/>
                <w:lang w:val="en-GB"/>
              </w:rPr>
              <w:t>104</w:t>
            </w:r>
            <w:r w:rsidRPr="008D0781">
              <w:rPr>
                <w:rFonts w:cs="Arial"/>
                <w:sz w:val="18"/>
                <w:szCs w:val="18"/>
              </w:rPr>
              <w:t>,</w:t>
            </w:r>
            <w:r w:rsidR="00981E2C" w:rsidRPr="008D0781">
              <w:rPr>
                <w:rFonts w:cs="Arial"/>
                <w:sz w:val="18"/>
                <w:szCs w:val="18"/>
                <w:lang w:val="en-GB"/>
              </w:rPr>
              <w:t>391</w:t>
            </w:r>
            <w:r w:rsidRPr="008D0781">
              <w:rPr>
                <w:rFonts w:cs="Arial"/>
                <w:sz w:val="18"/>
                <w:szCs w:val="18"/>
              </w:rPr>
              <w:t>)</w:t>
            </w:r>
          </w:p>
        </w:tc>
        <w:tc>
          <w:tcPr>
            <w:tcW w:w="1368"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24</w:t>
            </w:r>
            <w:r w:rsidRPr="008D0781">
              <w:rPr>
                <w:rFonts w:cs="Arial"/>
                <w:sz w:val="18"/>
                <w:szCs w:val="18"/>
              </w:rPr>
              <w:t>,</w:t>
            </w:r>
            <w:r w:rsidR="00981E2C"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396</w:t>
            </w:r>
            <w:r w:rsidR="003F1B12" w:rsidRPr="008D0781">
              <w:rPr>
                <w:rFonts w:cs="Arial"/>
                <w:sz w:val="18"/>
                <w:szCs w:val="18"/>
              </w:rPr>
              <w:t>,</w:t>
            </w:r>
            <w:r w:rsidRPr="008D0781">
              <w:rPr>
                <w:rFonts w:cs="Arial"/>
                <w:sz w:val="18"/>
                <w:szCs w:val="18"/>
                <w:lang w:val="en-GB"/>
              </w:rPr>
              <w:t>665</w:t>
            </w:r>
          </w:p>
        </w:tc>
        <w:tc>
          <w:tcPr>
            <w:tcW w:w="1300"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732</w:t>
            </w:r>
            <w:r w:rsidRPr="008D0781">
              <w:rPr>
                <w:rFonts w:cs="Arial"/>
                <w:sz w:val="18"/>
                <w:szCs w:val="18"/>
              </w:rPr>
              <w:t>,</w:t>
            </w:r>
            <w:r w:rsidR="00981E2C" w:rsidRPr="008D0781">
              <w:rPr>
                <w:rFonts w:cs="Arial"/>
                <w:sz w:val="18"/>
                <w:szCs w:val="18"/>
                <w:lang w:val="en-GB"/>
              </w:rPr>
              <w:t>054</w:t>
            </w:r>
            <w:r w:rsidRPr="008D0781">
              <w:rPr>
                <w:rFonts w:cs="Arial"/>
                <w:sz w:val="18"/>
                <w:szCs w:val="18"/>
              </w:rPr>
              <w:t>)</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cs/>
              </w:rPr>
            </w:pPr>
          </w:p>
        </w:tc>
        <w:tc>
          <w:tcPr>
            <w:tcW w:w="1411" w:type="dxa"/>
            <w:tcBorders>
              <w:top w:val="single" w:sz="4" w:space="0" w:color="auto"/>
            </w:tcBorders>
          </w:tcPr>
          <w:p w:rsidR="003F1B12" w:rsidRPr="008D0781" w:rsidRDefault="003F1B12" w:rsidP="005662B6">
            <w:pPr>
              <w:ind w:right="-72"/>
              <w:jc w:val="right"/>
              <w:rPr>
                <w:rFonts w:cs="Arial"/>
                <w:sz w:val="18"/>
                <w:szCs w:val="18"/>
              </w:rPr>
            </w:pPr>
          </w:p>
        </w:tc>
        <w:tc>
          <w:tcPr>
            <w:tcW w:w="1411" w:type="dxa"/>
            <w:tcBorders>
              <w:top w:val="single" w:sz="4" w:space="0" w:color="auto"/>
            </w:tcBorders>
          </w:tcPr>
          <w:p w:rsidR="003F1B12" w:rsidRPr="008D0781" w:rsidRDefault="003F1B12" w:rsidP="005662B6">
            <w:pPr>
              <w:ind w:right="-72"/>
              <w:jc w:val="right"/>
              <w:rPr>
                <w:rFonts w:cs="Arial"/>
                <w:sz w:val="18"/>
                <w:szCs w:val="18"/>
                <w:cs/>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68" w:type="dxa"/>
            <w:tcBorders>
              <w:top w:val="single" w:sz="4" w:space="0" w:color="auto"/>
            </w:tcBorders>
          </w:tcPr>
          <w:p w:rsidR="003F1B12" w:rsidRPr="008D0781" w:rsidRDefault="003F1B12" w:rsidP="005662B6">
            <w:pPr>
              <w:ind w:right="-72"/>
              <w:jc w:val="righ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97" w:type="dxa"/>
            <w:tcBorders>
              <w:top w:val="single" w:sz="4" w:space="0" w:color="auto"/>
            </w:tcBorders>
          </w:tcPr>
          <w:p w:rsidR="003F1B12" w:rsidRPr="008D0781" w:rsidRDefault="003F1B12" w:rsidP="005662B6">
            <w:pPr>
              <w:ind w:right="-72"/>
              <w:jc w:val="right"/>
              <w:rPr>
                <w:rFonts w:cs="Arial"/>
                <w:sz w:val="18"/>
                <w:szCs w:val="18"/>
              </w:rPr>
            </w:pPr>
          </w:p>
        </w:tc>
        <w:tc>
          <w:tcPr>
            <w:tcW w:w="1300" w:type="dxa"/>
            <w:tcBorders>
              <w:top w:val="single" w:sz="4" w:space="0" w:color="auto"/>
            </w:tcBorders>
          </w:tcPr>
          <w:p w:rsidR="003F1B12" w:rsidRPr="008D0781" w:rsidRDefault="003F1B12" w:rsidP="005662B6">
            <w:pPr>
              <w:ind w:right="-72"/>
              <w:jc w:val="right"/>
              <w:rPr>
                <w:rFonts w:cs="Arial"/>
                <w:sz w:val="18"/>
                <w:szCs w:val="18"/>
              </w:rPr>
            </w:pP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Closing net book amount</w:t>
            </w:r>
          </w:p>
        </w:tc>
        <w:tc>
          <w:tcPr>
            <w:tcW w:w="1296"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98</w:t>
            </w:r>
            <w:r w:rsidR="003F1B12" w:rsidRPr="008D0781">
              <w:rPr>
                <w:rFonts w:cs="Arial"/>
                <w:sz w:val="18"/>
                <w:szCs w:val="18"/>
              </w:rPr>
              <w:t>,</w:t>
            </w:r>
            <w:r w:rsidRPr="008D0781">
              <w:rPr>
                <w:rFonts w:cs="Arial"/>
                <w:sz w:val="18"/>
                <w:szCs w:val="18"/>
                <w:lang w:val="en-GB"/>
              </w:rPr>
              <w:t>706</w:t>
            </w:r>
            <w:r w:rsidR="003F1B12"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4</w:t>
            </w:r>
            <w:r w:rsidR="003F1B12" w:rsidRPr="008D0781">
              <w:rPr>
                <w:rFonts w:cs="Arial"/>
                <w:sz w:val="18"/>
                <w:szCs w:val="18"/>
              </w:rPr>
              <w:t>,</w:t>
            </w:r>
            <w:r w:rsidRPr="008D0781">
              <w:rPr>
                <w:rFonts w:cs="Arial"/>
                <w:sz w:val="18"/>
                <w:szCs w:val="18"/>
                <w:lang w:val="en-GB"/>
              </w:rPr>
              <w:t>374</w:t>
            </w:r>
            <w:r w:rsidR="003F1B12"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3F1B12" w:rsidRPr="008D0781" w:rsidRDefault="00981E2C" w:rsidP="005662B6">
            <w:pPr>
              <w:ind w:right="-72"/>
              <w:jc w:val="right"/>
              <w:rPr>
                <w:rFonts w:cs="Arial"/>
                <w:sz w:val="18"/>
                <w:szCs w:val="18"/>
                <w:cs/>
              </w:rPr>
            </w:pPr>
            <w:r w:rsidRPr="008D0781">
              <w:rPr>
                <w:rFonts w:cs="Arial"/>
                <w:sz w:val="18"/>
                <w:szCs w:val="18"/>
                <w:lang w:val="en-GB"/>
              </w:rPr>
              <w:t>91</w:t>
            </w:r>
            <w:r w:rsidR="003F1B12" w:rsidRPr="008D0781">
              <w:rPr>
                <w:rFonts w:cs="Arial"/>
                <w:sz w:val="18"/>
                <w:szCs w:val="18"/>
              </w:rPr>
              <w:t>,</w:t>
            </w:r>
            <w:r w:rsidRPr="008D0781">
              <w:rPr>
                <w:rFonts w:cs="Arial"/>
                <w:sz w:val="18"/>
                <w:szCs w:val="18"/>
                <w:lang w:val="en-GB"/>
              </w:rPr>
              <w:t>372</w:t>
            </w:r>
            <w:r w:rsidR="003F1B12"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363</w:t>
            </w:r>
            <w:r w:rsidR="003F1B12" w:rsidRPr="008D0781">
              <w:rPr>
                <w:rFonts w:cs="Arial"/>
                <w:sz w:val="18"/>
                <w:szCs w:val="18"/>
              </w:rPr>
              <w:t>,</w:t>
            </w:r>
            <w:r w:rsidRPr="008D0781">
              <w:rPr>
                <w:rFonts w:cs="Arial"/>
                <w:sz w:val="18"/>
                <w:szCs w:val="18"/>
                <w:lang w:val="en-GB"/>
              </w:rPr>
              <w:t>371</w:t>
            </w:r>
            <w:r w:rsidR="003F1B12" w:rsidRPr="008D0781">
              <w:rPr>
                <w:rFonts w:cs="Arial"/>
                <w:sz w:val="18"/>
                <w:szCs w:val="18"/>
              </w:rPr>
              <w:t>,</w:t>
            </w:r>
            <w:r w:rsidRPr="008D0781">
              <w:rPr>
                <w:rFonts w:cs="Arial"/>
                <w:sz w:val="18"/>
                <w:szCs w:val="18"/>
                <w:lang w:val="en-GB"/>
              </w:rPr>
              <w:t>439</w:t>
            </w:r>
          </w:p>
        </w:tc>
        <w:tc>
          <w:tcPr>
            <w:tcW w:w="1368"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4</w:t>
            </w:r>
            <w:r w:rsidR="003F1B12" w:rsidRPr="008D0781">
              <w:rPr>
                <w:rFonts w:cs="Arial"/>
                <w:sz w:val="18"/>
                <w:szCs w:val="18"/>
              </w:rPr>
              <w:t>,</w:t>
            </w:r>
            <w:r w:rsidRPr="008D0781">
              <w:rPr>
                <w:rFonts w:cs="Arial"/>
                <w:sz w:val="18"/>
                <w:szCs w:val="18"/>
                <w:lang w:val="en-GB"/>
              </w:rPr>
              <w:t>625</w:t>
            </w:r>
            <w:r w:rsidR="003F1B12" w:rsidRPr="008D0781">
              <w:rPr>
                <w:rFonts w:cs="Arial"/>
                <w:sz w:val="18"/>
                <w:szCs w:val="18"/>
              </w:rPr>
              <w:t>,</w:t>
            </w:r>
            <w:r w:rsidRPr="008D0781">
              <w:rPr>
                <w:rFonts w:cs="Arial"/>
                <w:sz w:val="18"/>
                <w:szCs w:val="18"/>
                <w:lang w:val="en-GB"/>
              </w:rPr>
              <w:t>543</w:t>
            </w:r>
          </w:p>
        </w:tc>
        <w:tc>
          <w:tcPr>
            <w:tcW w:w="1296"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2</w:t>
            </w:r>
            <w:r w:rsidR="003F1B12" w:rsidRPr="008D0781">
              <w:rPr>
                <w:rFonts w:cs="Arial"/>
                <w:sz w:val="18"/>
                <w:szCs w:val="18"/>
              </w:rPr>
              <w:t>,</w:t>
            </w:r>
            <w:r w:rsidRPr="008D0781">
              <w:rPr>
                <w:rFonts w:cs="Arial"/>
                <w:sz w:val="18"/>
                <w:szCs w:val="18"/>
                <w:lang w:val="en-GB"/>
              </w:rPr>
              <w:t>230</w:t>
            </w:r>
            <w:r w:rsidR="003F1B12" w:rsidRPr="008D0781">
              <w:rPr>
                <w:rFonts w:cs="Arial"/>
                <w:sz w:val="18"/>
                <w:szCs w:val="18"/>
              </w:rPr>
              <w:t>,</w:t>
            </w:r>
            <w:r w:rsidRPr="008D0781">
              <w:rPr>
                <w:rFonts w:cs="Arial"/>
                <w:sz w:val="18"/>
                <w:szCs w:val="18"/>
                <w:lang w:val="en-GB"/>
              </w:rPr>
              <w:t>787</w:t>
            </w:r>
          </w:p>
        </w:tc>
        <w:tc>
          <w:tcPr>
            <w:tcW w:w="1397"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132</w:t>
            </w:r>
            <w:r w:rsidR="003F1B12" w:rsidRPr="008D0781">
              <w:rPr>
                <w:rFonts w:cs="Arial"/>
                <w:sz w:val="18"/>
                <w:szCs w:val="18"/>
              </w:rPr>
              <w:t>,</w:t>
            </w:r>
            <w:r w:rsidRPr="008D0781">
              <w:rPr>
                <w:rFonts w:cs="Arial"/>
                <w:sz w:val="18"/>
                <w:szCs w:val="18"/>
                <w:lang w:val="en-GB"/>
              </w:rPr>
              <w:t>592</w:t>
            </w:r>
            <w:r w:rsidR="003F1B12"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697</w:t>
            </w:r>
            <w:r w:rsidR="003F1B12" w:rsidRPr="008D0781">
              <w:rPr>
                <w:rFonts w:cs="Arial"/>
                <w:sz w:val="18"/>
                <w:szCs w:val="18"/>
              </w:rPr>
              <w:t>,</w:t>
            </w:r>
            <w:r w:rsidRPr="008D0781">
              <w:rPr>
                <w:rFonts w:cs="Arial"/>
                <w:sz w:val="18"/>
                <w:szCs w:val="18"/>
                <w:lang w:val="en-GB"/>
              </w:rPr>
              <w:t>273</w:t>
            </w:r>
            <w:r w:rsidR="003F1B12" w:rsidRPr="008D0781">
              <w:rPr>
                <w:rFonts w:cs="Arial"/>
                <w:sz w:val="18"/>
                <w:szCs w:val="18"/>
              </w:rPr>
              <w:t>,</w:t>
            </w:r>
            <w:r w:rsidRPr="008D0781">
              <w:rPr>
                <w:rFonts w:cs="Arial"/>
                <w:sz w:val="18"/>
                <w:szCs w:val="18"/>
                <w:lang w:val="en-GB"/>
              </w:rPr>
              <w:t>810</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cs/>
              </w:rPr>
            </w:pPr>
          </w:p>
        </w:tc>
        <w:tc>
          <w:tcPr>
            <w:tcW w:w="1411" w:type="dxa"/>
            <w:tcBorders>
              <w:top w:val="single" w:sz="4" w:space="0" w:color="auto"/>
            </w:tcBorders>
          </w:tcPr>
          <w:p w:rsidR="003F1B12" w:rsidRPr="008D0781" w:rsidRDefault="003F1B12" w:rsidP="005662B6">
            <w:pPr>
              <w:ind w:right="-72"/>
              <w:jc w:val="right"/>
              <w:rPr>
                <w:rFonts w:cs="Arial"/>
                <w:sz w:val="18"/>
                <w:szCs w:val="18"/>
              </w:rPr>
            </w:pPr>
          </w:p>
        </w:tc>
        <w:tc>
          <w:tcPr>
            <w:tcW w:w="1411" w:type="dxa"/>
            <w:tcBorders>
              <w:top w:val="single" w:sz="4" w:space="0" w:color="auto"/>
            </w:tcBorders>
          </w:tcPr>
          <w:p w:rsidR="003F1B12" w:rsidRPr="008D0781" w:rsidRDefault="003F1B12" w:rsidP="005662B6">
            <w:pPr>
              <w:ind w:right="-72"/>
              <w:jc w:val="right"/>
              <w:rPr>
                <w:rFonts w:cs="Arial"/>
                <w:sz w:val="18"/>
                <w:szCs w:val="18"/>
                <w:cs/>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68" w:type="dxa"/>
            <w:tcBorders>
              <w:top w:val="single" w:sz="4" w:space="0" w:color="auto"/>
            </w:tcBorders>
          </w:tcPr>
          <w:p w:rsidR="003F1B12" w:rsidRPr="008D0781" w:rsidRDefault="003F1B12" w:rsidP="005662B6">
            <w:pPr>
              <w:ind w:right="-72"/>
              <w:jc w:val="righ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97" w:type="dxa"/>
            <w:tcBorders>
              <w:top w:val="single" w:sz="4" w:space="0" w:color="auto"/>
            </w:tcBorders>
          </w:tcPr>
          <w:p w:rsidR="003F1B12" w:rsidRPr="008D0781" w:rsidRDefault="003F1B12" w:rsidP="005662B6">
            <w:pPr>
              <w:ind w:right="-72"/>
              <w:jc w:val="right"/>
              <w:rPr>
                <w:rFonts w:cs="Arial"/>
                <w:sz w:val="18"/>
                <w:szCs w:val="18"/>
              </w:rPr>
            </w:pPr>
          </w:p>
        </w:tc>
        <w:tc>
          <w:tcPr>
            <w:tcW w:w="1300" w:type="dxa"/>
            <w:tcBorders>
              <w:top w:val="single" w:sz="4" w:space="0" w:color="auto"/>
            </w:tcBorders>
          </w:tcPr>
          <w:p w:rsidR="003F1B12" w:rsidRPr="008D0781" w:rsidRDefault="003F1B12" w:rsidP="005662B6">
            <w:pPr>
              <w:ind w:right="-72"/>
              <w:jc w:val="right"/>
              <w:rPr>
                <w:rFonts w:cs="Arial"/>
                <w:sz w:val="18"/>
                <w:szCs w:val="18"/>
              </w:rPr>
            </w:pP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2018</w:t>
            </w:r>
          </w:p>
        </w:tc>
        <w:tc>
          <w:tcPr>
            <w:tcW w:w="1296" w:type="dxa"/>
          </w:tcPr>
          <w:p w:rsidR="003F1B12" w:rsidRPr="008D0781" w:rsidRDefault="003F1B12" w:rsidP="005662B6">
            <w:pPr>
              <w:ind w:right="-72"/>
              <w:jc w:val="right"/>
              <w:rPr>
                <w:rFonts w:cs="Arial"/>
                <w:sz w:val="18"/>
                <w:szCs w:val="18"/>
              </w:rPr>
            </w:pPr>
          </w:p>
        </w:tc>
        <w:tc>
          <w:tcPr>
            <w:tcW w:w="1411" w:type="dxa"/>
          </w:tcPr>
          <w:p w:rsidR="003F1B12" w:rsidRPr="008D0781" w:rsidRDefault="003F1B12" w:rsidP="005662B6">
            <w:pPr>
              <w:ind w:right="-72"/>
              <w:jc w:val="right"/>
              <w:rPr>
                <w:rFonts w:cs="Arial"/>
                <w:sz w:val="18"/>
                <w:szCs w:val="18"/>
              </w:rPr>
            </w:pPr>
          </w:p>
        </w:tc>
        <w:tc>
          <w:tcPr>
            <w:tcW w:w="1411" w:type="dxa"/>
          </w:tcPr>
          <w:p w:rsidR="003F1B12" w:rsidRPr="008D0781" w:rsidRDefault="003F1B12" w:rsidP="005662B6">
            <w:pPr>
              <w:ind w:right="-72"/>
              <w:jc w:val="right"/>
              <w:rPr>
                <w:rFonts w:cs="Arial"/>
                <w:sz w:val="18"/>
                <w:szCs w:val="18"/>
                <w:cs/>
              </w:rPr>
            </w:pPr>
          </w:p>
        </w:tc>
        <w:tc>
          <w:tcPr>
            <w:tcW w:w="1296" w:type="dxa"/>
          </w:tcPr>
          <w:p w:rsidR="003F1B12" w:rsidRPr="008D0781" w:rsidRDefault="003F1B12" w:rsidP="005662B6">
            <w:pPr>
              <w:ind w:right="-72"/>
              <w:jc w:val="right"/>
              <w:rPr>
                <w:rFonts w:cs="Arial"/>
                <w:sz w:val="18"/>
                <w:szCs w:val="18"/>
              </w:rPr>
            </w:pPr>
          </w:p>
        </w:tc>
        <w:tc>
          <w:tcPr>
            <w:tcW w:w="1368" w:type="dxa"/>
          </w:tcPr>
          <w:p w:rsidR="003F1B12" w:rsidRPr="008D0781" w:rsidRDefault="003F1B12" w:rsidP="005662B6">
            <w:pPr>
              <w:ind w:right="-72"/>
              <w:jc w:val="right"/>
              <w:rPr>
                <w:rFonts w:cs="Arial"/>
                <w:sz w:val="18"/>
                <w:szCs w:val="18"/>
              </w:rPr>
            </w:pPr>
          </w:p>
        </w:tc>
        <w:tc>
          <w:tcPr>
            <w:tcW w:w="1296" w:type="dxa"/>
          </w:tcPr>
          <w:p w:rsidR="003F1B12" w:rsidRPr="008D0781" w:rsidRDefault="003F1B12" w:rsidP="005662B6">
            <w:pPr>
              <w:ind w:right="-72"/>
              <w:jc w:val="right"/>
              <w:rPr>
                <w:rFonts w:cs="Arial"/>
                <w:sz w:val="18"/>
                <w:szCs w:val="18"/>
              </w:rPr>
            </w:pPr>
          </w:p>
        </w:tc>
        <w:tc>
          <w:tcPr>
            <w:tcW w:w="1397" w:type="dxa"/>
          </w:tcPr>
          <w:p w:rsidR="003F1B12" w:rsidRPr="008D0781" w:rsidRDefault="003F1B12" w:rsidP="005662B6">
            <w:pPr>
              <w:ind w:right="-72"/>
              <w:jc w:val="right"/>
              <w:rPr>
                <w:rFonts w:cs="Arial"/>
                <w:sz w:val="18"/>
                <w:szCs w:val="18"/>
              </w:rPr>
            </w:pPr>
          </w:p>
        </w:tc>
        <w:tc>
          <w:tcPr>
            <w:tcW w:w="1300" w:type="dxa"/>
          </w:tcPr>
          <w:p w:rsidR="003F1B12" w:rsidRPr="008D0781" w:rsidRDefault="003F1B12" w:rsidP="005662B6">
            <w:pPr>
              <w:ind w:right="-72"/>
              <w:jc w:val="right"/>
              <w:rPr>
                <w:rFonts w:cs="Arial"/>
                <w:sz w:val="18"/>
                <w:szCs w:val="18"/>
              </w:rPr>
            </w:pPr>
          </w:p>
        </w:tc>
      </w:tr>
      <w:tr w:rsidR="003F1B12" w:rsidRPr="008D0781" w:rsidTr="008967C4">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r w:rsidRPr="008D0781">
              <w:rPr>
                <w:rFonts w:cs="Arial"/>
                <w:sz w:val="18"/>
                <w:szCs w:val="18"/>
              </w:rPr>
              <w:t>Cost</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98</w:t>
            </w:r>
            <w:r w:rsidR="003F1B12" w:rsidRPr="008D0781">
              <w:rPr>
                <w:rFonts w:cs="Arial"/>
                <w:sz w:val="18"/>
                <w:szCs w:val="18"/>
              </w:rPr>
              <w:t>,</w:t>
            </w:r>
            <w:r w:rsidRPr="008D0781">
              <w:rPr>
                <w:rFonts w:cs="Arial"/>
                <w:sz w:val="18"/>
                <w:szCs w:val="18"/>
                <w:lang w:val="en-GB"/>
              </w:rPr>
              <w:t>706</w:t>
            </w:r>
            <w:r w:rsidR="003F1B12" w:rsidRPr="008D0781">
              <w:rPr>
                <w:rFonts w:cs="Arial"/>
                <w:sz w:val="18"/>
                <w:szCs w:val="18"/>
              </w:rPr>
              <w:t>,</w:t>
            </w:r>
            <w:r w:rsidRPr="008D0781">
              <w:rPr>
                <w:rFonts w:cs="Arial"/>
                <w:sz w:val="18"/>
                <w:szCs w:val="18"/>
                <w:lang w:val="en-GB"/>
              </w:rPr>
              <w:t>503</w:t>
            </w:r>
          </w:p>
        </w:tc>
        <w:tc>
          <w:tcPr>
            <w:tcW w:w="1411" w:type="dxa"/>
          </w:tcPr>
          <w:p w:rsidR="003F1B12" w:rsidRPr="008D0781" w:rsidRDefault="00981E2C" w:rsidP="005662B6">
            <w:pPr>
              <w:ind w:right="-72"/>
              <w:jc w:val="right"/>
              <w:rPr>
                <w:rFonts w:cs="Arial"/>
                <w:sz w:val="18"/>
                <w:szCs w:val="18"/>
              </w:rPr>
            </w:pPr>
            <w:r w:rsidRPr="008D0781">
              <w:rPr>
                <w:rFonts w:cs="Arial"/>
                <w:sz w:val="18"/>
                <w:szCs w:val="18"/>
                <w:lang w:val="en-GB"/>
              </w:rPr>
              <w:t>11</w:t>
            </w:r>
            <w:r w:rsidR="003F1B12" w:rsidRPr="008D0781">
              <w:rPr>
                <w:rFonts w:cs="Arial"/>
                <w:sz w:val="18"/>
                <w:szCs w:val="18"/>
              </w:rPr>
              <w:t>,</w:t>
            </w:r>
            <w:r w:rsidRPr="008D0781">
              <w:rPr>
                <w:rFonts w:cs="Arial"/>
                <w:sz w:val="18"/>
                <w:szCs w:val="18"/>
                <w:lang w:val="en-GB"/>
              </w:rPr>
              <w:t>599</w:t>
            </w:r>
            <w:r w:rsidR="003F1B12" w:rsidRPr="008D0781">
              <w:rPr>
                <w:rFonts w:cs="Arial"/>
                <w:sz w:val="18"/>
                <w:szCs w:val="18"/>
              </w:rPr>
              <w:t>,</w:t>
            </w:r>
            <w:r w:rsidRPr="008D0781">
              <w:rPr>
                <w:rFonts w:cs="Arial"/>
                <w:sz w:val="18"/>
                <w:szCs w:val="18"/>
                <w:lang w:val="en-GB"/>
              </w:rPr>
              <w:t>138</w:t>
            </w:r>
          </w:p>
        </w:tc>
        <w:tc>
          <w:tcPr>
            <w:tcW w:w="1411" w:type="dxa"/>
          </w:tcPr>
          <w:p w:rsidR="003F1B12" w:rsidRPr="008D0781" w:rsidRDefault="00981E2C" w:rsidP="005662B6">
            <w:pPr>
              <w:ind w:right="-72"/>
              <w:jc w:val="right"/>
              <w:rPr>
                <w:rFonts w:cs="Arial"/>
                <w:sz w:val="18"/>
                <w:szCs w:val="18"/>
                <w:cs/>
              </w:rPr>
            </w:pPr>
            <w:r w:rsidRPr="008D0781">
              <w:rPr>
                <w:rFonts w:cs="Arial"/>
                <w:sz w:val="18"/>
                <w:szCs w:val="18"/>
                <w:lang w:val="en-GB"/>
              </w:rPr>
              <w:t>144</w:t>
            </w:r>
            <w:r w:rsidR="003F1B12" w:rsidRPr="008D0781">
              <w:rPr>
                <w:rFonts w:cs="Arial"/>
                <w:sz w:val="18"/>
                <w:szCs w:val="18"/>
              </w:rPr>
              <w:t>,</w:t>
            </w:r>
            <w:r w:rsidRPr="008D0781">
              <w:rPr>
                <w:rFonts w:cs="Arial"/>
                <w:sz w:val="18"/>
                <w:szCs w:val="18"/>
                <w:lang w:val="en-GB"/>
              </w:rPr>
              <w:t>310</w:t>
            </w:r>
            <w:r w:rsidR="003F1B12" w:rsidRPr="008D0781">
              <w:rPr>
                <w:rFonts w:cs="Arial"/>
                <w:sz w:val="18"/>
                <w:szCs w:val="18"/>
              </w:rPr>
              <w:t>,</w:t>
            </w:r>
            <w:r w:rsidRPr="008D0781">
              <w:rPr>
                <w:rFonts w:cs="Arial"/>
                <w:sz w:val="18"/>
                <w:szCs w:val="18"/>
                <w:lang w:val="en-GB"/>
              </w:rPr>
              <w:t>267</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660</w:t>
            </w:r>
            <w:r w:rsidR="003F1B12" w:rsidRPr="008D0781">
              <w:rPr>
                <w:rFonts w:cs="Arial"/>
                <w:sz w:val="18"/>
                <w:szCs w:val="18"/>
              </w:rPr>
              <w:t>,</w:t>
            </w:r>
            <w:r w:rsidRPr="008D0781">
              <w:rPr>
                <w:rFonts w:cs="Arial"/>
                <w:sz w:val="18"/>
                <w:szCs w:val="18"/>
                <w:lang w:val="en-GB"/>
              </w:rPr>
              <w:t>995</w:t>
            </w:r>
            <w:r w:rsidR="003F1B12" w:rsidRPr="008D0781">
              <w:rPr>
                <w:rFonts w:cs="Arial"/>
                <w:sz w:val="18"/>
                <w:szCs w:val="18"/>
              </w:rPr>
              <w:t>,</w:t>
            </w:r>
            <w:r w:rsidRPr="008D0781">
              <w:rPr>
                <w:rFonts w:cs="Arial"/>
                <w:sz w:val="18"/>
                <w:szCs w:val="18"/>
                <w:lang w:val="en-GB"/>
              </w:rPr>
              <w:t>103</w:t>
            </w:r>
          </w:p>
        </w:tc>
        <w:tc>
          <w:tcPr>
            <w:tcW w:w="1368" w:type="dxa"/>
          </w:tcPr>
          <w:p w:rsidR="003F1B12" w:rsidRPr="008D0781" w:rsidRDefault="00981E2C" w:rsidP="005662B6">
            <w:pPr>
              <w:ind w:right="-72"/>
              <w:jc w:val="right"/>
              <w:rPr>
                <w:rFonts w:cs="Arial"/>
                <w:sz w:val="18"/>
                <w:szCs w:val="18"/>
              </w:rPr>
            </w:pPr>
            <w:r w:rsidRPr="008D0781">
              <w:rPr>
                <w:rFonts w:cs="Arial"/>
                <w:sz w:val="18"/>
                <w:szCs w:val="18"/>
                <w:lang w:val="en-GB"/>
              </w:rPr>
              <w:t>12</w:t>
            </w:r>
            <w:r w:rsidR="003F1B12" w:rsidRPr="008D0781">
              <w:rPr>
                <w:rFonts w:cs="Arial"/>
                <w:sz w:val="18"/>
                <w:szCs w:val="18"/>
              </w:rPr>
              <w:t>,</w:t>
            </w:r>
            <w:r w:rsidRPr="008D0781">
              <w:rPr>
                <w:rFonts w:cs="Arial"/>
                <w:sz w:val="18"/>
                <w:szCs w:val="18"/>
                <w:lang w:val="en-GB"/>
              </w:rPr>
              <w:t>536</w:t>
            </w:r>
            <w:r w:rsidR="003F1B12" w:rsidRPr="008D0781">
              <w:rPr>
                <w:rFonts w:cs="Arial"/>
                <w:sz w:val="18"/>
                <w:szCs w:val="18"/>
              </w:rPr>
              <w:t>,</w:t>
            </w:r>
            <w:r w:rsidRPr="008D0781">
              <w:rPr>
                <w:rFonts w:cs="Arial"/>
                <w:sz w:val="18"/>
                <w:szCs w:val="18"/>
                <w:lang w:val="en-GB"/>
              </w:rPr>
              <w:t>121</w:t>
            </w:r>
          </w:p>
        </w:tc>
        <w:tc>
          <w:tcPr>
            <w:tcW w:w="1296" w:type="dxa"/>
          </w:tcPr>
          <w:p w:rsidR="003F1B12" w:rsidRPr="008D0781" w:rsidRDefault="00981E2C" w:rsidP="005662B6">
            <w:pPr>
              <w:ind w:right="-72"/>
              <w:jc w:val="right"/>
              <w:rPr>
                <w:rFonts w:cs="Arial"/>
                <w:sz w:val="18"/>
                <w:szCs w:val="18"/>
              </w:rPr>
            </w:pPr>
            <w:r w:rsidRPr="008D0781">
              <w:rPr>
                <w:rFonts w:cs="Arial"/>
                <w:sz w:val="18"/>
                <w:szCs w:val="18"/>
                <w:lang w:val="en-GB"/>
              </w:rPr>
              <w:t>17</w:t>
            </w:r>
            <w:r w:rsidR="003F1B12" w:rsidRPr="008D0781">
              <w:rPr>
                <w:rFonts w:cs="Arial"/>
                <w:sz w:val="18"/>
                <w:szCs w:val="18"/>
              </w:rPr>
              <w:t>,</w:t>
            </w:r>
            <w:r w:rsidRPr="008D0781">
              <w:rPr>
                <w:rFonts w:cs="Arial"/>
                <w:sz w:val="18"/>
                <w:szCs w:val="18"/>
                <w:lang w:val="en-GB"/>
              </w:rPr>
              <w:t>168</w:t>
            </w:r>
            <w:r w:rsidR="003F1B12" w:rsidRPr="008D0781">
              <w:rPr>
                <w:rFonts w:cs="Arial"/>
                <w:sz w:val="18"/>
                <w:szCs w:val="18"/>
              </w:rPr>
              <w:t>,</w:t>
            </w:r>
            <w:r w:rsidRPr="008D0781">
              <w:rPr>
                <w:rFonts w:cs="Arial"/>
                <w:sz w:val="18"/>
                <w:szCs w:val="18"/>
                <w:lang w:val="en-GB"/>
              </w:rPr>
              <w:t>603</w:t>
            </w:r>
          </w:p>
        </w:tc>
        <w:tc>
          <w:tcPr>
            <w:tcW w:w="1397" w:type="dxa"/>
          </w:tcPr>
          <w:p w:rsidR="003F1B12" w:rsidRPr="008D0781" w:rsidRDefault="00981E2C" w:rsidP="005662B6">
            <w:pPr>
              <w:ind w:right="-72"/>
              <w:jc w:val="right"/>
              <w:rPr>
                <w:rFonts w:cs="Arial"/>
                <w:sz w:val="18"/>
                <w:szCs w:val="18"/>
              </w:rPr>
            </w:pPr>
            <w:r w:rsidRPr="008D0781">
              <w:rPr>
                <w:rFonts w:cs="Arial"/>
                <w:sz w:val="18"/>
                <w:szCs w:val="18"/>
                <w:lang w:val="en-GB"/>
              </w:rPr>
              <w:t>132</w:t>
            </w:r>
            <w:r w:rsidR="003F1B12" w:rsidRPr="008D0781">
              <w:rPr>
                <w:rFonts w:cs="Arial"/>
                <w:sz w:val="18"/>
                <w:szCs w:val="18"/>
              </w:rPr>
              <w:t>,</w:t>
            </w:r>
            <w:r w:rsidRPr="008D0781">
              <w:rPr>
                <w:rFonts w:cs="Arial"/>
                <w:sz w:val="18"/>
                <w:szCs w:val="18"/>
                <w:lang w:val="en-GB"/>
              </w:rPr>
              <w:t>592</w:t>
            </w:r>
            <w:r w:rsidR="003F1B12" w:rsidRPr="008D0781">
              <w:rPr>
                <w:rFonts w:cs="Arial"/>
                <w:sz w:val="18"/>
                <w:szCs w:val="18"/>
              </w:rPr>
              <w:t>,</w:t>
            </w:r>
            <w:r w:rsidRPr="008D0781">
              <w:rPr>
                <w:rFonts w:cs="Arial"/>
                <w:sz w:val="18"/>
                <w:szCs w:val="18"/>
                <w:lang w:val="en-GB"/>
              </w:rPr>
              <w:t>252</w:t>
            </w:r>
          </w:p>
        </w:tc>
        <w:tc>
          <w:tcPr>
            <w:tcW w:w="1300" w:type="dxa"/>
          </w:tcPr>
          <w:p w:rsidR="003F1B12" w:rsidRPr="008D0781" w:rsidRDefault="00981E2C" w:rsidP="005662B6">
            <w:pPr>
              <w:ind w:right="-72"/>
              <w:jc w:val="right"/>
              <w:rPr>
                <w:rFonts w:cs="Arial"/>
                <w:sz w:val="18"/>
                <w:szCs w:val="18"/>
              </w:rPr>
            </w:pPr>
            <w:r w:rsidRPr="008D0781">
              <w:rPr>
                <w:rFonts w:cs="Arial"/>
                <w:sz w:val="18"/>
                <w:szCs w:val="18"/>
                <w:lang w:val="en-GB"/>
              </w:rPr>
              <w:t>1</w:t>
            </w:r>
            <w:r w:rsidR="003F1B12" w:rsidRPr="008D0781">
              <w:rPr>
                <w:rFonts w:cs="Arial"/>
                <w:sz w:val="18"/>
                <w:szCs w:val="18"/>
              </w:rPr>
              <w:t>,</w:t>
            </w:r>
            <w:r w:rsidRPr="008D0781">
              <w:rPr>
                <w:rFonts w:cs="Arial"/>
                <w:sz w:val="18"/>
                <w:szCs w:val="18"/>
                <w:lang w:val="en-GB"/>
              </w:rPr>
              <w:t>077</w:t>
            </w:r>
            <w:r w:rsidR="003F1B12" w:rsidRPr="008D0781">
              <w:rPr>
                <w:rFonts w:cs="Arial"/>
                <w:sz w:val="18"/>
                <w:szCs w:val="18"/>
              </w:rPr>
              <w:t>,</w:t>
            </w:r>
            <w:r w:rsidRPr="008D0781">
              <w:rPr>
                <w:rFonts w:cs="Arial"/>
                <w:sz w:val="18"/>
                <w:szCs w:val="18"/>
                <w:lang w:val="en-GB"/>
              </w:rPr>
              <w:t>907</w:t>
            </w:r>
            <w:r w:rsidR="003F1B12" w:rsidRPr="008D0781">
              <w:rPr>
                <w:rFonts w:cs="Arial"/>
                <w:sz w:val="18"/>
                <w:szCs w:val="18"/>
              </w:rPr>
              <w:t>,</w:t>
            </w:r>
            <w:r w:rsidRPr="008D0781">
              <w:rPr>
                <w:rFonts w:cs="Arial"/>
                <w:sz w:val="18"/>
                <w:szCs w:val="18"/>
                <w:lang w:val="en-GB"/>
              </w:rPr>
              <w:t>987</w:t>
            </w:r>
          </w:p>
        </w:tc>
      </w:tr>
      <w:tr w:rsidR="003F1B12" w:rsidRPr="008D0781" w:rsidTr="005662B6">
        <w:trPr>
          <w:gridAfter w:val="1"/>
          <w:wAfter w:w="11" w:type="dxa"/>
        </w:trPr>
        <w:tc>
          <w:tcPr>
            <w:tcW w:w="4410" w:type="dxa"/>
          </w:tcPr>
          <w:p w:rsidR="003F1B12" w:rsidRPr="008D0781" w:rsidRDefault="003F1B12" w:rsidP="005662B6">
            <w:pPr>
              <w:tabs>
                <w:tab w:val="left" w:pos="534"/>
              </w:tabs>
              <w:ind w:left="12"/>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7</w:t>
            </w:r>
            <w:r w:rsidRPr="008D0781">
              <w:rPr>
                <w:rFonts w:cs="Arial"/>
                <w:sz w:val="18"/>
                <w:szCs w:val="18"/>
              </w:rPr>
              <w:t>,</w:t>
            </w:r>
            <w:r w:rsidR="00981E2C" w:rsidRPr="008D0781">
              <w:rPr>
                <w:rFonts w:cs="Arial"/>
                <w:sz w:val="18"/>
                <w:szCs w:val="18"/>
                <w:lang w:val="en-GB"/>
              </w:rPr>
              <w:t>224</w:t>
            </w:r>
            <w:r w:rsidRPr="008D0781">
              <w:rPr>
                <w:rFonts w:cs="Arial"/>
                <w:sz w:val="18"/>
                <w:szCs w:val="18"/>
              </w:rPr>
              <w:t>,</w:t>
            </w:r>
            <w:r w:rsidR="00981E2C" w:rsidRPr="008D0781">
              <w:rPr>
                <w:rFonts w:cs="Arial"/>
                <w:sz w:val="18"/>
                <w:szCs w:val="18"/>
                <w:lang w:val="en-GB"/>
              </w:rPr>
              <w:t>372</w:t>
            </w:r>
            <w:r w:rsidRPr="008D0781">
              <w:rPr>
                <w:rFonts w:cs="Arial"/>
                <w:sz w:val="18"/>
                <w:szCs w:val="18"/>
              </w:rPr>
              <w:t>)</w:t>
            </w:r>
          </w:p>
        </w:tc>
        <w:tc>
          <w:tcPr>
            <w:tcW w:w="1411" w:type="dxa"/>
          </w:tcPr>
          <w:p w:rsidR="003F1B12" w:rsidRPr="008D0781" w:rsidRDefault="003F1B12" w:rsidP="005662B6">
            <w:pPr>
              <w:ind w:right="-72"/>
              <w:jc w:val="right"/>
              <w:rPr>
                <w:rFonts w:cs="Arial"/>
                <w:sz w:val="18"/>
                <w:szCs w:val="18"/>
                <w:cs/>
              </w:rPr>
            </w:pPr>
            <w:r w:rsidRPr="008D0781">
              <w:rPr>
                <w:rFonts w:cs="Arial"/>
                <w:sz w:val="18"/>
                <w:szCs w:val="18"/>
              </w:rPr>
              <w:t>(</w:t>
            </w:r>
            <w:r w:rsidR="00981E2C" w:rsidRPr="008D0781">
              <w:rPr>
                <w:rFonts w:cs="Arial"/>
                <w:sz w:val="18"/>
                <w:szCs w:val="18"/>
                <w:lang w:val="en-GB"/>
              </w:rPr>
              <w:t>52</w:t>
            </w:r>
            <w:r w:rsidRPr="008D0781">
              <w:rPr>
                <w:rFonts w:cs="Arial"/>
                <w:sz w:val="18"/>
                <w:szCs w:val="18"/>
              </w:rPr>
              <w:t>,</w:t>
            </w:r>
            <w:r w:rsidR="00981E2C" w:rsidRPr="008D0781">
              <w:rPr>
                <w:rFonts w:cs="Arial"/>
                <w:sz w:val="18"/>
                <w:szCs w:val="18"/>
                <w:lang w:val="en-GB"/>
              </w:rPr>
              <w:t>937</w:t>
            </w:r>
            <w:r w:rsidRPr="008D0781">
              <w:rPr>
                <w:rFonts w:cs="Arial"/>
                <w:sz w:val="18"/>
                <w:szCs w:val="18"/>
              </w:rPr>
              <w:t>,</w:t>
            </w:r>
            <w:r w:rsidR="00981E2C" w:rsidRPr="008D0781">
              <w:rPr>
                <w:rFonts w:cs="Arial"/>
                <w:sz w:val="18"/>
                <w:szCs w:val="18"/>
                <w:lang w:val="en-GB"/>
              </w:rPr>
              <w:t>747</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293</w:t>
            </w:r>
            <w:r w:rsidRPr="008D0781">
              <w:rPr>
                <w:rFonts w:cs="Arial"/>
                <w:sz w:val="18"/>
                <w:szCs w:val="18"/>
              </w:rPr>
              <w:t>,</w:t>
            </w:r>
            <w:r w:rsidR="00981E2C" w:rsidRPr="008D0781">
              <w:rPr>
                <w:rFonts w:cs="Arial"/>
                <w:sz w:val="18"/>
                <w:szCs w:val="18"/>
                <w:lang w:val="en-GB"/>
              </w:rPr>
              <w:t>396</w:t>
            </w:r>
            <w:r w:rsidRPr="008D0781">
              <w:rPr>
                <w:rFonts w:cs="Arial"/>
                <w:sz w:val="18"/>
                <w:szCs w:val="18"/>
              </w:rPr>
              <w:t>,</w:t>
            </w:r>
            <w:r w:rsidR="00981E2C" w:rsidRPr="008D0781">
              <w:rPr>
                <w:rFonts w:cs="Arial"/>
                <w:sz w:val="18"/>
                <w:szCs w:val="18"/>
                <w:lang w:val="en-GB"/>
              </w:rPr>
              <w:t>308</w:t>
            </w:r>
            <w:r w:rsidRPr="008D0781">
              <w:rPr>
                <w:rFonts w:cs="Arial"/>
                <w:sz w:val="18"/>
                <w:szCs w:val="18"/>
              </w:rPr>
              <w:t>)</w:t>
            </w:r>
          </w:p>
        </w:tc>
        <w:tc>
          <w:tcPr>
            <w:tcW w:w="1368"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7</w:t>
            </w:r>
            <w:r w:rsidRPr="008D0781">
              <w:rPr>
                <w:rFonts w:cs="Arial"/>
                <w:sz w:val="18"/>
                <w:szCs w:val="18"/>
              </w:rPr>
              <w:t>,</w:t>
            </w:r>
            <w:r w:rsidR="00981E2C" w:rsidRPr="008D0781">
              <w:rPr>
                <w:rFonts w:cs="Arial"/>
                <w:sz w:val="18"/>
                <w:szCs w:val="18"/>
                <w:lang w:val="en-GB"/>
              </w:rPr>
              <w:t>886</w:t>
            </w:r>
            <w:r w:rsidRPr="008D0781">
              <w:rPr>
                <w:rFonts w:cs="Arial"/>
                <w:sz w:val="18"/>
                <w:szCs w:val="18"/>
              </w:rPr>
              <w:t>,</w:t>
            </w:r>
            <w:r w:rsidR="00981E2C" w:rsidRPr="008D0781">
              <w:rPr>
                <w:rFonts w:cs="Arial"/>
                <w:sz w:val="18"/>
                <w:szCs w:val="18"/>
                <w:lang w:val="en-GB"/>
              </w:rPr>
              <w:t>250</w:t>
            </w:r>
            <w:r w:rsidRPr="008D0781">
              <w:rPr>
                <w:rFonts w:cs="Arial"/>
                <w:sz w:val="18"/>
                <w:szCs w:val="18"/>
              </w:rPr>
              <w:t>)</w:t>
            </w:r>
          </w:p>
        </w:tc>
        <w:tc>
          <w:tcPr>
            <w:tcW w:w="1296"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14</w:t>
            </w:r>
            <w:r w:rsidRPr="008D0781">
              <w:rPr>
                <w:rFonts w:cs="Arial"/>
                <w:sz w:val="18"/>
                <w:szCs w:val="18"/>
              </w:rPr>
              <w:t>,</w:t>
            </w:r>
            <w:r w:rsidR="00981E2C" w:rsidRPr="008D0781">
              <w:rPr>
                <w:rFonts w:cs="Arial"/>
                <w:sz w:val="18"/>
                <w:szCs w:val="18"/>
                <w:lang w:val="en-GB"/>
              </w:rPr>
              <w:t>937</w:t>
            </w:r>
            <w:r w:rsidRPr="008D0781">
              <w:rPr>
                <w:rFonts w:cs="Arial"/>
                <w:sz w:val="18"/>
                <w:szCs w:val="18"/>
              </w:rPr>
              <w:t>,</w:t>
            </w:r>
            <w:r w:rsidR="00981E2C" w:rsidRPr="008D0781">
              <w:rPr>
                <w:rFonts w:cs="Arial"/>
                <w:sz w:val="18"/>
                <w:szCs w:val="18"/>
                <w:lang w:val="en-GB"/>
              </w:rPr>
              <w:t>816</w:t>
            </w:r>
            <w:r w:rsidRPr="008D0781">
              <w:rPr>
                <w:rFonts w:cs="Arial"/>
                <w:sz w:val="18"/>
                <w:szCs w:val="18"/>
              </w:rPr>
              <w:t>)</w:t>
            </w:r>
          </w:p>
        </w:tc>
        <w:tc>
          <w:tcPr>
            <w:tcW w:w="1397" w:type="dxa"/>
          </w:tcPr>
          <w:p w:rsidR="003F1B12" w:rsidRPr="008D0781" w:rsidRDefault="003F1B12" w:rsidP="005662B6">
            <w:pPr>
              <w:ind w:right="-72"/>
              <w:jc w:val="right"/>
              <w:rPr>
                <w:rFonts w:cs="Arial"/>
                <w:sz w:val="18"/>
                <w:szCs w:val="18"/>
              </w:rPr>
            </w:pPr>
            <w:r w:rsidRPr="008D0781">
              <w:rPr>
                <w:rFonts w:cs="Arial"/>
                <w:sz w:val="18"/>
                <w:szCs w:val="18"/>
              </w:rPr>
              <w:t>-</w:t>
            </w:r>
          </w:p>
        </w:tc>
        <w:tc>
          <w:tcPr>
            <w:tcW w:w="1300" w:type="dxa"/>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376</w:t>
            </w:r>
            <w:r w:rsidRPr="008D0781">
              <w:rPr>
                <w:rFonts w:cs="Arial"/>
                <w:sz w:val="18"/>
                <w:szCs w:val="18"/>
              </w:rPr>
              <w:t>,</w:t>
            </w:r>
            <w:r w:rsidR="00981E2C" w:rsidRPr="008D0781">
              <w:rPr>
                <w:rFonts w:cs="Arial"/>
                <w:sz w:val="18"/>
                <w:szCs w:val="18"/>
                <w:lang w:val="en-GB"/>
              </w:rPr>
              <w:t>382</w:t>
            </w:r>
            <w:r w:rsidRPr="008D0781">
              <w:rPr>
                <w:rFonts w:cs="Arial"/>
                <w:sz w:val="18"/>
                <w:szCs w:val="18"/>
              </w:rPr>
              <w:t>,</w:t>
            </w:r>
            <w:r w:rsidR="00981E2C" w:rsidRPr="008D0781">
              <w:rPr>
                <w:rFonts w:cs="Arial"/>
                <w:sz w:val="18"/>
                <w:szCs w:val="18"/>
                <w:lang w:val="en-GB"/>
              </w:rPr>
              <w:t>493</w:t>
            </w:r>
            <w:r w:rsidRPr="008D0781">
              <w:rPr>
                <w:rFonts w:cs="Arial"/>
                <w:sz w:val="18"/>
                <w:szCs w:val="18"/>
              </w:rPr>
              <w:t>)</w:t>
            </w:r>
          </w:p>
        </w:tc>
      </w:tr>
      <w:tr w:rsidR="003F1B12" w:rsidRPr="008D0781" w:rsidTr="005662B6">
        <w:trPr>
          <w:gridAfter w:val="1"/>
          <w:wAfter w:w="11" w:type="dxa"/>
        </w:trPr>
        <w:tc>
          <w:tcPr>
            <w:tcW w:w="4410" w:type="dxa"/>
          </w:tcPr>
          <w:p w:rsidR="003F1B12" w:rsidRPr="008D0781" w:rsidRDefault="003F1B12" w:rsidP="005662B6">
            <w:pPr>
              <w:tabs>
                <w:tab w:val="left" w:pos="534"/>
              </w:tabs>
              <w:ind w:left="12"/>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3F1B12" w:rsidRPr="008D0781" w:rsidRDefault="003F1B12" w:rsidP="005662B6">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4</w:t>
            </w:r>
            <w:r w:rsidRPr="008D0781">
              <w:rPr>
                <w:rFonts w:cs="Arial"/>
                <w:sz w:val="18"/>
                <w:szCs w:val="18"/>
              </w:rPr>
              <w:t>,</w:t>
            </w:r>
            <w:r w:rsidR="00981E2C" w:rsidRPr="008D0781">
              <w:rPr>
                <w:rFonts w:cs="Arial"/>
                <w:sz w:val="18"/>
                <w:szCs w:val="18"/>
                <w:lang w:val="en-GB"/>
              </w:rPr>
              <w:t>227</w:t>
            </w:r>
            <w:r w:rsidRPr="008D0781">
              <w:rPr>
                <w:rFonts w:cs="Arial"/>
                <w:sz w:val="18"/>
                <w:szCs w:val="18"/>
              </w:rPr>
              <w:t>,</w:t>
            </w:r>
            <w:r w:rsidR="00981E2C" w:rsidRPr="008D0781">
              <w:rPr>
                <w:rFonts w:cs="Arial"/>
                <w:sz w:val="18"/>
                <w:szCs w:val="18"/>
                <w:lang w:val="en-GB"/>
              </w:rPr>
              <w:t>356</w:t>
            </w:r>
            <w:r w:rsidRPr="008D0781">
              <w:rPr>
                <w:rFonts w:cs="Arial"/>
                <w:sz w:val="18"/>
                <w:szCs w:val="18"/>
              </w:rPr>
              <w:t>)</w:t>
            </w:r>
          </w:p>
        </w:tc>
        <w:tc>
          <w:tcPr>
            <w:tcW w:w="1368"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24</w:t>
            </w:r>
            <w:r w:rsidRPr="008D0781">
              <w:rPr>
                <w:rFonts w:cs="Arial"/>
                <w:sz w:val="18"/>
                <w:szCs w:val="18"/>
              </w:rPr>
              <w:t>,</w:t>
            </w:r>
            <w:r w:rsidR="00981E2C"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p>
        </w:tc>
        <w:tc>
          <w:tcPr>
            <w:tcW w:w="1300"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t>(</w:t>
            </w:r>
            <w:r w:rsidR="00981E2C" w:rsidRPr="008D0781">
              <w:rPr>
                <w:rFonts w:cs="Arial"/>
                <w:sz w:val="18"/>
                <w:szCs w:val="18"/>
                <w:lang w:val="en-GB"/>
              </w:rPr>
              <w:t>4</w:t>
            </w:r>
            <w:r w:rsidRPr="008D0781">
              <w:rPr>
                <w:rFonts w:cs="Arial"/>
                <w:sz w:val="18"/>
                <w:szCs w:val="18"/>
              </w:rPr>
              <w:t>,</w:t>
            </w:r>
            <w:r w:rsidR="00981E2C" w:rsidRPr="008D0781">
              <w:rPr>
                <w:rFonts w:cs="Arial"/>
                <w:sz w:val="18"/>
                <w:szCs w:val="18"/>
                <w:lang w:val="en-GB"/>
              </w:rPr>
              <w:t>251</w:t>
            </w:r>
            <w:r w:rsidRPr="008D0781">
              <w:rPr>
                <w:rFonts w:cs="Arial"/>
                <w:sz w:val="18"/>
                <w:szCs w:val="18"/>
              </w:rPr>
              <w:t>,</w:t>
            </w:r>
            <w:r w:rsidR="00981E2C" w:rsidRPr="008D0781">
              <w:rPr>
                <w:rFonts w:cs="Arial"/>
                <w:sz w:val="18"/>
                <w:szCs w:val="18"/>
                <w:lang w:val="en-GB"/>
              </w:rPr>
              <w:t>684</w:t>
            </w:r>
            <w:r w:rsidRPr="008D0781">
              <w:rPr>
                <w:rFonts w:cs="Arial"/>
                <w:sz w:val="18"/>
                <w:szCs w:val="18"/>
              </w:rPr>
              <w:t>)</w:t>
            </w:r>
          </w:p>
        </w:tc>
      </w:tr>
      <w:tr w:rsidR="003F1B12" w:rsidRPr="008D0781" w:rsidTr="005662B6">
        <w:trPr>
          <w:gridAfter w:val="1"/>
          <w:wAfter w:w="11" w:type="dxa"/>
        </w:trPr>
        <w:tc>
          <w:tcPr>
            <w:tcW w:w="4410" w:type="dxa"/>
          </w:tcPr>
          <w:p w:rsidR="003F1B12" w:rsidRPr="008D0781" w:rsidRDefault="003F1B12" w:rsidP="005662B6">
            <w:pPr>
              <w:tabs>
                <w:tab w:val="left" w:pos="990"/>
              </w:tabs>
              <w:ind w:left="12"/>
              <w:jc w:val="lef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cs/>
              </w:rPr>
            </w:pPr>
          </w:p>
        </w:tc>
        <w:tc>
          <w:tcPr>
            <w:tcW w:w="1411" w:type="dxa"/>
            <w:tcBorders>
              <w:top w:val="single" w:sz="4" w:space="0" w:color="auto"/>
            </w:tcBorders>
          </w:tcPr>
          <w:p w:rsidR="003F1B12" w:rsidRPr="008D0781" w:rsidRDefault="003F1B12" w:rsidP="005662B6">
            <w:pPr>
              <w:ind w:right="-72"/>
              <w:jc w:val="right"/>
              <w:rPr>
                <w:rFonts w:cs="Arial"/>
                <w:sz w:val="18"/>
                <w:szCs w:val="18"/>
              </w:rPr>
            </w:pPr>
          </w:p>
        </w:tc>
        <w:tc>
          <w:tcPr>
            <w:tcW w:w="1411" w:type="dxa"/>
            <w:tcBorders>
              <w:top w:val="single" w:sz="4" w:space="0" w:color="auto"/>
            </w:tcBorders>
          </w:tcPr>
          <w:p w:rsidR="003F1B12" w:rsidRPr="008D0781" w:rsidRDefault="003F1B12" w:rsidP="005662B6">
            <w:pPr>
              <w:ind w:right="-72"/>
              <w:jc w:val="right"/>
              <w:rPr>
                <w:rFonts w:cs="Arial"/>
                <w:sz w:val="18"/>
                <w:szCs w:val="18"/>
                <w:cs/>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68" w:type="dxa"/>
            <w:tcBorders>
              <w:top w:val="single" w:sz="4" w:space="0" w:color="auto"/>
            </w:tcBorders>
          </w:tcPr>
          <w:p w:rsidR="003F1B12" w:rsidRPr="008D0781" w:rsidRDefault="003F1B12" w:rsidP="005662B6">
            <w:pPr>
              <w:ind w:right="-72"/>
              <w:jc w:val="right"/>
              <w:rPr>
                <w:rFonts w:cs="Arial"/>
                <w:sz w:val="18"/>
                <w:szCs w:val="18"/>
              </w:rPr>
            </w:pPr>
          </w:p>
        </w:tc>
        <w:tc>
          <w:tcPr>
            <w:tcW w:w="1296" w:type="dxa"/>
            <w:tcBorders>
              <w:top w:val="single" w:sz="4" w:space="0" w:color="auto"/>
            </w:tcBorders>
          </w:tcPr>
          <w:p w:rsidR="003F1B12" w:rsidRPr="008D0781" w:rsidRDefault="003F1B12" w:rsidP="005662B6">
            <w:pPr>
              <w:ind w:right="-72"/>
              <w:jc w:val="right"/>
              <w:rPr>
                <w:rFonts w:cs="Arial"/>
                <w:sz w:val="18"/>
                <w:szCs w:val="18"/>
              </w:rPr>
            </w:pPr>
          </w:p>
        </w:tc>
        <w:tc>
          <w:tcPr>
            <w:tcW w:w="1397" w:type="dxa"/>
            <w:tcBorders>
              <w:top w:val="single" w:sz="4" w:space="0" w:color="auto"/>
            </w:tcBorders>
          </w:tcPr>
          <w:p w:rsidR="003F1B12" w:rsidRPr="008D0781" w:rsidRDefault="003F1B12" w:rsidP="005662B6">
            <w:pPr>
              <w:ind w:right="-72"/>
              <w:jc w:val="right"/>
              <w:rPr>
                <w:rFonts w:cs="Arial"/>
                <w:sz w:val="18"/>
                <w:szCs w:val="18"/>
              </w:rPr>
            </w:pPr>
          </w:p>
        </w:tc>
        <w:tc>
          <w:tcPr>
            <w:tcW w:w="1300" w:type="dxa"/>
            <w:tcBorders>
              <w:top w:val="single" w:sz="4" w:space="0" w:color="auto"/>
            </w:tcBorders>
          </w:tcPr>
          <w:p w:rsidR="003F1B12" w:rsidRPr="008D0781" w:rsidRDefault="003F1B12" w:rsidP="005662B6">
            <w:pPr>
              <w:ind w:right="-72"/>
              <w:jc w:val="right"/>
              <w:rPr>
                <w:rFonts w:cs="Arial"/>
                <w:sz w:val="18"/>
                <w:szCs w:val="18"/>
              </w:rPr>
            </w:pPr>
          </w:p>
        </w:tc>
      </w:tr>
      <w:tr w:rsidR="003F1B12" w:rsidRPr="008D0781" w:rsidTr="005662B6">
        <w:trPr>
          <w:gridAfter w:val="1"/>
          <w:wAfter w:w="11" w:type="dxa"/>
        </w:trPr>
        <w:tc>
          <w:tcPr>
            <w:tcW w:w="4410" w:type="dxa"/>
          </w:tcPr>
          <w:p w:rsidR="003F1B12" w:rsidRPr="008D0781" w:rsidRDefault="003F1B12" w:rsidP="005662B6">
            <w:pPr>
              <w:ind w:left="12"/>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98</w:t>
            </w:r>
            <w:r w:rsidR="003F1B12" w:rsidRPr="008D0781">
              <w:rPr>
                <w:rFonts w:cs="Arial"/>
                <w:sz w:val="18"/>
                <w:szCs w:val="18"/>
              </w:rPr>
              <w:t>,</w:t>
            </w:r>
            <w:r w:rsidRPr="008D0781">
              <w:rPr>
                <w:rFonts w:cs="Arial"/>
                <w:sz w:val="18"/>
                <w:szCs w:val="18"/>
                <w:lang w:val="en-GB"/>
              </w:rPr>
              <w:t>706</w:t>
            </w:r>
            <w:r w:rsidR="003F1B12"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4</w:t>
            </w:r>
            <w:r w:rsidR="003F1B12" w:rsidRPr="008D0781">
              <w:rPr>
                <w:rFonts w:cs="Arial"/>
                <w:sz w:val="18"/>
                <w:szCs w:val="18"/>
              </w:rPr>
              <w:t>,</w:t>
            </w:r>
            <w:r w:rsidRPr="008D0781">
              <w:rPr>
                <w:rFonts w:cs="Arial"/>
                <w:sz w:val="18"/>
                <w:szCs w:val="18"/>
                <w:lang w:val="en-GB"/>
              </w:rPr>
              <w:t>374</w:t>
            </w:r>
            <w:r w:rsidR="003F1B12"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3F1B12" w:rsidRPr="008D0781" w:rsidRDefault="00981E2C" w:rsidP="005662B6">
            <w:pPr>
              <w:ind w:right="-72"/>
              <w:jc w:val="right"/>
              <w:rPr>
                <w:rFonts w:cs="Arial"/>
                <w:sz w:val="18"/>
                <w:szCs w:val="18"/>
                <w:cs/>
              </w:rPr>
            </w:pPr>
            <w:r w:rsidRPr="008D0781">
              <w:rPr>
                <w:rFonts w:cs="Arial"/>
                <w:sz w:val="18"/>
                <w:szCs w:val="18"/>
                <w:lang w:val="en-GB"/>
              </w:rPr>
              <w:t>91</w:t>
            </w:r>
            <w:r w:rsidR="003F1B12" w:rsidRPr="008D0781">
              <w:rPr>
                <w:rFonts w:cs="Arial"/>
                <w:sz w:val="18"/>
                <w:szCs w:val="18"/>
              </w:rPr>
              <w:t>,</w:t>
            </w:r>
            <w:r w:rsidRPr="008D0781">
              <w:rPr>
                <w:rFonts w:cs="Arial"/>
                <w:sz w:val="18"/>
                <w:szCs w:val="18"/>
                <w:lang w:val="en-GB"/>
              </w:rPr>
              <w:t>372</w:t>
            </w:r>
            <w:r w:rsidR="003F1B12"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3F1B12" w:rsidRPr="008D0781" w:rsidRDefault="003F1B12"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363</w:t>
            </w:r>
            <w:r w:rsidRPr="008D0781">
              <w:rPr>
                <w:rFonts w:cs="Arial"/>
                <w:noProof/>
                <w:sz w:val="18"/>
                <w:szCs w:val="18"/>
              </w:rPr>
              <w:t>,</w:t>
            </w:r>
            <w:r w:rsidR="00981E2C" w:rsidRPr="008D0781">
              <w:rPr>
                <w:rFonts w:cs="Arial"/>
                <w:noProof/>
                <w:sz w:val="18"/>
                <w:szCs w:val="18"/>
                <w:lang w:val="en-GB"/>
              </w:rPr>
              <w:t>371</w:t>
            </w:r>
            <w:r w:rsidRPr="008D0781">
              <w:rPr>
                <w:rFonts w:cs="Arial"/>
                <w:noProof/>
                <w:sz w:val="18"/>
                <w:szCs w:val="18"/>
              </w:rPr>
              <w:t>,</w:t>
            </w:r>
            <w:r w:rsidR="00981E2C" w:rsidRPr="008D0781">
              <w:rPr>
                <w:rFonts w:cs="Arial"/>
                <w:noProof/>
                <w:sz w:val="18"/>
                <w:szCs w:val="18"/>
                <w:lang w:val="en-GB"/>
              </w:rPr>
              <w:t>439</w:t>
            </w:r>
            <w:r w:rsidRPr="008D0781">
              <w:rPr>
                <w:rFonts w:cs="Arial"/>
                <w:sz w:val="18"/>
                <w:szCs w:val="18"/>
              </w:rPr>
              <w:fldChar w:fldCharType="end"/>
            </w:r>
          </w:p>
        </w:tc>
        <w:tc>
          <w:tcPr>
            <w:tcW w:w="1368"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4</w:t>
            </w:r>
            <w:r w:rsidR="003F1B12" w:rsidRPr="008D0781">
              <w:rPr>
                <w:rFonts w:cs="Arial"/>
                <w:sz w:val="18"/>
                <w:szCs w:val="18"/>
              </w:rPr>
              <w:t>,</w:t>
            </w:r>
            <w:r w:rsidRPr="008D0781">
              <w:rPr>
                <w:rFonts w:cs="Arial"/>
                <w:sz w:val="18"/>
                <w:szCs w:val="18"/>
                <w:lang w:val="en-GB"/>
              </w:rPr>
              <w:t>625</w:t>
            </w:r>
            <w:r w:rsidR="003F1B12" w:rsidRPr="008D0781">
              <w:rPr>
                <w:rFonts w:cs="Arial"/>
                <w:sz w:val="18"/>
                <w:szCs w:val="18"/>
              </w:rPr>
              <w:t>,</w:t>
            </w:r>
            <w:r w:rsidRPr="008D0781">
              <w:rPr>
                <w:rFonts w:cs="Arial"/>
                <w:sz w:val="18"/>
                <w:szCs w:val="18"/>
                <w:lang w:val="en-GB"/>
              </w:rPr>
              <w:t>543</w:t>
            </w:r>
          </w:p>
        </w:tc>
        <w:tc>
          <w:tcPr>
            <w:tcW w:w="1296"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2</w:t>
            </w:r>
            <w:r w:rsidR="003F1B12" w:rsidRPr="008D0781">
              <w:rPr>
                <w:rFonts w:cs="Arial"/>
                <w:sz w:val="18"/>
                <w:szCs w:val="18"/>
              </w:rPr>
              <w:t>,</w:t>
            </w:r>
            <w:r w:rsidRPr="008D0781">
              <w:rPr>
                <w:rFonts w:cs="Arial"/>
                <w:sz w:val="18"/>
                <w:szCs w:val="18"/>
                <w:lang w:val="en-GB"/>
              </w:rPr>
              <w:t>230</w:t>
            </w:r>
            <w:r w:rsidR="003F1B12" w:rsidRPr="008D0781">
              <w:rPr>
                <w:rFonts w:cs="Arial"/>
                <w:sz w:val="18"/>
                <w:szCs w:val="18"/>
              </w:rPr>
              <w:t>,</w:t>
            </w:r>
            <w:r w:rsidRPr="008D0781">
              <w:rPr>
                <w:rFonts w:cs="Arial"/>
                <w:sz w:val="18"/>
                <w:szCs w:val="18"/>
                <w:lang w:val="en-GB"/>
              </w:rPr>
              <w:t>787</w:t>
            </w:r>
          </w:p>
        </w:tc>
        <w:tc>
          <w:tcPr>
            <w:tcW w:w="1397"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132</w:t>
            </w:r>
            <w:r w:rsidR="003F1B12" w:rsidRPr="008D0781">
              <w:rPr>
                <w:rFonts w:cs="Arial"/>
                <w:sz w:val="18"/>
                <w:szCs w:val="18"/>
              </w:rPr>
              <w:t>,</w:t>
            </w:r>
            <w:r w:rsidRPr="008D0781">
              <w:rPr>
                <w:rFonts w:cs="Arial"/>
                <w:sz w:val="18"/>
                <w:szCs w:val="18"/>
                <w:lang w:val="en-GB"/>
              </w:rPr>
              <w:t>59</w:t>
            </w:r>
            <w:r w:rsidR="008B5233" w:rsidRPr="008D0781">
              <w:rPr>
                <w:rFonts w:cs="Arial"/>
                <w:sz w:val="18"/>
                <w:szCs w:val="18"/>
                <w:lang w:val="en-GB"/>
              </w:rPr>
              <w:t>2</w:t>
            </w:r>
            <w:r w:rsidR="003F1B12"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3F1B12" w:rsidRPr="008D0781" w:rsidRDefault="00981E2C" w:rsidP="005662B6">
            <w:pPr>
              <w:ind w:right="-72"/>
              <w:jc w:val="right"/>
              <w:rPr>
                <w:rFonts w:cs="Arial"/>
                <w:sz w:val="18"/>
                <w:szCs w:val="18"/>
              </w:rPr>
            </w:pPr>
            <w:r w:rsidRPr="008D0781">
              <w:rPr>
                <w:rFonts w:cs="Arial"/>
                <w:sz w:val="18"/>
                <w:szCs w:val="18"/>
                <w:lang w:val="en-GB"/>
              </w:rPr>
              <w:t>697</w:t>
            </w:r>
            <w:r w:rsidR="003F1B12" w:rsidRPr="008D0781">
              <w:rPr>
                <w:rFonts w:cs="Arial"/>
                <w:sz w:val="18"/>
                <w:szCs w:val="18"/>
              </w:rPr>
              <w:t>,</w:t>
            </w:r>
            <w:r w:rsidRPr="008D0781">
              <w:rPr>
                <w:rFonts w:cs="Arial"/>
                <w:sz w:val="18"/>
                <w:szCs w:val="18"/>
                <w:lang w:val="en-GB"/>
              </w:rPr>
              <w:t>273</w:t>
            </w:r>
            <w:r w:rsidR="003F1B12" w:rsidRPr="008D0781">
              <w:rPr>
                <w:rFonts w:cs="Arial"/>
                <w:sz w:val="18"/>
                <w:szCs w:val="18"/>
              </w:rPr>
              <w:t>,</w:t>
            </w:r>
            <w:r w:rsidRPr="008D0781">
              <w:rPr>
                <w:rFonts w:cs="Arial"/>
                <w:sz w:val="18"/>
                <w:szCs w:val="18"/>
                <w:lang w:val="en-GB"/>
              </w:rPr>
              <w:t>810</w:t>
            </w:r>
          </w:p>
        </w:tc>
      </w:tr>
    </w:tbl>
    <w:p w:rsidR="0064758E" w:rsidRPr="008D0781" w:rsidRDefault="0064758E">
      <w:pPr>
        <w:rPr>
          <w:rFonts w:cs="Arial"/>
          <w:cs/>
        </w:rPr>
      </w:pPr>
    </w:p>
    <w:p w:rsidR="005662B6" w:rsidRPr="008D0781" w:rsidRDefault="005662B6" w:rsidP="00D60899">
      <w:pPr>
        <w:ind w:left="522"/>
        <w:jc w:val="left"/>
        <w:rPr>
          <w:rFonts w:cs="Arial"/>
        </w:rPr>
        <w:sectPr w:rsidR="005662B6" w:rsidRPr="008D0781" w:rsidSect="005C5CD2">
          <w:pgSz w:w="16834" w:h="11909" w:orient="landscape"/>
          <w:pgMar w:top="1440" w:right="864" w:bottom="720" w:left="864" w:header="706" w:footer="706" w:gutter="0"/>
          <w:cols w:space="720"/>
        </w:sect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64758E" w:rsidRPr="008D0781" w:rsidTr="005662B6">
        <w:tc>
          <w:tcPr>
            <w:tcW w:w="4410" w:type="dxa"/>
          </w:tcPr>
          <w:p w:rsidR="0064758E" w:rsidRPr="008D0781" w:rsidRDefault="0064758E" w:rsidP="005662B6">
            <w:pPr>
              <w:ind w:left="-13"/>
              <w:jc w:val="left"/>
              <w:rPr>
                <w:rFonts w:cs="Arial"/>
                <w:b/>
                <w:bCs/>
                <w:sz w:val="18"/>
                <w:szCs w:val="18"/>
                <w:cs/>
              </w:rPr>
            </w:pPr>
            <w:r w:rsidRPr="008D0781">
              <w:rPr>
                <w:rFonts w:cs="Arial"/>
                <w:sz w:val="18"/>
                <w:szCs w:val="18"/>
                <w:cs/>
              </w:rPr>
              <w:lastRenderedPageBreak/>
              <w:br w:type="page"/>
            </w:r>
          </w:p>
        </w:tc>
        <w:tc>
          <w:tcPr>
            <w:tcW w:w="10786" w:type="dxa"/>
            <w:gridSpan w:val="9"/>
            <w:tcBorders>
              <w:top w:val="single" w:sz="4" w:space="0" w:color="auto"/>
              <w:bottom w:val="single" w:sz="4" w:space="0" w:color="auto"/>
            </w:tcBorders>
            <w:shd w:val="clear" w:color="auto" w:fill="auto"/>
            <w:hideMark/>
          </w:tcPr>
          <w:p w:rsidR="0064758E" w:rsidRPr="008D0781" w:rsidRDefault="0064758E" w:rsidP="005662B6">
            <w:pPr>
              <w:ind w:right="-72"/>
              <w:jc w:val="center"/>
              <w:rPr>
                <w:rFonts w:cs="Arial"/>
                <w:b/>
                <w:bCs/>
                <w:sz w:val="18"/>
                <w:szCs w:val="18"/>
              </w:rPr>
            </w:pPr>
            <w:r w:rsidRPr="008D0781">
              <w:rPr>
                <w:rFonts w:cs="Arial"/>
                <w:b/>
                <w:bCs/>
                <w:sz w:val="18"/>
                <w:szCs w:val="18"/>
              </w:rPr>
              <w:t>Separate financial statements</w:t>
            </w:r>
          </w:p>
        </w:tc>
      </w:tr>
      <w:tr w:rsidR="0064758E" w:rsidRPr="008D0781" w:rsidTr="0064758E">
        <w:trPr>
          <w:gridAfter w:val="1"/>
          <w:wAfter w:w="11" w:type="dxa"/>
        </w:trPr>
        <w:tc>
          <w:tcPr>
            <w:tcW w:w="4410" w:type="dxa"/>
          </w:tcPr>
          <w:p w:rsidR="0064758E" w:rsidRPr="008D0781" w:rsidRDefault="0064758E" w:rsidP="005662B6">
            <w:pPr>
              <w:ind w:left="-13"/>
              <w:jc w:val="left"/>
              <w:rPr>
                <w:rFonts w:cs="Arial"/>
                <w:b/>
                <w:bCs/>
                <w:sz w:val="18"/>
                <w:szCs w:val="18"/>
              </w:rPr>
            </w:pPr>
          </w:p>
        </w:tc>
        <w:tc>
          <w:tcPr>
            <w:tcW w:w="1296" w:type="dxa"/>
          </w:tcPr>
          <w:p w:rsidR="0064758E" w:rsidRPr="008D0781" w:rsidRDefault="0064758E" w:rsidP="005662B6">
            <w:pPr>
              <w:ind w:right="-72"/>
              <w:jc w:val="right"/>
              <w:rPr>
                <w:rFonts w:cs="Arial"/>
                <w:b/>
                <w:bCs/>
                <w:sz w:val="18"/>
                <w:szCs w:val="18"/>
              </w:rPr>
            </w:pPr>
          </w:p>
        </w:tc>
        <w:tc>
          <w:tcPr>
            <w:tcW w:w="1411" w:type="dxa"/>
            <w:vAlign w:val="bottom"/>
            <w:hideMark/>
          </w:tcPr>
          <w:p w:rsidR="0064758E" w:rsidRPr="008D0781" w:rsidRDefault="0064758E" w:rsidP="005662B6">
            <w:pPr>
              <w:ind w:right="-72"/>
              <w:jc w:val="right"/>
              <w:rPr>
                <w:rFonts w:cs="Arial"/>
                <w:b/>
                <w:bCs/>
                <w:sz w:val="18"/>
                <w:szCs w:val="18"/>
              </w:rPr>
            </w:pPr>
          </w:p>
        </w:tc>
        <w:tc>
          <w:tcPr>
            <w:tcW w:w="1411" w:type="dxa"/>
            <w:vAlign w:val="bottom"/>
          </w:tcPr>
          <w:p w:rsidR="0064758E" w:rsidRPr="008D0781" w:rsidRDefault="0064758E" w:rsidP="005662B6">
            <w:pPr>
              <w:ind w:right="-72"/>
              <w:jc w:val="right"/>
              <w:rPr>
                <w:rFonts w:cs="Arial"/>
                <w:b/>
                <w:bCs/>
                <w:sz w:val="18"/>
                <w:szCs w:val="18"/>
              </w:rPr>
            </w:pPr>
          </w:p>
        </w:tc>
        <w:tc>
          <w:tcPr>
            <w:tcW w:w="1296" w:type="dxa"/>
            <w:vAlign w:val="bottom"/>
          </w:tcPr>
          <w:p w:rsidR="0064758E" w:rsidRPr="008D0781" w:rsidRDefault="0064758E" w:rsidP="005662B6">
            <w:pPr>
              <w:ind w:right="-72"/>
              <w:jc w:val="right"/>
              <w:rPr>
                <w:rFonts w:cs="Arial"/>
                <w:b/>
                <w:bCs/>
                <w:sz w:val="18"/>
                <w:szCs w:val="18"/>
              </w:rPr>
            </w:pPr>
          </w:p>
        </w:tc>
        <w:tc>
          <w:tcPr>
            <w:tcW w:w="1368" w:type="dxa"/>
            <w:hideMark/>
          </w:tcPr>
          <w:p w:rsidR="0064758E" w:rsidRPr="008D0781" w:rsidRDefault="0064758E" w:rsidP="005662B6">
            <w:pPr>
              <w:ind w:right="-72"/>
              <w:jc w:val="right"/>
              <w:rPr>
                <w:rFonts w:cs="Arial"/>
                <w:b/>
                <w:bCs/>
                <w:sz w:val="18"/>
                <w:szCs w:val="18"/>
              </w:rPr>
            </w:pPr>
            <w:r w:rsidRPr="008D0781">
              <w:rPr>
                <w:rFonts w:cs="Arial"/>
                <w:b/>
                <w:bCs/>
                <w:sz w:val="18"/>
                <w:szCs w:val="18"/>
              </w:rPr>
              <w:t xml:space="preserve">Furniture, </w:t>
            </w:r>
          </w:p>
        </w:tc>
        <w:tc>
          <w:tcPr>
            <w:tcW w:w="1296" w:type="dxa"/>
          </w:tcPr>
          <w:p w:rsidR="0064758E" w:rsidRPr="008D0781" w:rsidRDefault="0064758E" w:rsidP="005662B6">
            <w:pPr>
              <w:ind w:right="-72"/>
              <w:jc w:val="right"/>
              <w:rPr>
                <w:rFonts w:cs="Arial"/>
                <w:b/>
                <w:bCs/>
                <w:sz w:val="18"/>
                <w:szCs w:val="18"/>
              </w:rPr>
            </w:pPr>
          </w:p>
        </w:tc>
        <w:tc>
          <w:tcPr>
            <w:tcW w:w="1397" w:type="dxa"/>
          </w:tcPr>
          <w:p w:rsidR="0064758E" w:rsidRPr="008D0781" w:rsidRDefault="0064758E" w:rsidP="005662B6">
            <w:pPr>
              <w:ind w:right="-72"/>
              <w:jc w:val="right"/>
              <w:rPr>
                <w:rFonts w:cs="Arial"/>
                <w:b/>
                <w:bCs/>
                <w:sz w:val="18"/>
                <w:szCs w:val="18"/>
              </w:rPr>
            </w:pPr>
          </w:p>
        </w:tc>
        <w:tc>
          <w:tcPr>
            <w:tcW w:w="1300" w:type="dxa"/>
          </w:tcPr>
          <w:p w:rsidR="0064758E" w:rsidRPr="008D0781" w:rsidRDefault="0064758E" w:rsidP="005662B6">
            <w:pPr>
              <w:ind w:right="-72"/>
              <w:jc w:val="right"/>
              <w:rPr>
                <w:rFonts w:cs="Arial"/>
                <w:b/>
                <w:bCs/>
                <w:sz w:val="18"/>
                <w:szCs w:val="18"/>
              </w:rPr>
            </w:pPr>
          </w:p>
        </w:tc>
      </w:tr>
      <w:tr w:rsidR="0064758E" w:rsidRPr="008D0781" w:rsidTr="0064758E">
        <w:trPr>
          <w:gridAfter w:val="1"/>
          <w:wAfter w:w="11" w:type="dxa"/>
        </w:trPr>
        <w:tc>
          <w:tcPr>
            <w:tcW w:w="4410" w:type="dxa"/>
          </w:tcPr>
          <w:p w:rsidR="0064758E" w:rsidRPr="008D0781" w:rsidRDefault="0064758E" w:rsidP="005662B6">
            <w:pPr>
              <w:ind w:left="-13"/>
              <w:jc w:val="left"/>
              <w:rPr>
                <w:rFonts w:cs="Arial"/>
                <w:b/>
                <w:bCs/>
                <w:sz w:val="18"/>
                <w:szCs w:val="18"/>
              </w:rPr>
            </w:pPr>
          </w:p>
        </w:tc>
        <w:tc>
          <w:tcPr>
            <w:tcW w:w="1296" w:type="dxa"/>
          </w:tcPr>
          <w:p w:rsidR="0064758E" w:rsidRPr="008D0781" w:rsidRDefault="0064758E" w:rsidP="005662B6">
            <w:pPr>
              <w:ind w:right="-72"/>
              <w:jc w:val="right"/>
              <w:rPr>
                <w:rFonts w:cs="Arial"/>
                <w:b/>
                <w:bCs/>
                <w:sz w:val="18"/>
                <w:szCs w:val="18"/>
              </w:rPr>
            </w:pPr>
          </w:p>
        </w:tc>
        <w:tc>
          <w:tcPr>
            <w:tcW w:w="1411" w:type="dxa"/>
            <w:vAlign w:val="center"/>
          </w:tcPr>
          <w:p w:rsidR="0064758E" w:rsidRPr="008D0781" w:rsidRDefault="0064758E" w:rsidP="005662B6">
            <w:pPr>
              <w:ind w:right="-72"/>
              <w:jc w:val="right"/>
              <w:rPr>
                <w:rFonts w:cs="Arial"/>
                <w:b/>
                <w:bCs/>
                <w:sz w:val="18"/>
                <w:szCs w:val="18"/>
              </w:rPr>
            </w:pPr>
          </w:p>
        </w:tc>
        <w:tc>
          <w:tcPr>
            <w:tcW w:w="1411" w:type="dxa"/>
            <w:vAlign w:val="bottom"/>
          </w:tcPr>
          <w:p w:rsidR="0064758E" w:rsidRPr="008D0781" w:rsidRDefault="0064758E" w:rsidP="005662B6">
            <w:pPr>
              <w:ind w:right="-72"/>
              <w:jc w:val="right"/>
              <w:rPr>
                <w:rFonts w:cs="Arial"/>
                <w:b/>
                <w:bCs/>
                <w:sz w:val="18"/>
                <w:szCs w:val="18"/>
              </w:rPr>
            </w:pPr>
            <w:r w:rsidRPr="008D0781">
              <w:rPr>
                <w:rFonts w:cs="Arial"/>
                <w:b/>
                <w:bCs/>
                <w:sz w:val="18"/>
                <w:szCs w:val="18"/>
              </w:rPr>
              <w:t>Buildings and</w:t>
            </w:r>
          </w:p>
        </w:tc>
        <w:tc>
          <w:tcPr>
            <w:tcW w:w="1296" w:type="dxa"/>
            <w:vAlign w:val="bottom"/>
          </w:tcPr>
          <w:p w:rsidR="0064758E" w:rsidRPr="008D0781" w:rsidRDefault="0064758E" w:rsidP="005662B6">
            <w:pPr>
              <w:ind w:right="-72"/>
              <w:jc w:val="right"/>
              <w:rPr>
                <w:rFonts w:cs="Arial"/>
                <w:b/>
                <w:bCs/>
                <w:sz w:val="18"/>
                <w:szCs w:val="18"/>
              </w:rPr>
            </w:pPr>
            <w:r w:rsidRPr="008D0781">
              <w:rPr>
                <w:rFonts w:cs="Arial"/>
                <w:b/>
                <w:bCs/>
                <w:sz w:val="18"/>
                <w:szCs w:val="18"/>
              </w:rPr>
              <w:t>Machinery</w:t>
            </w:r>
          </w:p>
        </w:tc>
        <w:tc>
          <w:tcPr>
            <w:tcW w:w="1368" w:type="dxa"/>
          </w:tcPr>
          <w:p w:rsidR="0064758E" w:rsidRPr="008D0781" w:rsidRDefault="0064758E" w:rsidP="005662B6">
            <w:pPr>
              <w:ind w:right="-72"/>
              <w:jc w:val="right"/>
              <w:rPr>
                <w:rFonts w:cs="Arial"/>
                <w:b/>
                <w:bCs/>
                <w:sz w:val="18"/>
                <w:szCs w:val="18"/>
              </w:rPr>
            </w:pPr>
            <w:r w:rsidRPr="008D0781">
              <w:rPr>
                <w:rFonts w:cs="Arial"/>
                <w:b/>
                <w:bCs/>
                <w:sz w:val="18"/>
                <w:szCs w:val="18"/>
              </w:rPr>
              <w:t>fixtures</w:t>
            </w:r>
          </w:p>
        </w:tc>
        <w:tc>
          <w:tcPr>
            <w:tcW w:w="1296" w:type="dxa"/>
          </w:tcPr>
          <w:p w:rsidR="0064758E" w:rsidRPr="008D0781" w:rsidRDefault="0064758E" w:rsidP="005662B6">
            <w:pPr>
              <w:ind w:right="-72"/>
              <w:jc w:val="right"/>
              <w:rPr>
                <w:rFonts w:cs="Arial"/>
                <w:b/>
                <w:bCs/>
                <w:sz w:val="18"/>
                <w:szCs w:val="18"/>
              </w:rPr>
            </w:pPr>
          </w:p>
        </w:tc>
        <w:tc>
          <w:tcPr>
            <w:tcW w:w="1397" w:type="dxa"/>
          </w:tcPr>
          <w:p w:rsidR="0064758E" w:rsidRPr="008D0781" w:rsidRDefault="0064758E" w:rsidP="005662B6">
            <w:pPr>
              <w:ind w:right="-72"/>
              <w:jc w:val="right"/>
              <w:rPr>
                <w:rFonts w:cs="Arial"/>
                <w:b/>
                <w:bCs/>
                <w:sz w:val="18"/>
                <w:szCs w:val="18"/>
              </w:rPr>
            </w:pPr>
          </w:p>
        </w:tc>
        <w:tc>
          <w:tcPr>
            <w:tcW w:w="1300" w:type="dxa"/>
          </w:tcPr>
          <w:p w:rsidR="0064758E" w:rsidRPr="008D0781" w:rsidRDefault="0064758E" w:rsidP="005662B6">
            <w:pPr>
              <w:ind w:right="-72"/>
              <w:jc w:val="right"/>
              <w:rPr>
                <w:rFonts w:cs="Arial"/>
                <w:b/>
                <w:bCs/>
                <w:sz w:val="18"/>
                <w:szCs w:val="18"/>
              </w:rPr>
            </w:pPr>
          </w:p>
        </w:tc>
      </w:tr>
      <w:tr w:rsidR="0064758E" w:rsidRPr="008D0781" w:rsidTr="0064758E">
        <w:trPr>
          <w:gridAfter w:val="1"/>
          <w:wAfter w:w="11" w:type="dxa"/>
        </w:trPr>
        <w:tc>
          <w:tcPr>
            <w:tcW w:w="4410" w:type="dxa"/>
          </w:tcPr>
          <w:p w:rsidR="0064758E" w:rsidRPr="008D0781" w:rsidRDefault="0064758E" w:rsidP="005662B6">
            <w:pPr>
              <w:ind w:left="-13"/>
              <w:jc w:val="left"/>
              <w:rPr>
                <w:rFonts w:cs="Arial"/>
                <w:b/>
                <w:bCs/>
                <w:sz w:val="18"/>
                <w:szCs w:val="18"/>
              </w:rPr>
            </w:pPr>
          </w:p>
        </w:tc>
        <w:tc>
          <w:tcPr>
            <w:tcW w:w="1296" w:type="dxa"/>
          </w:tcPr>
          <w:p w:rsidR="0064758E" w:rsidRPr="008D0781" w:rsidRDefault="0064758E" w:rsidP="005662B6">
            <w:pPr>
              <w:ind w:right="-72"/>
              <w:jc w:val="right"/>
              <w:rPr>
                <w:rFonts w:cs="Arial"/>
                <w:b/>
                <w:bCs/>
                <w:sz w:val="18"/>
                <w:szCs w:val="18"/>
              </w:rPr>
            </w:pPr>
          </w:p>
        </w:tc>
        <w:tc>
          <w:tcPr>
            <w:tcW w:w="1411" w:type="dxa"/>
            <w:vAlign w:val="center"/>
          </w:tcPr>
          <w:p w:rsidR="0064758E" w:rsidRPr="008D0781" w:rsidRDefault="0064758E" w:rsidP="005662B6">
            <w:pPr>
              <w:ind w:right="-72"/>
              <w:jc w:val="right"/>
              <w:rPr>
                <w:rFonts w:cs="Arial"/>
                <w:b/>
                <w:bCs/>
                <w:sz w:val="18"/>
                <w:szCs w:val="18"/>
              </w:rPr>
            </w:pPr>
            <w:r w:rsidRPr="008D0781">
              <w:rPr>
                <w:rFonts w:cs="Arial"/>
                <w:b/>
                <w:bCs/>
                <w:sz w:val="18"/>
                <w:szCs w:val="18"/>
              </w:rPr>
              <w:t>Land</w:t>
            </w:r>
          </w:p>
        </w:tc>
        <w:tc>
          <w:tcPr>
            <w:tcW w:w="1411" w:type="dxa"/>
            <w:vAlign w:val="bottom"/>
          </w:tcPr>
          <w:p w:rsidR="0064758E" w:rsidRPr="008D0781" w:rsidRDefault="0064758E" w:rsidP="005662B6">
            <w:pPr>
              <w:ind w:right="-72"/>
              <w:jc w:val="right"/>
              <w:rPr>
                <w:rFonts w:cs="Arial"/>
                <w:b/>
                <w:bCs/>
                <w:sz w:val="18"/>
                <w:szCs w:val="18"/>
              </w:rPr>
            </w:pPr>
            <w:r w:rsidRPr="008D0781">
              <w:rPr>
                <w:rFonts w:cs="Arial"/>
                <w:b/>
                <w:bCs/>
                <w:sz w:val="18"/>
                <w:szCs w:val="18"/>
              </w:rPr>
              <w:t>buildings</w:t>
            </w:r>
          </w:p>
        </w:tc>
        <w:tc>
          <w:tcPr>
            <w:tcW w:w="1296" w:type="dxa"/>
            <w:vAlign w:val="bottom"/>
          </w:tcPr>
          <w:p w:rsidR="0064758E" w:rsidRPr="008D0781" w:rsidRDefault="0064758E" w:rsidP="005662B6">
            <w:pPr>
              <w:ind w:right="-72"/>
              <w:jc w:val="right"/>
              <w:rPr>
                <w:rFonts w:cs="Arial"/>
                <w:b/>
                <w:bCs/>
                <w:sz w:val="18"/>
                <w:szCs w:val="18"/>
              </w:rPr>
            </w:pPr>
            <w:r w:rsidRPr="008D0781">
              <w:rPr>
                <w:rFonts w:cs="Arial"/>
                <w:b/>
                <w:bCs/>
                <w:sz w:val="18"/>
                <w:szCs w:val="18"/>
              </w:rPr>
              <w:t>and</w:t>
            </w:r>
          </w:p>
        </w:tc>
        <w:tc>
          <w:tcPr>
            <w:tcW w:w="1368" w:type="dxa"/>
          </w:tcPr>
          <w:p w:rsidR="0064758E" w:rsidRPr="008D0781" w:rsidRDefault="0064758E" w:rsidP="005662B6">
            <w:pPr>
              <w:ind w:right="-72"/>
              <w:jc w:val="right"/>
              <w:rPr>
                <w:rFonts w:cs="Arial"/>
                <w:b/>
                <w:bCs/>
                <w:sz w:val="18"/>
                <w:szCs w:val="18"/>
              </w:rPr>
            </w:pPr>
            <w:r w:rsidRPr="008D0781">
              <w:rPr>
                <w:rFonts w:cs="Arial"/>
                <w:b/>
                <w:bCs/>
                <w:sz w:val="18"/>
                <w:szCs w:val="18"/>
              </w:rPr>
              <w:t>and office</w:t>
            </w:r>
          </w:p>
        </w:tc>
        <w:tc>
          <w:tcPr>
            <w:tcW w:w="1296" w:type="dxa"/>
          </w:tcPr>
          <w:p w:rsidR="0064758E" w:rsidRPr="008D0781" w:rsidRDefault="0064758E" w:rsidP="005662B6">
            <w:pPr>
              <w:ind w:right="-72"/>
              <w:jc w:val="right"/>
              <w:rPr>
                <w:rFonts w:cs="Arial"/>
                <w:b/>
                <w:bCs/>
                <w:sz w:val="18"/>
                <w:szCs w:val="18"/>
              </w:rPr>
            </w:pPr>
          </w:p>
        </w:tc>
        <w:tc>
          <w:tcPr>
            <w:tcW w:w="1397" w:type="dxa"/>
          </w:tcPr>
          <w:p w:rsidR="0064758E" w:rsidRPr="008D0781" w:rsidRDefault="0064758E" w:rsidP="005662B6">
            <w:pPr>
              <w:ind w:right="-72"/>
              <w:jc w:val="right"/>
              <w:rPr>
                <w:rFonts w:cs="Arial"/>
                <w:b/>
                <w:bCs/>
                <w:sz w:val="18"/>
                <w:szCs w:val="18"/>
              </w:rPr>
            </w:pPr>
            <w:r w:rsidRPr="008D0781">
              <w:rPr>
                <w:rFonts w:cs="Arial"/>
                <w:b/>
                <w:bCs/>
                <w:sz w:val="18"/>
                <w:szCs w:val="18"/>
              </w:rPr>
              <w:t>Construction</w:t>
            </w:r>
          </w:p>
        </w:tc>
        <w:tc>
          <w:tcPr>
            <w:tcW w:w="1300" w:type="dxa"/>
          </w:tcPr>
          <w:p w:rsidR="0064758E" w:rsidRPr="008D0781" w:rsidRDefault="0064758E" w:rsidP="005662B6">
            <w:pPr>
              <w:ind w:right="-72"/>
              <w:jc w:val="right"/>
              <w:rPr>
                <w:rFonts w:cs="Arial"/>
                <w:b/>
                <w:bCs/>
                <w:sz w:val="18"/>
                <w:szCs w:val="18"/>
              </w:rPr>
            </w:pPr>
          </w:p>
        </w:tc>
      </w:tr>
      <w:tr w:rsidR="0064758E" w:rsidRPr="008D0781" w:rsidTr="005662B6">
        <w:trPr>
          <w:gridAfter w:val="1"/>
          <w:wAfter w:w="11" w:type="dxa"/>
        </w:trPr>
        <w:tc>
          <w:tcPr>
            <w:tcW w:w="4410" w:type="dxa"/>
          </w:tcPr>
          <w:p w:rsidR="0064758E" w:rsidRPr="008D0781" w:rsidRDefault="0064758E" w:rsidP="005662B6">
            <w:pPr>
              <w:ind w:left="-13"/>
              <w:jc w:val="left"/>
              <w:rPr>
                <w:rFonts w:cs="Arial"/>
                <w:b/>
                <w:bCs/>
                <w:sz w:val="18"/>
                <w:szCs w:val="18"/>
              </w:rPr>
            </w:pPr>
          </w:p>
        </w:tc>
        <w:tc>
          <w:tcPr>
            <w:tcW w:w="1296" w:type="dxa"/>
            <w:hideMark/>
          </w:tcPr>
          <w:p w:rsidR="0064758E" w:rsidRPr="008D0781" w:rsidRDefault="0064758E" w:rsidP="005662B6">
            <w:pPr>
              <w:ind w:right="-72"/>
              <w:jc w:val="right"/>
              <w:rPr>
                <w:rFonts w:cs="Arial"/>
                <w:b/>
                <w:bCs/>
                <w:sz w:val="18"/>
                <w:szCs w:val="18"/>
              </w:rPr>
            </w:pPr>
            <w:r w:rsidRPr="008D0781">
              <w:rPr>
                <w:rFonts w:cs="Arial"/>
                <w:b/>
                <w:bCs/>
                <w:sz w:val="18"/>
                <w:szCs w:val="18"/>
              </w:rPr>
              <w:t>Land</w:t>
            </w:r>
          </w:p>
        </w:tc>
        <w:tc>
          <w:tcPr>
            <w:tcW w:w="1411" w:type="dxa"/>
            <w:vAlign w:val="center"/>
            <w:hideMark/>
          </w:tcPr>
          <w:p w:rsidR="0064758E" w:rsidRPr="008D0781" w:rsidRDefault="0064758E" w:rsidP="005662B6">
            <w:pPr>
              <w:ind w:right="-72"/>
              <w:jc w:val="right"/>
              <w:rPr>
                <w:rFonts w:cs="Arial"/>
                <w:b/>
                <w:bCs/>
                <w:sz w:val="18"/>
                <w:szCs w:val="18"/>
              </w:rPr>
            </w:pPr>
            <w:r w:rsidRPr="008D0781">
              <w:rPr>
                <w:rFonts w:cs="Arial"/>
                <w:b/>
                <w:bCs/>
                <w:sz w:val="18"/>
                <w:szCs w:val="18"/>
              </w:rPr>
              <w:t>improvement</w:t>
            </w:r>
          </w:p>
        </w:tc>
        <w:tc>
          <w:tcPr>
            <w:tcW w:w="1411" w:type="dxa"/>
            <w:vAlign w:val="bottom"/>
            <w:hideMark/>
          </w:tcPr>
          <w:p w:rsidR="0064758E" w:rsidRPr="008D0781" w:rsidRDefault="0064758E" w:rsidP="005662B6">
            <w:pPr>
              <w:ind w:right="-72"/>
              <w:jc w:val="right"/>
              <w:rPr>
                <w:rFonts w:cs="Arial"/>
                <w:b/>
                <w:bCs/>
                <w:sz w:val="18"/>
                <w:szCs w:val="18"/>
              </w:rPr>
            </w:pPr>
            <w:r w:rsidRPr="008D0781">
              <w:rPr>
                <w:rFonts w:cs="Arial"/>
                <w:b/>
                <w:bCs/>
                <w:sz w:val="18"/>
                <w:szCs w:val="18"/>
              </w:rPr>
              <w:t>improvement</w:t>
            </w:r>
          </w:p>
        </w:tc>
        <w:tc>
          <w:tcPr>
            <w:tcW w:w="1296" w:type="dxa"/>
            <w:vAlign w:val="bottom"/>
            <w:hideMark/>
          </w:tcPr>
          <w:p w:rsidR="0064758E" w:rsidRPr="008D0781" w:rsidRDefault="0064758E" w:rsidP="005662B6">
            <w:pPr>
              <w:ind w:right="-72"/>
              <w:jc w:val="right"/>
              <w:rPr>
                <w:rFonts w:cs="Arial"/>
                <w:b/>
                <w:bCs/>
                <w:sz w:val="18"/>
                <w:szCs w:val="18"/>
              </w:rPr>
            </w:pPr>
            <w:r w:rsidRPr="008D0781">
              <w:rPr>
                <w:rFonts w:cs="Arial"/>
                <w:b/>
                <w:bCs/>
                <w:sz w:val="18"/>
                <w:szCs w:val="18"/>
              </w:rPr>
              <w:t>equipment</w:t>
            </w:r>
          </w:p>
        </w:tc>
        <w:tc>
          <w:tcPr>
            <w:tcW w:w="1368" w:type="dxa"/>
            <w:hideMark/>
          </w:tcPr>
          <w:p w:rsidR="0064758E" w:rsidRPr="008D0781" w:rsidRDefault="0064758E" w:rsidP="005662B6">
            <w:pPr>
              <w:ind w:right="-72"/>
              <w:jc w:val="right"/>
              <w:rPr>
                <w:rFonts w:cs="Arial"/>
                <w:b/>
                <w:bCs/>
                <w:sz w:val="18"/>
                <w:szCs w:val="18"/>
              </w:rPr>
            </w:pPr>
            <w:r w:rsidRPr="008D0781">
              <w:rPr>
                <w:rFonts w:cs="Arial"/>
                <w:b/>
                <w:bCs/>
                <w:sz w:val="18"/>
                <w:szCs w:val="18"/>
              </w:rPr>
              <w:t>equipment</w:t>
            </w:r>
          </w:p>
        </w:tc>
        <w:tc>
          <w:tcPr>
            <w:tcW w:w="1296" w:type="dxa"/>
            <w:hideMark/>
          </w:tcPr>
          <w:p w:rsidR="0064758E" w:rsidRPr="008D0781" w:rsidRDefault="0064758E" w:rsidP="005662B6">
            <w:pPr>
              <w:ind w:right="-72"/>
              <w:jc w:val="right"/>
              <w:rPr>
                <w:rFonts w:cs="Arial"/>
                <w:b/>
                <w:bCs/>
                <w:sz w:val="18"/>
                <w:szCs w:val="18"/>
                <w:cs/>
              </w:rPr>
            </w:pPr>
            <w:r w:rsidRPr="008D0781">
              <w:rPr>
                <w:rFonts w:cs="Arial"/>
                <w:b/>
                <w:bCs/>
                <w:sz w:val="18"/>
                <w:szCs w:val="18"/>
              </w:rPr>
              <w:t>Vehicles</w:t>
            </w:r>
          </w:p>
        </w:tc>
        <w:tc>
          <w:tcPr>
            <w:tcW w:w="1397" w:type="dxa"/>
            <w:hideMark/>
          </w:tcPr>
          <w:p w:rsidR="0064758E" w:rsidRPr="008D0781" w:rsidRDefault="0064758E" w:rsidP="005662B6">
            <w:pPr>
              <w:ind w:right="-72"/>
              <w:jc w:val="right"/>
              <w:rPr>
                <w:rFonts w:cs="Arial"/>
                <w:b/>
                <w:bCs/>
                <w:sz w:val="18"/>
                <w:szCs w:val="18"/>
              </w:rPr>
            </w:pPr>
            <w:r w:rsidRPr="008D0781">
              <w:rPr>
                <w:rFonts w:cs="Arial"/>
                <w:b/>
                <w:bCs/>
                <w:sz w:val="18"/>
                <w:szCs w:val="18"/>
              </w:rPr>
              <w:t>in progress</w:t>
            </w:r>
          </w:p>
        </w:tc>
        <w:tc>
          <w:tcPr>
            <w:tcW w:w="1300" w:type="dxa"/>
            <w:hideMark/>
          </w:tcPr>
          <w:p w:rsidR="0064758E" w:rsidRPr="008D0781" w:rsidRDefault="0064758E" w:rsidP="005662B6">
            <w:pPr>
              <w:ind w:right="-72"/>
              <w:jc w:val="right"/>
              <w:rPr>
                <w:rFonts w:cs="Arial"/>
                <w:b/>
                <w:bCs/>
                <w:sz w:val="18"/>
                <w:szCs w:val="18"/>
                <w:cs/>
              </w:rPr>
            </w:pPr>
            <w:r w:rsidRPr="008D0781">
              <w:rPr>
                <w:rFonts w:cs="Arial"/>
                <w:b/>
                <w:bCs/>
                <w:sz w:val="18"/>
                <w:szCs w:val="18"/>
              </w:rPr>
              <w:t>Total</w:t>
            </w:r>
          </w:p>
        </w:tc>
      </w:tr>
      <w:tr w:rsidR="0064758E" w:rsidRPr="008D0781" w:rsidTr="005662B6">
        <w:trPr>
          <w:gridAfter w:val="1"/>
          <w:wAfter w:w="11" w:type="dxa"/>
        </w:trPr>
        <w:tc>
          <w:tcPr>
            <w:tcW w:w="4410" w:type="dxa"/>
          </w:tcPr>
          <w:p w:rsidR="0064758E" w:rsidRPr="008D0781" w:rsidRDefault="0064758E" w:rsidP="005662B6">
            <w:pPr>
              <w:ind w:left="-13"/>
              <w:jc w:val="left"/>
              <w:rPr>
                <w:rFonts w:cs="Arial"/>
                <w:b/>
                <w:bCs/>
                <w:sz w:val="18"/>
                <w:szCs w:val="18"/>
              </w:rPr>
            </w:pPr>
          </w:p>
        </w:tc>
        <w:tc>
          <w:tcPr>
            <w:tcW w:w="1296"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411"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296"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397"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c>
          <w:tcPr>
            <w:tcW w:w="1300" w:type="dxa"/>
            <w:tcBorders>
              <w:bottom w:val="single" w:sz="4" w:space="0" w:color="auto"/>
            </w:tcBorders>
            <w:hideMark/>
          </w:tcPr>
          <w:p w:rsidR="0064758E" w:rsidRPr="008D0781" w:rsidRDefault="0064758E" w:rsidP="005662B6">
            <w:pPr>
              <w:ind w:right="-72"/>
              <w:jc w:val="right"/>
              <w:rPr>
                <w:rFonts w:cs="Arial"/>
                <w:b/>
                <w:bCs/>
                <w:sz w:val="18"/>
                <w:szCs w:val="18"/>
              </w:rPr>
            </w:pPr>
            <w:r w:rsidRPr="008D0781">
              <w:rPr>
                <w:rFonts w:cs="Arial"/>
                <w:b/>
                <w:bCs/>
                <w:sz w:val="18"/>
                <w:szCs w:val="18"/>
              </w:rPr>
              <w:t>Baht</w:t>
            </w:r>
          </w:p>
        </w:tc>
      </w:tr>
      <w:tr w:rsidR="008B5233" w:rsidRPr="008D0781" w:rsidTr="001332F9">
        <w:trPr>
          <w:gridAfter w:val="1"/>
          <w:wAfter w:w="11" w:type="dxa"/>
        </w:trPr>
        <w:tc>
          <w:tcPr>
            <w:tcW w:w="4410" w:type="dxa"/>
          </w:tcPr>
          <w:p w:rsidR="008B5233" w:rsidRPr="008D0781" w:rsidRDefault="008B5233" w:rsidP="001332F9">
            <w:pPr>
              <w:tabs>
                <w:tab w:val="left" w:pos="990"/>
              </w:tabs>
              <w:ind w:left="12"/>
              <w:jc w:val="left"/>
              <w:rPr>
                <w:rFonts w:cs="Arial"/>
                <w:sz w:val="18"/>
                <w:szCs w:val="18"/>
              </w:rPr>
            </w:pPr>
          </w:p>
        </w:tc>
        <w:tc>
          <w:tcPr>
            <w:tcW w:w="1296" w:type="dxa"/>
            <w:tcBorders>
              <w:top w:val="single" w:sz="4" w:space="0" w:color="auto"/>
            </w:tcBorders>
          </w:tcPr>
          <w:p w:rsidR="008B5233" w:rsidRPr="008D0781" w:rsidRDefault="008B5233" w:rsidP="001332F9">
            <w:pPr>
              <w:ind w:right="-72"/>
              <w:jc w:val="right"/>
              <w:rPr>
                <w:rFonts w:cs="Arial"/>
                <w:sz w:val="18"/>
                <w:szCs w:val="18"/>
                <w:cs/>
              </w:rPr>
            </w:pPr>
          </w:p>
        </w:tc>
        <w:tc>
          <w:tcPr>
            <w:tcW w:w="1411" w:type="dxa"/>
            <w:tcBorders>
              <w:top w:val="single" w:sz="4" w:space="0" w:color="auto"/>
            </w:tcBorders>
          </w:tcPr>
          <w:p w:rsidR="008B5233" w:rsidRPr="008D0781" w:rsidRDefault="008B5233" w:rsidP="001332F9">
            <w:pPr>
              <w:ind w:right="-72"/>
              <w:jc w:val="right"/>
              <w:rPr>
                <w:rFonts w:cs="Arial"/>
                <w:sz w:val="18"/>
                <w:szCs w:val="18"/>
              </w:rPr>
            </w:pPr>
          </w:p>
        </w:tc>
        <w:tc>
          <w:tcPr>
            <w:tcW w:w="1411" w:type="dxa"/>
            <w:tcBorders>
              <w:top w:val="single" w:sz="4" w:space="0" w:color="auto"/>
            </w:tcBorders>
          </w:tcPr>
          <w:p w:rsidR="008B5233" w:rsidRPr="008D0781" w:rsidRDefault="008B5233" w:rsidP="001332F9">
            <w:pPr>
              <w:ind w:right="-72"/>
              <w:jc w:val="right"/>
              <w:rPr>
                <w:rFonts w:cs="Arial"/>
                <w:sz w:val="18"/>
                <w:szCs w:val="18"/>
                <w:cs/>
              </w:rPr>
            </w:pPr>
          </w:p>
        </w:tc>
        <w:tc>
          <w:tcPr>
            <w:tcW w:w="1296" w:type="dxa"/>
            <w:tcBorders>
              <w:top w:val="single" w:sz="4" w:space="0" w:color="auto"/>
            </w:tcBorders>
          </w:tcPr>
          <w:p w:rsidR="008B5233" w:rsidRPr="008D0781" w:rsidRDefault="008B5233" w:rsidP="001332F9">
            <w:pPr>
              <w:ind w:right="-72"/>
              <w:jc w:val="right"/>
              <w:rPr>
                <w:rFonts w:cs="Arial"/>
                <w:sz w:val="18"/>
                <w:szCs w:val="18"/>
              </w:rPr>
            </w:pPr>
          </w:p>
        </w:tc>
        <w:tc>
          <w:tcPr>
            <w:tcW w:w="1368" w:type="dxa"/>
            <w:tcBorders>
              <w:top w:val="single" w:sz="4" w:space="0" w:color="auto"/>
            </w:tcBorders>
          </w:tcPr>
          <w:p w:rsidR="008B5233" w:rsidRPr="008D0781" w:rsidRDefault="008B5233" w:rsidP="001332F9">
            <w:pPr>
              <w:ind w:right="-72"/>
              <w:jc w:val="right"/>
              <w:rPr>
                <w:rFonts w:cs="Arial"/>
                <w:sz w:val="18"/>
                <w:szCs w:val="18"/>
              </w:rPr>
            </w:pPr>
          </w:p>
        </w:tc>
        <w:tc>
          <w:tcPr>
            <w:tcW w:w="1296" w:type="dxa"/>
            <w:tcBorders>
              <w:top w:val="single" w:sz="4" w:space="0" w:color="auto"/>
            </w:tcBorders>
          </w:tcPr>
          <w:p w:rsidR="008B5233" w:rsidRPr="008D0781" w:rsidRDefault="008B5233" w:rsidP="001332F9">
            <w:pPr>
              <w:ind w:right="-72"/>
              <w:jc w:val="right"/>
              <w:rPr>
                <w:rFonts w:cs="Arial"/>
                <w:sz w:val="18"/>
                <w:szCs w:val="18"/>
              </w:rPr>
            </w:pPr>
          </w:p>
        </w:tc>
        <w:tc>
          <w:tcPr>
            <w:tcW w:w="1397" w:type="dxa"/>
            <w:tcBorders>
              <w:top w:val="single" w:sz="4" w:space="0" w:color="auto"/>
            </w:tcBorders>
          </w:tcPr>
          <w:p w:rsidR="008B5233" w:rsidRPr="008D0781" w:rsidRDefault="008B5233" w:rsidP="001332F9">
            <w:pPr>
              <w:ind w:right="-72"/>
              <w:jc w:val="right"/>
              <w:rPr>
                <w:rFonts w:cs="Arial"/>
                <w:sz w:val="18"/>
                <w:szCs w:val="18"/>
              </w:rPr>
            </w:pPr>
          </w:p>
        </w:tc>
        <w:tc>
          <w:tcPr>
            <w:tcW w:w="1300" w:type="dxa"/>
            <w:tcBorders>
              <w:top w:val="single" w:sz="4" w:space="0" w:color="auto"/>
            </w:tcBorders>
          </w:tcPr>
          <w:p w:rsidR="008B5233" w:rsidRPr="008D0781" w:rsidRDefault="008B5233" w:rsidP="001332F9">
            <w:pPr>
              <w:ind w:right="-72"/>
              <w:jc w:val="right"/>
              <w:rPr>
                <w:rFonts w:cs="Arial"/>
                <w:sz w:val="18"/>
                <w:szCs w:val="18"/>
              </w:rPr>
            </w:pPr>
          </w:p>
        </w:tc>
      </w:tr>
      <w:tr w:rsidR="008B5233" w:rsidRPr="008D0781" w:rsidTr="001332F9">
        <w:trPr>
          <w:gridAfter w:val="1"/>
          <w:wAfter w:w="11" w:type="dxa"/>
        </w:trPr>
        <w:tc>
          <w:tcPr>
            <w:tcW w:w="4410" w:type="dxa"/>
          </w:tcPr>
          <w:p w:rsidR="008B5233" w:rsidRPr="008D0781" w:rsidRDefault="008B5233" w:rsidP="001332F9">
            <w:pPr>
              <w:tabs>
                <w:tab w:val="left" w:pos="990"/>
              </w:tabs>
              <w:ind w:left="12"/>
              <w:jc w:val="left"/>
              <w:rPr>
                <w:rFonts w:cs="Arial"/>
                <w:b/>
                <w:bCs/>
                <w:sz w:val="18"/>
                <w:szCs w:val="18"/>
              </w:rPr>
            </w:pPr>
            <w:r w:rsidRPr="008D0781">
              <w:rPr>
                <w:rFonts w:cs="Arial"/>
                <w:b/>
                <w:bCs/>
                <w:sz w:val="18"/>
                <w:szCs w:val="18"/>
              </w:rPr>
              <w:t xml:space="preserve">As at </w:t>
            </w:r>
            <w:r w:rsidRPr="008D0781">
              <w:rPr>
                <w:rFonts w:cs="Arial"/>
                <w:b/>
                <w:bCs/>
                <w:sz w:val="18"/>
                <w:szCs w:val="18"/>
                <w:lang w:val="en-GB"/>
              </w:rPr>
              <w:t>31</w:t>
            </w:r>
            <w:r w:rsidRPr="008D0781">
              <w:rPr>
                <w:rFonts w:cs="Arial"/>
                <w:b/>
                <w:bCs/>
                <w:sz w:val="18"/>
                <w:szCs w:val="18"/>
              </w:rPr>
              <w:t xml:space="preserve"> December </w:t>
            </w:r>
            <w:r w:rsidRPr="008D0781">
              <w:rPr>
                <w:rFonts w:cs="Arial"/>
                <w:b/>
                <w:bCs/>
                <w:sz w:val="18"/>
                <w:szCs w:val="18"/>
                <w:lang w:val="en-GB"/>
              </w:rPr>
              <w:t>2018</w:t>
            </w:r>
          </w:p>
        </w:tc>
        <w:tc>
          <w:tcPr>
            <w:tcW w:w="1296" w:type="dxa"/>
          </w:tcPr>
          <w:p w:rsidR="008B5233" w:rsidRPr="008D0781" w:rsidRDefault="008B5233" w:rsidP="001332F9">
            <w:pPr>
              <w:ind w:right="-72"/>
              <w:jc w:val="right"/>
              <w:rPr>
                <w:rFonts w:cs="Arial"/>
                <w:sz w:val="18"/>
                <w:szCs w:val="18"/>
              </w:rPr>
            </w:pPr>
          </w:p>
        </w:tc>
        <w:tc>
          <w:tcPr>
            <w:tcW w:w="1411" w:type="dxa"/>
          </w:tcPr>
          <w:p w:rsidR="008B5233" w:rsidRPr="008D0781" w:rsidRDefault="008B5233" w:rsidP="001332F9">
            <w:pPr>
              <w:ind w:right="-72"/>
              <w:jc w:val="right"/>
              <w:rPr>
                <w:rFonts w:cs="Arial"/>
                <w:sz w:val="18"/>
                <w:szCs w:val="18"/>
              </w:rPr>
            </w:pPr>
          </w:p>
        </w:tc>
        <w:tc>
          <w:tcPr>
            <w:tcW w:w="1411" w:type="dxa"/>
          </w:tcPr>
          <w:p w:rsidR="008B5233" w:rsidRPr="008D0781" w:rsidRDefault="008B5233" w:rsidP="001332F9">
            <w:pPr>
              <w:ind w:right="-72"/>
              <w:jc w:val="right"/>
              <w:rPr>
                <w:rFonts w:cs="Arial"/>
                <w:sz w:val="18"/>
                <w:szCs w:val="18"/>
                <w:cs/>
              </w:rPr>
            </w:pPr>
          </w:p>
        </w:tc>
        <w:tc>
          <w:tcPr>
            <w:tcW w:w="1296" w:type="dxa"/>
          </w:tcPr>
          <w:p w:rsidR="008B5233" w:rsidRPr="008D0781" w:rsidRDefault="008B5233" w:rsidP="001332F9">
            <w:pPr>
              <w:ind w:right="-72"/>
              <w:jc w:val="right"/>
              <w:rPr>
                <w:rFonts w:cs="Arial"/>
                <w:sz w:val="18"/>
                <w:szCs w:val="18"/>
              </w:rPr>
            </w:pPr>
          </w:p>
        </w:tc>
        <w:tc>
          <w:tcPr>
            <w:tcW w:w="1368" w:type="dxa"/>
          </w:tcPr>
          <w:p w:rsidR="008B5233" w:rsidRPr="008D0781" w:rsidRDefault="008B5233" w:rsidP="001332F9">
            <w:pPr>
              <w:ind w:right="-72"/>
              <w:jc w:val="right"/>
              <w:rPr>
                <w:rFonts w:cs="Arial"/>
                <w:sz w:val="18"/>
                <w:szCs w:val="18"/>
              </w:rPr>
            </w:pPr>
          </w:p>
        </w:tc>
        <w:tc>
          <w:tcPr>
            <w:tcW w:w="1296" w:type="dxa"/>
          </w:tcPr>
          <w:p w:rsidR="008B5233" w:rsidRPr="008D0781" w:rsidRDefault="008B5233" w:rsidP="001332F9">
            <w:pPr>
              <w:ind w:right="-72"/>
              <w:jc w:val="right"/>
              <w:rPr>
                <w:rFonts w:cs="Arial"/>
                <w:sz w:val="18"/>
                <w:szCs w:val="18"/>
              </w:rPr>
            </w:pPr>
          </w:p>
        </w:tc>
        <w:tc>
          <w:tcPr>
            <w:tcW w:w="1397" w:type="dxa"/>
          </w:tcPr>
          <w:p w:rsidR="008B5233" w:rsidRPr="008D0781" w:rsidRDefault="008B5233" w:rsidP="001332F9">
            <w:pPr>
              <w:ind w:right="-72"/>
              <w:jc w:val="right"/>
              <w:rPr>
                <w:rFonts w:cs="Arial"/>
                <w:sz w:val="18"/>
                <w:szCs w:val="18"/>
              </w:rPr>
            </w:pPr>
          </w:p>
        </w:tc>
        <w:tc>
          <w:tcPr>
            <w:tcW w:w="1300" w:type="dxa"/>
          </w:tcPr>
          <w:p w:rsidR="008B5233" w:rsidRPr="008D0781" w:rsidRDefault="008B5233" w:rsidP="001332F9">
            <w:pPr>
              <w:ind w:right="-72"/>
              <w:jc w:val="right"/>
              <w:rPr>
                <w:rFonts w:cs="Arial"/>
                <w:sz w:val="18"/>
                <w:szCs w:val="18"/>
              </w:rPr>
            </w:pPr>
          </w:p>
        </w:tc>
      </w:tr>
      <w:tr w:rsidR="008B5233" w:rsidRPr="008D0781" w:rsidTr="001332F9">
        <w:trPr>
          <w:gridAfter w:val="1"/>
          <w:wAfter w:w="11" w:type="dxa"/>
        </w:trPr>
        <w:tc>
          <w:tcPr>
            <w:tcW w:w="4410" w:type="dxa"/>
          </w:tcPr>
          <w:p w:rsidR="008B5233" w:rsidRPr="008D0781" w:rsidRDefault="008B5233" w:rsidP="001332F9">
            <w:pPr>
              <w:tabs>
                <w:tab w:val="left" w:pos="990"/>
              </w:tabs>
              <w:ind w:left="12"/>
              <w:jc w:val="left"/>
              <w:rPr>
                <w:rFonts w:cs="Arial"/>
                <w:sz w:val="18"/>
                <w:szCs w:val="18"/>
              </w:rPr>
            </w:pPr>
            <w:r w:rsidRPr="008D0781">
              <w:rPr>
                <w:rFonts w:cs="Arial"/>
                <w:sz w:val="18"/>
                <w:szCs w:val="18"/>
              </w:rPr>
              <w:t>Cost</w:t>
            </w:r>
          </w:p>
        </w:tc>
        <w:tc>
          <w:tcPr>
            <w:tcW w:w="1296" w:type="dxa"/>
          </w:tcPr>
          <w:p w:rsidR="008B5233" w:rsidRPr="008D0781" w:rsidRDefault="008B5233" w:rsidP="001332F9">
            <w:pPr>
              <w:ind w:right="-72"/>
              <w:jc w:val="right"/>
              <w:rPr>
                <w:rFonts w:cs="Arial"/>
                <w:sz w:val="18"/>
                <w:szCs w:val="18"/>
              </w:rPr>
            </w:pPr>
            <w:r w:rsidRPr="008D0781">
              <w:rPr>
                <w:rFonts w:cs="Arial"/>
                <w:sz w:val="18"/>
                <w:szCs w:val="18"/>
                <w:lang w:val="en-GB"/>
              </w:rPr>
              <w:t>98</w:t>
            </w:r>
            <w:r w:rsidRPr="008D0781">
              <w:rPr>
                <w:rFonts w:cs="Arial"/>
                <w:sz w:val="18"/>
                <w:szCs w:val="18"/>
              </w:rPr>
              <w:t>,</w:t>
            </w:r>
            <w:r w:rsidRPr="008D0781">
              <w:rPr>
                <w:rFonts w:cs="Arial"/>
                <w:sz w:val="18"/>
                <w:szCs w:val="18"/>
                <w:lang w:val="en-GB"/>
              </w:rPr>
              <w:t>706</w:t>
            </w:r>
            <w:r w:rsidRPr="008D0781">
              <w:rPr>
                <w:rFonts w:cs="Arial"/>
                <w:sz w:val="18"/>
                <w:szCs w:val="18"/>
              </w:rPr>
              <w:t>,</w:t>
            </w:r>
            <w:r w:rsidRPr="008D0781">
              <w:rPr>
                <w:rFonts w:cs="Arial"/>
                <w:sz w:val="18"/>
                <w:szCs w:val="18"/>
                <w:lang w:val="en-GB"/>
              </w:rPr>
              <w:t>503</w:t>
            </w:r>
          </w:p>
        </w:tc>
        <w:tc>
          <w:tcPr>
            <w:tcW w:w="1411" w:type="dxa"/>
          </w:tcPr>
          <w:p w:rsidR="008B5233" w:rsidRPr="008D0781" w:rsidRDefault="008B5233" w:rsidP="001332F9">
            <w:pPr>
              <w:ind w:right="-72"/>
              <w:jc w:val="right"/>
              <w:rPr>
                <w:rFonts w:cs="Arial"/>
                <w:sz w:val="18"/>
                <w:szCs w:val="18"/>
              </w:rPr>
            </w:pPr>
            <w:r w:rsidRPr="008D0781">
              <w:rPr>
                <w:rFonts w:cs="Arial"/>
                <w:sz w:val="18"/>
                <w:szCs w:val="18"/>
                <w:lang w:val="en-GB"/>
              </w:rPr>
              <w:t>11</w:t>
            </w:r>
            <w:r w:rsidRPr="008D0781">
              <w:rPr>
                <w:rFonts w:cs="Arial"/>
                <w:sz w:val="18"/>
                <w:szCs w:val="18"/>
              </w:rPr>
              <w:t>,</w:t>
            </w:r>
            <w:r w:rsidRPr="008D0781">
              <w:rPr>
                <w:rFonts w:cs="Arial"/>
                <w:sz w:val="18"/>
                <w:szCs w:val="18"/>
                <w:lang w:val="en-GB"/>
              </w:rPr>
              <w:t>599</w:t>
            </w:r>
            <w:r w:rsidRPr="008D0781">
              <w:rPr>
                <w:rFonts w:cs="Arial"/>
                <w:sz w:val="18"/>
                <w:szCs w:val="18"/>
              </w:rPr>
              <w:t>,</w:t>
            </w:r>
            <w:r w:rsidRPr="008D0781">
              <w:rPr>
                <w:rFonts w:cs="Arial"/>
                <w:sz w:val="18"/>
                <w:szCs w:val="18"/>
                <w:lang w:val="en-GB"/>
              </w:rPr>
              <w:t>138</w:t>
            </w:r>
          </w:p>
        </w:tc>
        <w:tc>
          <w:tcPr>
            <w:tcW w:w="1411" w:type="dxa"/>
          </w:tcPr>
          <w:p w:rsidR="008B5233" w:rsidRPr="008D0781" w:rsidRDefault="008B5233" w:rsidP="001332F9">
            <w:pPr>
              <w:ind w:right="-72"/>
              <w:jc w:val="right"/>
              <w:rPr>
                <w:rFonts w:cs="Arial"/>
                <w:sz w:val="18"/>
                <w:szCs w:val="18"/>
                <w:cs/>
              </w:rPr>
            </w:pPr>
            <w:r w:rsidRPr="008D0781">
              <w:rPr>
                <w:rFonts w:cs="Arial"/>
                <w:sz w:val="18"/>
                <w:szCs w:val="18"/>
                <w:lang w:val="en-GB"/>
              </w:rPr>
              <w:t>144</w:t>
            </w:r>
            <w:r w:rsidRPr="008D0781">
              <w:rPr>
                <w:rFonts w:cs="Arial"/>
                <w:sz w:val="18"/>
                <w:szCs w:val="18"/>
              </w:rPr>
              <w:t>,</w:t>
            </w:r>
            <w:r w:rsidRPr="008D0781">
              <w:rPr>
                <w:rFonts w:cs="Arial"/>
                <w:sz w:val="18"/>
                <w:szCs w:val="18"/>
                <w:lang w:val="en-GB"/>
              </w:rPr>
              <w:t>310</w:t>
            </w:r>
            <w:r w:rsidRPr="008D0781">
              <w:rPr>
                <w:rFonts w:cs="Arial"/>
                <w:sz w:val="18"/>
                <w:szCs w:val="18"/>
              </w:rPr>
              <w:t>,</w:t>
            </w:r>
            <w:r w:rsidRPr="008D0781">
              <w:rPr>
                <w:rFonts w:cs="Arial"/>
                <w:sz w:val="18"/>
                <w:szCs w:val="18"/>
                <w:lang w:val="en-GB"/>
              </w:rPr>
              <w:t>267</w:t>
            </w:r>
          </w:p>
        </w:tc>
        <w:tc>
          <w:tcPr>
            <w:tcW w:w="1296" w:type="dxa"/>
          </w:tcPr>
          <w:p w:rsidR="008B5233" w:rsidRPr="008D0781" w:rsidRDefault="008B5233" w:rsidP="001332F9">
            <w:pPr>
              <w:ind w:right="-72"/>
              <w:jc w:val="right"/>
              <w:rPr>
                <w:rFonts w:cs="Arial"/>
                <w:sz w:val="18"/>
                <w:szCs w:val="18"/>
              </w:rPr>
            </w:pPr>
            <w:r w:rsidRPr="008D0781">
              <w:rPr>
                <w:rFonts w:cs="Arial"/>
                <w:sz w:val="18"/>
                <w:szCs w:val="18"/>
                <w:lang w:val="en-GB"/>
              </w:rPr>
              <w:t>660</w:t>
            </w:r>
            <w:r w:rsidRPr="008D0781">
              <w:rPr>
                <w:rFonts w:cs="Arial"/>
                <w:sz w:val="18"/>
                <w:szCs w:val="18"/>
              </w:rPr>
              <w:t>,</w:t>
            </w:r>
            <w:r w:rsidRPr="008D0781">
              <w:rPr>
                <w:rFonts w:cs="Arial"/>
                <w:sz w:val="18"/>
                <w:szCs w:val="18"/>
                <w:lang w:val="en-GB"/>
              </w:rPr>
              <w:t>995</w:t>
            </w:r>
            <w:r w:rsidRPr="008D0781">
              <w:rPr>
                <w:rFonts w:cs="Arial"/>
                <w:sz w:val="18"/>
                <w:szCs w:val="18"/>
              </w:rPr>
              <w:t>,</w:t>
            </w:r>
            <w:r w:rsidRPr="008D0781">
              <w:rPr>
                <w:rFonts w:cs="Arial"/>
                <w:sz w:val="18"/>
                <w:szCs w:val="18"/>
                <w:lang w:val="en-GB"/>
              </w:rPr>
              <w:t>103</w:t>
            </w:r>
          </w:p>
        </w:tc>
        <w:tc>
          <w:tcPr>
            <w:tcW w:w="1368" w:type="dxa"/>
          </w:tcPr>
          <w:p w:rsidR="008B5233" w:rsidRPr="008D0781" w:rsidRDefault="008B5233" w:rsidP="001332F9">
            <w:pPr>
              <w:ind w:right="-72"/>
              <w:jc w:val="right"/>
              <w:rPr>
                <w:rFonts w:cs="Arial"/>
                <w:sz w:val="18"/>
                <w:szCs w:val="18"/>
              </w:rPr>
            </w:pPr>
            <w:r w:rsidRPr="008D0781">
              <w:rPr>
                <w:rFonts w:cs="Arial"/>
                <w:sz w:val="18"/>
                <w:szCs w:val="18"/>
                <w:lang w:val="en-GB"/>
              </w:rPr>
              <w:t>12</w:t>
            </w:r>
            <w:r w:rsidRPr="008D0781">
              <w:rPr>
                <w:rFonts w:cs="Arial"/>
                <w:sz w:val="18"/>
                <w:szCs w:val="18"/>
              </w:rPr>
              <w:t>,</w:t>
            </w:r>
            <w:r w:rsidRPr="008D0781">
              <w:rPr>
                <w:rFonts w:cs="Arial"/>
                <w:sz w:val="18"/>
                <w:szCs w:val="18"/>
                <w:lang w:val="en-GB"/>
              </w:rPr>
              <w:t>536</w:t>
            </w:r>
            <w:r w:rsidRPr="008D0781">
              <w:rPr>
                <w:rFonts w:cs="Arial"/>
                <w:sz w:val="18"/>
                <w:szCs w:val="18"/>
              </w:rPr>
              <w:t>,</w:t>
            </w:r>
            <w:r w:rsidRPr="008D0781">
              <w:rPr>
                <w:rFonts w:cs="Arial"/>
                <w:sz w:val="18"/>
                <w:szCs w:val="18"/>
                <w:lang w:val="en-GB"/>
              </w:rPr>
              <w:t>121</w:t>
            </w:r>
          </w:p>
        </w:tc>
        <w:tc>
          <w:tcPr>
            <w:tcW w:w="1296" w:type="dxa"/>
          </w:tcPr>
          <w:p w:rsidR="008B5233" w:rsidRPr="008D0781" w:rsidRDefault="008B5233" w:rsidP="001332F9">
            <w:pPr>
              <w:ind w:right="-72"/>
              <w:jc w:val="right"/>
              <w:rPr>
                <w:rFonts w:cs="Arial"/>
                <w:sz w:val="18"/>
                <w:szCs w:val="18"/>
              </w:rPr>
            </w:pPr>
            <w:r w:rsidRPr="008D0781">
              <w:rPr>
                <w:rFonts w:cs="Arial"/>
                <w:sz w:val="18"/>
                <w:szCs w:val="18"/>
                <w:lang w:val="en-GB"/>
              </w:rPr>
              <w:t>17</w:t>
            </w:r>
            <w:r w:rsidRPr="008D0781">
              <w:rPr>
                <w:rFonts w:cs="Arial"/>
                <w:sz w:val="18"/>
                <w:szCs w:val="18"/>
              </w:rPr>
              <w:t>,</w:t>
            </w:r>
            <w:r w:rsidRPr="008D0781">
              <w:rPr>
                <w:rFonts w:cs="Arial"/>
                <w:sz w:val="18"/>
                <w:szCs w:val="18"/>
                <w:lang w:val="en-GB"/>
              </w:rPr>
              <w:t>168</w:t>
            </w:r>
            <w:r w:rsidRPr="008D0781">
              <w:rPr>
                <w:rFonts w:cs="Arial"/>
                <w:sz w:val="18"/>
                <w:szCs w:val="18"/>
              </w:rPr>
              <w:t>,</w:t>
            </w:r>
            <w:r w:rsidRPr="008D0781">
              <w:rPr>
                <w:rFonts w:cs="Arial"/>
                <w:sz w:val="18"/>
                <w:szCs w:val="18"/>
                <w:lang w:val="en-GB"/>
              </w:rPr>
              <w:t>603</w:t>
            </w:r>
          </w:p>
        </w:tc>
        <w:tc>
          <w:tcPr>
            <w:tcW w:w="1397" w:type="dxa"/>
          </w:tcPr>
          <w:p w:rsidR="008B5233" w:rsidRPr="008D0781" w:rsidRDefault="008B5233" w:rsidP="001332F9">
            <w:pPr>
              <w:ind w:right="-72"/>
              <w:jc w:val="right"/>
              <w:rPr>
                <w:rFonts w:cs="Arial"/>
                <w:sz w:val="18"/>
                <w:szCs w:val="18"/>
              </w:rPr>
            </w:pPr>
            <w:r w:rsidRPr="008D0781">
              <w:rPr>
                <w:rFonts w:cs="Arial"/>
                <w:sz w:val="18"/>
                <w:szCs w:val="18"/>
                <w:lang w:val="en-GB"/>
              </w:rPr>
              <w:t>132</w:t>
            </w:r>
            <w:r w:rsidRPr="008D0781">
              <w:rPr>
                <w:rFonts w:cs="Arial"/>
                <w:sz w:val="18"/>
                <w:szCs w:val="18"/>
              </w:rPr>
              <w:t>,</w:t>
            </w:r>
            <w:r w:rsidRPr="008D0781">
              <w:rPr>
                <w:rFonts w:cs="Arial"/>
                <w:sz w:val="18"/>
                <w:szCs w:val="18"/>
                <w:lang w:val="en-GB"/>
              </w:rPr>
              <w:t>592</w:t>
            </w:r>
            <w:r w:rsidRPr="008D0781">
              <w:rPr>
                <w:rFonts w:cs="Arial"/>
                <w:sz w:val="18"/>
                <w:szCs w:val="18"/>
              </w:rPr>
              <w:t>,</w:t>
            </w:r>
            <w:r w:rsidRPr="008D0781">
              <w:rPr>
                <w:rFonts w:cs="Arial"/>
                <w:sz w:val="18"/>
                <w:szCs w:val="18"/>
                <w:lang w:val="en-GB"/>
              </w:rPr>
              <w:t>252</w:t>
            </w:r>
          </w:p>
        </w:tc>
        <w:tc>
          <w:tcPr>
            <w:tcW w:w="1300" w:type="dxa"/>
          </w:tcPr>
          <w:p w:rsidR="008B5233" w:rsidRPr="008D0781" w:rsidRDefault="008B5233" w:rsidP="001332F9">
            <w:pPr>
              <w:ind w:right="-72"/>
              <w:jc w:val="right"/>
              <w:rPr>
                <w:rFonts w:cs="Arial"/>
                <w:sz w:val="18"/>
                <w:szCs w:val="18"/>
              </w:rPr>
            </w:pPr>
            <w:r w:rsidRPr="008D0781">
              <w:rPr>
                <w:rFonts w:cs="Arial"/>
                <w:sz w:val="18"/>
                <w:szCs w:val="18"/>
                <w:lang w:val="en-GB"/>
              </w:rPr>
              <w:t>1</w:t>
            </w:r>
            <w:r w:rsidRPr="008D0781">
              <w:rPr>
                <w:rFonts w:cs="Arial"/>
                <w:sz w:val="18"/>
                <w:szCs w:val="18"/>
              </w:rPr>
              <w:t>,</w:t>
            </w:r>
            <w:r w:rsidRPr="008D0781">
              <w:rPr>
                <w:rFonts w:cs="Arial"/>
                <w:sz w:val="18"/>
                <w:szCs w:val="18"/>
                <w:lang w:val="en-GB"/>
              </w:rPr>
              <w:t>077</w:t>
            </w:r>
            <w:r w:rsidRPr="008D0781">
              <w:rPr>
                <w:rFonts w:cs="Arial"/>
                <w:sz w:val="18"/>
                <w:szCs w:val="18"/>
              </w:rPr>
              <w:t>,</w:t>
            </w:r>
            <w:r w:rsidRPr="008D0781">
              <w:rPr>
                <w:rFonts w:cs="Arial"/>
                <w:sz w:val="18"/>
                <w:szCs w:val="18"/>
                <w:lang w:val="en-GB"/>
              </w:rPr>
              <w:t>907</w:t>
            </w:r>
            <w:r w:rsidRPr="008D0781">
              <w:rPr>
                <w:rFonts w:cs="Arial"/>
                <w:sz w:val="18"/>
                <w:szCs w:val="18"/>
              </w:rPr>
              <w:t>,</w:t>
            </w:r>
            <w:r w:rsidRPr="008D0781">
              <w:rPr>
                <w:rFonts w:cs="Arial"/>
                <w:sz w:val="18"/>
                <w:szCs w:val="18"/>
                <w:lang w:val="en-GB"/>
              </w:rPr>
              <w:t>987</w:t>
            </w:r>
          </w:p>
        </w:tc>
      </w:tr>
      <w:tr w:rsidR="008B5233" w:rsidRPr="008D0781" w:rsidTr="001332F9">
        <w:trPr>
          <w:gridAfter w:val="1"/>
          <w:wAfter w:w="11" w:type="dxa"/>
        </w:trPr>
        <w:tc>
          <w:tcPr>
            <w:tcW w:w="4410" w:type="dxa"/>
          </w:tcPr>
          <w:p w:rsidR="008B5233" w:rsidRPr="008D0781" w:rsidRDefault="008B5233" w:rsidP="001332F9">
            <w:pPr>
              <w:tabs>
                <w:tab w:val="left" w:pos="534"/>
              </w:tabs>
              <w:ind w:left="12"/>
              <w:jc w:val="left"/>
              <w:rPr>
                <w:rFonts w:cs="Arial"/>
                <w:sz w:val="18"/>
                <w:szCs w:val="18"/>
              </w:rPr>
            </w:pPr>
            <w:r w:rsidRPr="008D0781">
              <w:rPr>
                <w:rFonts w:cs="Arial"/>
                <w:sz w:val="18"/>
                <w:szCs w:val="18"/>
                <w:u w:val="single"/>
              </w:rPr>
              <w:t>Less</w:t>
            </w:r>
            <w:r w:rsidRPr="008D0781">
              <w:rPr>
                <w:rFonts w:cs="Arial"/>
                <w:sz w:val="18"/>
                <w:szCs w:val="18"/>
              </w:rPr>
              <w:t xml:space="preserve">  Accumulated depreciation</w:t>
            </w:r>
          </w:p>
        </w:tc>
        <w:tc>
          <w:tcPr>
            <w:tcW w:w="1296" w:type="dxa"/>
          </w:tcPr>
          <w:p w:rsidR="008B5233" w:rsidRPr="008D0781" w:rsidRDefault="008B5233" w:rsidP="001332F9">
            <w:pPr>
              <w:ind w:right="-72"/>
              <w:jc w:val="right"/>
              <w:rPr>
                <w:rFonts w:cs="Arial"/>
                <w:sz w:val="18"/>
                <w:szCs w:val="18"/>
              </w:rPr>
            </w:pPr>
            <w:r w:rsidRPr="008D0781">
              <w:rPr>
                <w:rFonts w:cs="Arial"/>
                <w:sz w:val="18"/>
                <w:szCs w:val="18"/>
              </w:rPr>
              <w:t>-</w:t>
            </w:r>
          </w:p>
        </w:tc>
        <w:tc>
          <w:tcPr>
            <w:tcW w:w="1411" w:type="dxa"/>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7</w:t>
            </w:r>
            <w:r w:rsidRPr="008D0781">
              <w:rPr>
                <w:rFonts w:cs="Arial"/>
                <w:sz w:val="18"/>
                <w:szCs w:val="18"/>
              </w:rPr>
              <w:t>,</w:t>
            </w:r>
            <w:r w:rsidRPr="008D0781">
              <w:rPr>
                <w:rFonts w:cs="Arial"/>
                <w:sz w:val="18"/>
                <w:szCs w:val="18"/>
                <w:lang w:val="en-GB"/>
              </w:rPr>
              <w:t>224</w:t>
            </w:r>
            <w:r w:rsidRPr="008D0781">
              <w:rPr>
                <w:rFonts w:cs="Arial"/>
                <w:sz w:val="18"/>
                <w:szCs w:val="18"/>
              </w:rPr>
              <w:t>,</w:t>
            </w:r>
            <w:r w:rsidRPr="008D0781">
              <w:rPr>
                <w:rFonts w:cs="Arial"/>
                <w:sz w:val="18"/>
                <w:szCs w:val="18"/>
                <w:lang w:val="en-GB"/>
              </w:rPr>
              <w:t>372</w:t>
            </w:r>
            <w:r w:rsidRPr="008D0781">
              <w:rPr>
                <w:rFonts w:cs="Arial"/>
                <w:sz w:val="18"/>
                <w:szCs w:val="18"/>
              </w:rPr>
              <w:t>)</w:t>
            </w:r>
          </w:p>
        </w:tc>
        <w:tc>
          <w:tcPr>
            <w:tcW w:w="1411" w:type="dxa"/>
          </w:tcPr>
          <w:p w:rsidR="008B5233" w:rsidRPr="008D0781" w:rsidRDefault="008B5233" w:rsidP="001332F9">
            <w:pPr>
              <w:ind w:right="-72"/>
              <w:jc w:val="right"/>
              <w:rPr>
                <w:rFonts w:cs="Arial"/>
                <w:sz w:val="18"/>
                <w:szCs w:val="18"/>
                <w:cs/>
              </w:rPr>
            </w:pPr>
            <w:r w:rsidRPr="008D0781">
              <w:rPr>
                <w:rFonts w:cs="Arial"/>
                <w:sz w:val="18"/>
                <w:szCs w:val="18"/>
              </w:rPr>
              <w:t>(</w:t>
            </w:r>
            <w:r w:rsidRPr="008D0781">
              <w:rPr>
                <w:rFonts w:cs="Arial"/>
                <w:sz w:val="18"/>
                <w:szCs w:val="18"/>
                <w:lang w:val="en-GB"/>
              </w:rPr>
              <w:t>52</w:t>
            </w:r>
            <w:r w:rsidRPr="008D0781">
              <w:rPr>
                <w:rFonts w:cs="Arial"/>
                <w:sz w:val="18"/>
                <w:szCs w:val="18"/>
              </w:rPr>
              <w:t>,</w:t>
            </w:r>
            <w:r w:rsidRPr="008D0781">
              <w:rPr>
                <w:rFonts w:cs="Arial"/>
                <w:sz w:val="18"/>
                <w:szCs w:val="18"/>
                <w:lang w:val="en-GB"/>
              </w:rPr>
              <w:t>937</w:t>
            </w:r>
            <w:r w:rsidRPr="008D0781">
              <w:rPr>
                <w:rFonts w:cs="Arial"/>
                <w:sz w:val="18"/>
                <w:szCs w:val="18"/>
              </w:rPr>
              <w:t>,</w:t>
            </w:r>
            <w:r w:rsidRPr="008D0781">
              <w:rPr>
                <w:rFonts w:cs="Arial"/>
                <w:sz w:val="18"/>
                <w:szCs w:val="18"/>
                <w:lang w:val="en-GB"/>
              </w:rPr>
              <w:t>747</w:t>
            </w:r>
            <w:r w:rsidRPr="008D0781">
              <w:rPr>
                <w:rFonts w:cs="Arial"/>
                <w:sz w:val="18"/>
                <w:szCs w:val="18"/>
              </w:rPr>
              <w:t>)</w:t>
            </w:r>
          </w:p>
        </w:tc>
        <w:tc>
          <w:tcPr>
            <w:tcW w:w="1296" w:type="dxa"/>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293</w:t>
            </w:r>
            <w:r w:rsidRPr="008D0781">
              <w:rPr>
                <w:rFonts w:cs="Arial"/>
                <w:sz w:val="18"/>
                <w:szCs w:val="18"/>
              </w:rPr>
              <w:t>,</w:t>
            </w:r>
            <w:r w:rsidRPr="008D0781">
              <w:rPr>
                <w:rFonts w:cs="Arial"/>
                <w:sz w:val="18"/>
                <w:szCs w:val="18"/>
                <w:lang w:val="en-GB"/>
              </w:rPr>
              <w:t>396</w:t>
            </w:r>
            <w:r w:rsidRPr="008D0781">
              <w:rPr>
                <w:rFonts w:cs="Arial"/>
                <w:sz w:val="18"/>
                <w:szCs w:val="18"/>
              </w:rPr>
              <w:t>,</w:t>
            </w:r>
            <w:r w:rsidRPr="008D0781">
              <w:rPr>
                <w:rFonts w:cs="Arial"/>
                <w:sz w:val="18"/>
                <w:szCs w:val="18"/>
                <w:lang w:val="en-GB"/>
              </w:rPr>
              <w:t>308</w:t>
            </w:r>
            <w:r w:rsidRPr="008D0781">
              <w:rPr>
                <w:rFonts w:cs="Arial"/>
                <w:sz w:val="18"/>
                <w:szCs w:val="18"/>
              </w:rPr>
              <w:t>)</w:t>
            </w:r>
          </w:p>
        </w:tc>
        <w:tc>
          <w:tcPr>
            <w:tcW w:w="1368" w:type="dxa"/>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7</w:t>
            </w:r>
            <w:r w:rsidRPr="008D0781">
              <w:rPr>
                <w:rFonts w:cs="Arial"/>
                <w:sz w:val="18"/>
                <w:szCs w:val="18"/>
              </w:rPr>
              <w:t>,</w:t>
            </w:r>
            <w:r w:rsidRPr="008D0781">
              <w:rPr>
                <w:rFonts w:cs="Arial"/>
                <w:sz w:val="18"/>
                <w:szCs w:val="18"/>
                <w:lang w:val="en-GB"/>
              </w:rPr>
              <w:t>886</w:t>
            </w:r>
            <w:r w:rsidRPr="008D0781">
              <w:rPr>
                <w:rFonts w:cs="Arial"/>
                <w:sz w:val="18"/>
                <w:szCs w:val="18"/>
              </w:rPr>
              <w:t>,</w:t>
            </w:r>
            <w:r w:rsidRPr="008D0781">
              <w:rPr>
                <w:rFonts w:cs="Arial"/>
                <w:sz w:val="18"/>
                <w:szCs w:val="18"/>
                <w:lang w:val="en-GB"/>
              </w:rPr>
              <w:t>250</w:t>
            </w:r>
            <w:r w:rsidRPr="008D0781">
              <w:rPr>
                <w:rFonts w:cs="Arial"/>
                <w:sz w:val="18"/>
                <w:szCs w:val="18"/>
              </w:rPr>
              <w:t>)</w:t>
            </w:r>
          </w:p>
        </w:tc>
        <w:tc>
          <w:tcPr>
            <w:tcW w:w="1296" w:type="dxa"/>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14</w:t>
            </w:r>
            <w:r w:rsidRPr="008D0781">
              <w:rPr>
                <w:rFonts w:cs="Arial"/>
                <w:sz w:val="18"/>
                <w:szCs w:val="18"/>
              </w:rPr>
              <w:t>,</w:t>
            </w:r>
            <w:r w:rsidRPr="008D0781">
              <w:rPr>
                <w:rFonts w:cs="Arial"/>
                <w:sz w:val="18"/>
                <w:szCs w:val="18"/>
                <w:lang w:val="en-GB"/>
              </w:rPr>
              <w:t>937</w:t>
            </w:r>
            <w:r w:rsidRPr="008D0781">
              <w:rPr>
                <w:rFonts w:cs="Arial"/>
                <w:sz w:val="18"/>
                <w:szCs w:val="18"/>
              </w:rPr>
              <w:t>,</w:t>
            </w:r>
            <w:r w:rsidRPr="008D0781">
              <w:rPr>
                <w:rFonts w:cs="Arial"/>
                <w:sz w:val="18"/>
                <w:szCs w:val="18"/>
                <w:lang w:val="en-GB"/>
              </w:rPr>
              <w:t>816</w:t>
            </w:r>
            <w:r w:rsidRPr="008D0781">
              <w:rPr>
                <w:rFonts w:cs="Arial"/>
                <w:sz w:val="18"/>
                <w:szCs w:val="18"/>
              </w:rPr>
              <w:t>)</w:t>
            </w:r>
          </w:p>
        </w:tc>
        <w:tc>
          <w:tcPr>
            <w:tcW w:w="1397" w:type="dxa"/>
          </w:tcPr>
          <w:p w:rsidR="008B5233" w:rsidRPr="008D0781" w:rsidRDefault="008B5233" w:rsidP="001332F9">
            <w:pPr>
              <w:ind w:right="-72"/>
              <w:jc w:val="right"/>
              <w:rPr>
                <w:rFonts w:cs="Arial"/>
                <w:sz w:val="18"/>
                <w:szCs w:val="18"/>
              </w:rPr>
            </w:pPr>
            <w:r w:rsidRPr="008D0781">
              <w:rPr>
                <w:rFonts w:cs="Arial"/>
                <w:sz w:val="18"/>
                <w:szCs w:val="18"/>
              </w:rPr>
              <w:t>-</w:t>
            </w:r>
          </w:p>
        </w:tc>
        <w:tc>
          <w:tcPr>
            <w:tcW w:w="1300" w:type="dxa"/>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376</w:t>
            </w:r>
            <w:r w:rsidRPr="008D0781">
              <w:rPr>
                <w:rFonts w:cs="Arial"/>
                <w:sz w:val="18"/>
                <w:szCs w:val="18"/>
              </w:rPr>
              <w:t>,</w:t>
            </w:r>
            <w:r w:rsidRPr="008D0781">
              <w:rPr>
                <w:rFonts w:cs="Arial"/>
                <w:sz w:val="18"/>
                <w:szCs w:val="18"/>
                <w:lang w:val="en-GB"/>
              </w:rPr>
              <w:t>382</w:t>
            </w:r>
            <w:r w:rsidRPr="008D0781">
              <w:rPr>
                <w:rFonts w:cs="Arial"/>
                <w:sz w:val="18"/>
                <w:szCs w:val="18"/>
              </w:rPr>
              <w:t>,</w:t>
            </w:r>
            <w:r w:rsidRPr="008D0781">
              <w:rPr>
                <w:rFonts w:cs="Arial"/>
                <w:sz w:val="18"/>
                <w:szCs w:val="18"/>
                <w:lang w:val="en-GB"/>
              </w:rPr>
              <w:t>493</w:t>
            </w:r>
            <w:r w:rsidRPr="008D0781">
              <w:rPr>
                <w:rFonts w:cs="Arial"/>
                <w:sz w:val="18"/>
                <w:szCs w:val="18"/>
              </w:rPr>
              <w:t>)</w:t>
            </w:r>
          </w:p>
        </w:tc>
      </w:tr>
      <w:tr w:rsidR="008B5233" w:rsidRPr="008D0781" w:rsidTr="001332F9">
        <w:trPr>
          <w:gridAfter w:val="1"/>
          <w:wAfter w:w="11" w:type="dxa"/>
        </w:trPr>
        <w:tc>
          <w:tcPr>
            <w:tcW w:w="4410" w:type="dxa"/>
          </w:tcPr>
          <w:p w:rsidR="008B5233" w:rsidRPr="008D0781" w:rsidRDefault="008B5233" w:rsidP="001332F9">
            <w:pPr>
              <w:tabs>
                <w:tab w:val="left" w:pos="534"/>
              </w:tabs>
              <w:ind w:left="12"/>
              <w:jc w:val="left"/>
              <w:rPr>
                <w:rFonts w:cs="Arial"/>
                <w:sz w:val="18"/>
                <w:szCs w:val="18"/>
                <w:u w:val="single"/>
              </w:rPr>
            </w:pPr>
            <w:r w:rsidRPr="008D0781">
              <w:rPr>
                <w:rFonts w:cs="Arial"/>
                <w:sz w:val="18"/>
                <w:szCs w:val="18"/>
                <w:u w:val="single"/>
              </w:rPr>
              <w:t>Less</w:t>
            </w:r>
            <w:r w:rsidRPr="008D0781">
              <w:rPr>
                <w:rFonts w:cs="Arial"/>
                <w:sz w:val="18"/>
                <w:szCs w:val="18"/>
              </w:rPr>
              <w:t xml:space="preserve">  Allowance for impairment</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p>
        </w:tc>
        <w:tc>
          <w:tcPr>
            <w:tcW w:w="1411" w:type="dxa"/>
            <w:tcBorders>
              <w:bottom w:val="single" w:sz="4" w:space="0" w:color="auto"/>
            </w:tcBorders>
          </w:tcPr>
          <w:p w:rsidR="008B5233" w:rsidRPr="008D0781" w:rsidRDefault="008B5233" w:rsidP="001332F9">
            <w:pPr>
              <w:ind w:right="-72"/>
              <w:jc w:val="right"/>
              <w:rPr>
                <w:rFonts w:cs="Arial"/>
                <w:sz w:val="18"/>
                <w:szCs w:val="18"/>
                <w:cs/>
              </w:rPr>
            </w:pPr>
            <w:r w:rsidRPr="008D0781">
              <w:rPr>
                <w:rFonts w:cs="Arial"/>
                <w:sz w:val="18"/>
                <w:szCs w:val="18"/>
              </w:rPr>
              <w:t>-</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4</w:t>
            </w:r>
            <w:r w:rsidRPr="008D0781">
              <w:rPr>
                <w:rFonts w:cs="Arial"/>
                <w:sz w:val="18"/>
                <w:szCs w:val="18"/>
              </w:rPr>
              <w:t>,</w:t>
            </w:r>
            <w:r w:rsidRPr="008D0781">
              <w:rPr>
                <w:rFonts w:cs="Arial"/>
                <w:sz w:val="18"/>
                <w:szCs w:val="18"/>
                <w:lang w:val="en-GB"/>
              </w:rPr>
              <w:t>227</w:t>
            </w:r>
            <w:r w:rsidRPr="008D0781">
              <w:rPr>
                <w:rFonts w:cs="Arial"/>
                <w:sz w:val="18"/>
                <w:szCs w:val="18"/>
              </w:rPr>
              <w:t>,</w:t>
            </w:r>
            <w:r w:rsidRPr="008D0781">
              <w:rPr>
                <w:rFonts w:cs="Arial"/>
                <w:sz w:val="18"/>
                <w:szCs w:val="18"/>
                <w:lang w:val="en-GB"/>
              </w:rPr>
              <w:t>356</w:t>
            </w:r>
            <w:r w:rsidRPr="008D0781">
              <w:rPr>
                <w:rFonts w:cs="Arial"/>
                <w:sz w:val="18"/>
                <w:szCs w:val="18"/>
              </w:rPr>
              <w:t>)</w:t>
            </w:r>
          </w:p>
        </w:tc>
        <w:tc>
          <w:tcPr>
            <w:tcW w:w="1368"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24</w:t>
            </w:r>
            <w:r w:rsidRPr="008D0781">
              <w:rPr>
                <w:rFonts w:cs="Arial"/>
                <w:sz w:val="18"/>
                <w:szCs w:val="18"/>
              </w:rPr>
              <w:t>,</w:t>
            </w:r>
            <w:r w:rsidRPr="008D0781">
              <w:rPr>
                <w:rFonts w:cs="Arial"/>
                <w:sz w:val="18"/>
                <w:szCs w:val="18"/>
                <w:lang w:val="en-GB"/>
              </w:rPr>
              <w:t>328</w:t>
            </w:r>
            <w:r w:rsidRPr="008D0781">
              <w:rPr>
                <w:rFonts w:cs="Arial"/>
                <w:sz w:val="18"/>
                <w:szCs w:val="18"/>
              </w:rPr>
              <w:t>)</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p>
        </w:tc>
        <w:tc>
          <w:tcPr>
            <w:tcW w:w="1397"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p>
        </w:tc>
        <w:tc>
          <w:tcPr>
            <w:tcW w:w="1300"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t>(</w:t>
            </w:r>
            <w:r w:rsidRPr="008D0781">
              <w:rPr>
                <w:rFonts w:cs="Arial"/>
                <w:sz w:val="18"/>
                <w:szCs w:val="18"/>
                <w:lang w:val="en-GB"/>
              </w:rPr>
              <w:t>4</w:t>
            </w:r>
            <w:r w:rsidRPr="008D0781">
              <w:rPr>
                <w:rFonts w:cs="Arial"/>
                <w:sz w:val="18"/>
                <w:szCs w:val="18"/>
              </w:rPr>
              <w:t>,</w:t>
            </w:r>
            <w:r w:rsidRPr="008D0781">
              <w:rPr>
                <w:rFonts w:cs="Arial"/>
                <w:sz w:val="18"/>
                <w:szCs w:val="18"/>
                <w:lang w:val="en-GB"/>
              </w:rPr>
              <w:t>251</w:t>
            </w:r>
            <w:r w:rsidRPr="008D0781">
              <w:rPr>
                <w:rFonts w:cs="Arial"/>
                <w:sz w:val="18"/>
                <w:szCs w:val="18"/>
              </w:rPr>
              <w:t>,</w:t>
            </w:r>
            <w:r w:rsidRPr="008D0781">
              <w:rPr>
                <w:rFonts w:cs="Arial"/>
                <w:sz w:val="18"/>
                <w:szCs w:val="18"/>
                <w:lang w:val="en-GB"/>
              </w:rPr>
              <w:t>684</w:t>
            </w:r>
            <w:r w:rsidRPr="008D0781">
              <w:rPr>
                <w:rFonts w:cs="Arial"/>
                <w:sz w:val="18"/>
                <w:szCs w:val="18"/>
              </w:rPr>
              <w:t>)</w:t>
            </w:r>
          </w:p>
        </w:tc>
      </w:tr>
      <w:tr w:rsidR="008B5233" w:rsidRPr="008D0781" w:rsidTr="001332F9">
        <w:trPr>
          <w:gridAfter w:val="1"/>
          <w:wAfter w:w="11" w:type="dxa"/>
        </w:trPr>
        <w:tc>
          <w:tcPr>
            <w:tcW w:w="4410" w:type="dxa"/>
          </w:tcPr>
          <w:p w:rsidR="008B5233" w:rsidRPr="008D0781" w:rsidRDefault="008B5233" w:rsidP="001332F9">
            <w:pPr>
              <w:tabs>
                <w:tab w:val="left" w:pos="990"/>
              </w:tabs>
              <w:ind w:left="12"/>
              <w:jc w:val="left"/>
              <w:rPr>
                <w:rFonts w:cs="Arial"/>
                <w:sz w:val="18"/>
                <w:szCs w:val="18"/>
              </w:rPr>
            </w:pPr>
          </w:p>
        </w:tc>
        <w:tc>
          <w:tcPr>
            <w:tcW w:w="1296" w:type="dxa"/>
            <w:tcBorders>
              <w:top w:val="single" w:sz="4" w:space="0" w:color="auto"/>
            </w:tcBorders>
          </w:tcPr>
          <w:p w:rsidR="008B5233" w:rsidRPr="008D0781" w:rsidRDefault="008B5233" w:rsidP="001332F9">
            <w:pPr>
              <w:ind w:right="-72"/>
              <w:jc w:val="right"/>
              <w:rPr>
                <w:rFonts w:cs="Arial"/>
                <w:sz w:val="18"/>
                <w:szCs w:val="18"/>
                <w:cs/>
              </w:rPr>
            </w:pPr>
          </w:p>
        </w:tc>
        <w:tc>
          <w:tcPr>
            <w:tcW w:w="1411" w:type="dxa"/>
            <w:tcBorders>
              <w:top w:val="single" w:sz="4" w:space="0" w:color="auto"/>
            </w:tcBorders>
          </w:tcPr>
          <w:p w:rsidR="008B5233" w:rsidRPr="008D0781" w:rsidRDefault="008B5233" w:rsidP="001332F9">
            <w:pPr>
              <w:ind w:right="-72"/>
              <w:jc w:val="right"/>
              <w:rPr>
                <w:rFonts w:cs="Arial"/>
                <w:sz w:val="18"/>
                <w:szCs w:val="18"/>
              </w:rPr>
            </w:pPr>
          </w:p>
        </w:tc>
        <w:tc>
          <w:tcPr>
            <w:tcW w:w="1411" w:type="dxa"/>
            <w:tcBorders>
              <w:top w:val="single" w:sz="4" w:space="0" w:color="auto"/>
            </w:tcBorders>
          </w:tcPr>
          <w:p w:rsidR="008B5233" w:rsidRPr="008D0781" w:rsidRDefault="008B5233" w:rsidP="001332F9">
            <w:pPr>
              <w:ind w:right="-72"/>
              <w:jc w:val="right"/>
              <w:rPr>
                <w:rFonts w:cs="Arial"/>
                <w:sz w:val="18"/>
                <w:szCs w:val="18"/>
                <w:cs/>
              </w:rPr>
            </w:pPr>
          </w:p>
        </w:tc>
        <w:tc>
          <w:tcPr>
            <w:tcW w:w="1296" w:type="dxa"/>
            <w:tcBorders>
              <w:top w:val="single" w:sz="4" w:space="0" w:color="auto"/>
            </w:tcBorders>
          </w:tcPr>
          <w:p w:rsidR="008B5233" w:rsidRPr="008D0781" w:rsidRDefault="008B5233" w:rsidP="001332F9">
            <w:pPr>
              <w:ind w:right="-72"/>
              <w:jc w:val="right"/>
              <w:rPr>
                <w:rFonts w:cs="Arial"/>
                <w:sz w:val="18"/>
                <w:szCs w:val="18"/>
              </w:rPr>
            </w:pPr>
          </w:p>
        </w:tc>
        <w:tc>
          <w:tcPr>
            <w:tcW w:w="1368" w:type="dxa"/>
            <w:tcBorders>
              <w:top w:val="single" w:sz="4" w:space="0" w:color="auto"/>
            </w:tcBorders>
          </w:tcPr>
          <w:p w:rsidR="008B5233" w:rsidRPr="008D0781" w:rsidRDefault="008B5233" w:rsidP="001332F9">
            <w:pPr>
              <w:ind w:right="-72"/>
              <w:jc w:val="right"/>
              <w:rPr>
                <w:rFonts w:cs="Arial"/>
                <w:sz w:val="18"/>
                <w:szCs w:val="18"/>
              </w:rPr>
            </w:pPr>
          </w:p>
        </w:tc>
        <w:tc>
          <w:tcPr>
            <w:tcW w:w="1296" w:type="dxa"/>
            <w:tcBorders>
              <w:top w:val="single" w:sz="4" w:space="0" w:color="auto"/>
            </w:tcBorders>
          </w:tcPr>
          <w:p w:rsidR="008B5233" w:rsidRPr="008D0781" w:rsidRDefault="008B5233" w:rsidP="001332F9">
            <w:pPr>
              <w:ind w:right="-72"/>
              <w:jc w:val="right"/>
              <w:rPr>
                <w:rFonts w:cs="Arial"/>
                <w:sz w:val="18"/>
                <w:szCs w:val="18"/>
              </w:rPr>
            </w:pPr>
          </w:p>
        </w:tc>
        <w:tc>
          <w:tcPr>
            <w:tcW w:w="1397" w:type="dxa"/>
            <w:tcBorders>
              <w:top w:val="single" w:sz="4" w:space="0" w:color="auto"/>
            </w:tcBorders>
          </w:tcPr>
          <w:p w:rsidR="008B5233" w:rsidRPr="008D0781" w:rsidRDefault="008B5233" w:rsidP="001332F9">
            <w:pPr>
              <w:ind w:right="-72"/>
              <w:jc w:val="right"/>
              <w:rPr>
                <w:rFonts w:cs="Arial"/>
                <w:sz w:val="18"/>
                <w:szCs w:val="18"/>
              </w:rPr>
            </w:pPr>
          </w:p>
        </w:tc>
        <w:tc>
          <w:tcPr>
            <w:tcW w:w="1300" w:type="dxa"/>
            <w:tcBorders>
              <w:top w:val="single" w:sz="4" w:space="0" w:color="auto"/>
            </w:tcBorders>
          </w:tcPr>
          <w:p w:rsidR="008B5233" w:rsidRPr="008D0781" w:rsidRDefault="008B5233" w:rsidP="001332F9">
            <w:pPr>
              <w:ind w:right="-72"/>
              <w:jc w:val="right"/>
              <w:rPr>
                <w:rFonts w:cs="Arial"/>
                <w:sz w:val="18"/>
                <w:szCs w:val="18"/>
              </w:rPr>
            </w:pPr>
          </w:p>
        </w:tc>
      </w:tr>
      <w:tr w:rsidR="008B5233" w:rsidRPr="008D0781" w:rsidTr="001332F9">
        <w:trPr>
          <w:gridAfter w:val="1"/>
          <w:wAfter w:w="11" w:type="dxa"/>
        </w:trPr>
        <w:tc>
          <w:tcPr>
            <w:tcW w:w="4410" w:type="dxa"/>
          </w:tcPr>
          <w:p w:rsidR="008B5233" w:rsidRPr="008D0781" w:rsidRDefault="008B5233" w:rsidP="001332F9">
            <w:pPr>
              <w:ind w:left="12"/>
              <w:jc w:val="left"/>
              <w:rPr>
                <w:rFonts w:cs="Arial"/>
                <w:sz w:val="18"/>
                <w:szCs w:val="18"/>
              </w:rPr>
            </w:pPr>
            <w:r w:rsidRPr="008D0781">
              <w:rPr>
                <w:rFonts w:cs="Arial"/>
                <w:sz w:val="18"/>
                <w:szCs w:val="18"/>
              </w:rPr>
              <w:t>Net book amount</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98</w:t>
            </w:r>
            <w:r w:rsidRPr="008D0781">
              <w:rPr>
                <w:rFonts w:cs="Arial"/>
                <w:sz w:val="18"/>
                <w:szCs w:val="18"/>
              </w:rPr>
              <w:t>,</w:t>
            </w:r>
            <w:r w:rsidRPr="008D0781">
              <w:rPr>
                <w:rFonts w:cs="Arial"/>
                <w:sz w:val="18"/>
                <w:szCs w:val="18"/>
                <w:lang w:val="en-GB"/>
              </w:rPr>
              <w:t>706</w:t>
            </w:r>
            <w:r w:rsidRPr="008D0781">
              <w:rPr>
                <w:rFonts w:cs="Arial"/>
                <w:sz w:val="18"/>
                <w:szCs w:val="18"/>
              </w:rPr>
              <w:t>,</w:t>
            </w:r>
            <w:r w:rsidRPr="008D0781">
              <w:rPr>
                <w:rFonts w:cs="Arial"/>
                <w:sz w:val="18"/>
                <w:szCs w:val="18"/>
                <w:lang w:val="en-GB"/>
              </w:rPr>
              <w:t>503</w:t>
            </w:r>
          </w:p>
        </w:tc>
        <w:tc>
          <w:tcPr>
            <w:tcW w:w="1411"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4</w:t>
            </w:r>
            <w:r w:rsidRPr="008D0781">
              <w:rPr>
                <w:rFonts w:cs="Arial"/>
                <w:sz w:val="18"/>
                <w:szCs w:val="18"/>
              </w:rPr>
              <w:t>,</w:t>
            </w:r>
            <w:r w:rsidRPr="008D0781">
              <w:rPr>
                <w:rFonts w:cs="Arial"/>
                <w:sz w:val="18"/>
                <w:szCs w:val="18"/>
                <w:lang w:val="en-GB"/>
              </w:rPr>
              <w:t>374</w:t>
            </w:r>
            <w:r w:rsidRPr="008D0781">
              <w:rPr>
                <w:rFonts w:cs="Arial"/>
                <w:sz w:val="18"/>
                <w:szCs w:val="18"/>
              </w:rPr>
              <w:t>,</w:t>
            </w:r>
            <w:r w:rsidRPr="008D0781">
              <w:rPr>
                <w:rFonts w:cs="Arial"/>
                <w:sz w:val="18"/>
                <w:szCs w:val="18"/>
                <w:lang w:val="en-GB"/>
              </w:rPr>
              <w:t>766</w:t>
            </w:r>
          </w:p>
        </w:tc>
        <w:tc>
          <w:tcPr>
            <w:tcW w:w="1411" w:type="dxa"/>
            <w:tcBorders>
              <w:bottom w:val="single" w:sz="4" w:space="0" w:color="auto"/>
            </w:tcBorders>
          </w:tcPr>
          <w:p w:rsidR="008B5233" w:rsidRPr="008D0781" w:rsidRDefault="008B5233" w:rsidP="001332F9">
            <w:pPr>
              <w:ind w:right="-72"/>
              <w:jc w:val="right"/>
              <w:rPr>
                <w:rFonts w:cs="Arial"/>
                <w:sz w:val="18"/>
                <w:szCs w:val="18"/>
                <w:cs/>
              </w:rPr>
            </w:pPr>
            <w:r w:rsidRPr="008D0781">
              <w:rPr>
                <w:rFonts w:cs="Arial"/>
                <w:sz w:val="18"/>
                <w:szCs w:val="18"/>
                <w:lang w:val="en-GB"/>
              </w:rPr>
              <w:t>91</w:t>
            </w:r>
            <w:r w:rsidRPr="008D0781">
              <w:rPr>
                <w:rFonts w:cs="Arial"/>
                <w:sz w:val="18"/>
                <w:szCs w:val="18"/>
              </w:rPr>
              <w:t>,</w:t>
            </w:r>
            <w:r w:rsidRPr="008D0781">
              <w:rPr>
                <w:rFonts w:cs="Arial"/>
                <w:sz w:val="18"/>
                <w:szCs w:val="18"/>
                <w:lang w:val="en-GB"/>
              </w:rPr>
              <w:t>372</w:t>
            </w:r>
            <w:r w:rsidRPr="008D0781">
              <w:rPr>
                <w:rFonts w:cs="Arial"/>
                <w:sz w:val="18"/>
                <w:szCs w:val="18"/>
              </w:rPr>
              <w:t>,</w:t>
            </w:r>
            <w:r w:rsidRPr="008D0781">
              <w:rPr>
                <w:rFonts w:cs="Arial"/>
                <w:sz w:val="18"/>
                <w:szCs w:val="18"/>
                <w:lang w:val="en-GB"/>
              </w:rPr>
              <w:t>520</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lang w:val="en-GB"/>
              </w:rPr>
              <w:t>363</w:t>
            </w:r>
            <w:r w:rsidRPr="008D0781">
              <w:rPr>
                <w:rFonts w:cs="Arial"/>
                <w:noProof/>
                <w:sz w:val="18"/>
                <w:szCs w:val="18"/>
              </w:rPr>
              <w:t>,</w:t>
            </w:r>
            <w:r w:rsidRPr="008D0781">
              <w:rPr>
                <w:rFonts w:cs="Arial"/>
                <w:noProof/>
                <w:sz w:val="18"/>
                <w:szCs w:val="18"/>
                <w:lang w:val="en-GB"/>
              </w:rPr>
              <w:t>371</w:t>
            </w:r>
            <w:r w:rsidRPr="008D0781">
              <w:rPr>
                <w:rFonts w:cs="Arial"/>
                <w:noProof/>
                <w:sz w:val="18"/>
                <w:szCs w:val="18"/>
              </w:rPr>
              <w:t>,</w:t>
            </w:r>
            <w:r w:rsidRPr="008D0781">
              <w:rPr>
                <w:rFonts w:cs="Arial"/>
                <w:noProof/>
                <w:sz w:val="18"/>
                <w:szCs w:val="18"/>
                <w:lang w:val="en-GB"/>
              </w:rPr>
              <w:t>439</w:t>
            </w:r>
            <w:r w:rsidRPr="008D0781">
              <w:rPr>
                <w:rFonts w:cs="Arial"/>
                <w:sz w:val="18"/>
                <w:szCs w:val="18"/>
              </w:rPr>
              <w:fldChar w:fldCharType="end"/>
            </w:r>
          </w:p>
        </w:tc>
        <w:tc>
          <w:tcPr>
            <w:tcW w:w="1368"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4</w:t>
            </w:r>
            <w:r w:rsidRPr="008D0781">
              <w:rPr>
                <w:rFonts w:cs="Arial"/>
                <w:sz w:val="18"/>
                <w:szCs w:val="18"/>
              </w:rPr>
              <w:t>,</w:t>
            </w:r>
            <w:r w:rsidRPr="008D0781">
              <w:rPr>
                <w:rFonts w:cs="Arial"/>
                <w:sz w:val="18"/>
                <w:szCs w:val="18"/>
                <w:lang w:val="en-GB"/>
              </w:rPr>
              <w:t>625</w:t>
            </w:r>
            <w:r w:rsidRPr="008D0781">
              <w:rPr>
                <w:rFonts w:cs="Arial"/>
                <w:sz w:val="18"/>
                <w:szCs w:val="18"/>
              </w:rPr>
              <w:t>,</w:t>
            </w:r>
            <w:r w:rsidRPr="008D0781">
              <w:rPr>
                <w:rFonts w:cs="Arial"/>
                <w:sz w:val="18"/>
                <w:szCs w:val="18"/>
                <w:lang w:val="en-GB"/>
              </w:rPr>
              <w:t>543</w:t>
            </w:r>
          </w:p>
        </w:tc>
        <w:tc>
          <w:tcPr>
            <w:tcW w:w="1296"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2</w:t>
            </w:r>
            <w:r w:rsidRPr="008D0781">
              <w:rPr>
                <w:rFonts w:cs="Arial"/>
                <w:sz w:val="18"/>
                <w:szCs w:val="18"/>
              </w:rPr>
              <w:t>,</w:t>
            </w:r>
            <w:r w:rsidRPr="008D0781">
              <w:rPr>
                <w:rFonts w:cs="Arial"/>
                <w:sz w:val="18"/>
                <w:szCs w:val="18"/>
                <w:lang w:val="en-GB"/>
              </w:rPr>
              <w:t>230</w:t>
            </w:r>
            <w:r w:rsidRPr="008D0781">
              <w:rPr>
                <w:rFonts w:cs="Arial"/>
                <w:sz w:val="18"/>
                <w:szCs w:val="18"/>
              </w:rPr>
              <w:t>,</w:t>
            </w:r>
            <w:r w:rsidRPr="008D0781">
              <w:rPr>
                <w:rFonts w:cs="Arial"/>
                <w:sz w:val="18"/>
                <w:szCs w:val="18"/>
                <w:lang w:val="en-GB"/>
              </w:rPr>
              <w:t>787</w:t>
            </w:r>
          </w:p>
        </w:tc>
        <w:tc>
          <w:tcPr>
            <w:tcW w:w="1397"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132</w:t>
            </w:r>
            <w:r w:rsidRPr="008D0781">
              <w:rPr>
                <w:rFonts w:cs="Arial"/>
                <w:sz w:val="18"/>
                <w:szCs w:val="18"/>
              </w:rPr>
              <w:t>,</w:t>
            </w:r>
            <w:r w:rsidRPr="008D0781">
              <w:rPr>
                <w:rFonts w:cs="Arial"/>
                <w:sz w:val="18"/>
                <w:szCs w:val="18"/>
                <w:lang w:val="en-GB"/>
              </w:rPr>
              <w:t>592</w:t>
            </w:r>
            <w:r w:rsidRPr="008D0781">
              <w:rPr>
                <w:rFonts w:cs="Arial"/>
                <w:sz w:val="18"/>
                <w:szCs w:val="18"/>
              </w:rPr>
              <w:t>,</w:t>
            </w:r>
            <w:r w:rsidRPr="008D0781">
              <w:rPr>
                <w:rFonts w:cs="Arial"/>
                <w:sz w:val="18"/>
                <w:szCs w:val="18"/>
                <w:lang w:val="en-GB"/>
              </w:rPr>
              <w:t>252</w:t>
            </w:r>
          </w:p>
        </w:tc>
        <w:tc>
          <w:tcPr>
            <w:tcW w:w="1300" w:type="dxa"/>
            <w:tcBorders>
              <w:bottom w:val="single" w:sz="4" w:space="0" w:color="auto"/>
            </w:tcBorders>
          </w:tcPr>
          <w:p w:rsidR="008B5233" w:rsidRPr="008D0781" w:rsidRDefault="008B5233" w:rsidP="001332F9">
            <w:pPr>
              <w:ind w:right="-72"/>
              <w:jc w:val="right"/>
              <w:rPr>
                <w:rFonts w:cs="Arial"/>
                <w:sz w:val="18"/>
                <w:szCs w:val="18"/>
              </w:rPr>
            </w:pPr>
            <w:r w:rsidRPr="008D0781">
              <w:rPr>
                <w:rFonts w:cs="Arial"/>
                <w:sz w:val="18"/>
                <w:szCs w:val="18"/>
                <w:lang w:val="en-GB"/>
              </w:rPr>
              <w:t>697</w:t>
            </w:r>
            <w:r w:rsidRPr="008D0781">
              <w:rPr>
                <w:rFonts w:cs="Arial"/>
                <w:sz w:val="18"/>
                <w:szCs w:val="18"/>
              </w:rPr>
              <w:t>,</w:t>
            </w:r>
            <w:r w:rsidRPr="008D0781">
              <w:rPr>
                <w:rFonts w:cs="Arial"/>
                <w:sz w:val="18"/>
                <w:szCs w:val="18"/>
                <w:lang w:val="en-GB"/>
              </w:rPr>
              <w:t>273</w:t>
            </w:r>
            <w:r w:rsidRPr="008D0781">
              <w:rPr>
                <w:rFonts w:cs="Arial"/>
                <w:sz w:val="18"/>
                <w:szCs w:val="18"/>
              </w:rPr>
              <w:t>,</w:t>
            </w:r>
            <w:r w:rsidRPr="008D0781">
              <w:rPr>
                <w:rFonts w:cs="Arial"/>
                <w:sz w:val="18"/>
                <w:szCs w:val="18"/>
                <w:lang w:val="en-GB"/>
              </w:rPr>
              <w:t>810</w:t>
            </w:r>
          </w:p>
        </w:tc>
      </w:tr>
      <w:tr w:rsidR="008B5233" w:rsidRPr="008D0781" w:rsidTr="008B5233">
        <w:trPr>
          <w:gridAfter w:val="1"/>
          <w:wAfter w:w="11" w:type="dxa"/>
        </w:trPr>
        <w:tc>
          <w:tcPr>
            <w:tcW w:w="4410" w:type="dxa"/>
          </w:tcPr>
          <w:p w:rsidR="008B5233" w:rsidRPr="008D0781" w:rsidRDefault="008B5233" w:rsidP="001332F9">
            <w:pPr>
              <w:ind w:left="12"/>
              <w:jc w:val="left"/>
              <w:rPr>
                <w:rFonts w:cs="Arial"/>
                <w:sz w:val="18"/>
                <w:szCs w:val="18"/>
              </w:rPr>
            </w:pPr>
          </w:p>
        </w:tc>
        <w:tc>
          <w:tcPr>
            <w:tcW w:w="1296" w:type="dxa"/>
          </w:tcPr>
          <w:p w:rsidR="008B5233" w:rsidRPr="008D0781" w:rsidRDefault="008B5233" w:rsidP="001332F9">
            <w:pPr>
              <w:ind w:right="-72"/>
              <w:jc w:val="right"/>
              <w:rPr>
                <w:rFonts w:cs="Arial"/>
                <w:sz w:val="18"/>
                <w:szCs w:val="18"/>
                <w:lang w:val="en-GB"/>
              </w:rPr>
            </w:pPr>
          </w:p>
        </w:tc>
        <w:tc>
          <w:tcPr>
            <w:tcW w:w="1411" w:type="dxa"/>
          </w:tcPr>
          <w:p w:rsidR="008B5233" w:rsidRPr="008D0781" w:rsidRDefault="008B5233" w:rsidP="001332F9">
            <w:pPr>
              <w:ind w:right="-72"/>
              <w:jc w:val="right"/>
              <w:rPr>
                <w:rFonts w:cs="Arial"/>
                <w:sz w:val="18"/>
                <w:szCs w:val="18"/>
                <w:lang w:val="en-GB"/>
              </w:rPr>
            </w:pPr>
          </w:p>
        </w:tc>
        <w:tc>
          <w:tcPr>
            <w:tcW w:w="1411" w:type="dxa"/>
          </w:tcPr>
          <w:p w:rsidR="008B5233" w:rsidRPr="008D0781" w:rsidRDefault="008B5233" w:rsidP="001332F9">
            <w:pPr>
              <w:ind w:right="-72"/>
              <w:jc w:val="right"/>
              <w:rPr>
                <w:rFonts w:cs="Arial"/>
                <w:sz w:val="18"/>
                <w:szCs w:val="18"/>
                <w:lang w:val="en-GB"/>
              </w:rPr>
            </w:pPr>
          </w:p>
        </w:tc>
        <w:tc>
          <w:tcPr>
            <w:tcW w:w="1296" w:type="dxa"/>
          </w:tcPr>
          <w:p w:rsidR="008B5233" w:rsidRPr="008D0781" w:rsidRDefault="008B5233" w:rsidP="001332F9">
            <w:pPr>
              <w:ind w:right="-72"/>
              <w:jc w:val="right"/>
              <w:rPr>
                <w:rFonts w:cs="Arial"/>
                <w:sz w:val="18"/>
                <w:szCs w:val="18"/>
              </w:rPr>
            </w:pPr>
          </w:p>
        </w:tc>
        <w:tc>
          <w:tcPr>
            <w:tcW w:w="1368" w:type="dxa"/>
          </w:tcPr>
          <w:p w:rsidR="008B5233" w:rsidRPr="008D0781" w:rsidRDefault="008B5233" w:rsidP="001332F9">
            <w:pPr>
              <w:ind w:right="-72"/>
              <w:jc w:val="right"/>
              <w:rPr>
                <w:rFonts w:cs="Arial"/>
                <w:sz w:val="18"/>
                <w:szCs w:val="18"/>
                <w:lang w:val="en-GB"/>
              </w:rPr>
            </w:pPr>
          </w:p>
        </w:tc>
        <w:tc>
          <w:tcPr>
            <w:tcW w:w="1296" w:type="dxa"/>
          </w:tcPr>
          <w:p w:rsidR="008B5233" w:rsidRPr="008D0781" w:rsidRDefault="008B5233" w:rsidP="001332F9">
            <w:pPr>
              <w:ind w:right="-72"/>
              <w:jc w:val="right"/>
              <w:rPr>
                <w:rFonts w:cs="Arial"/>
                <w:sz w:val="18"/>
                <w:szCs w:val="18"/>
                <w:lang w:val="en-GB"/>
              </w:rPr>
            </w:pPr>
          </w:p>
        </w:tc>
        <w:tc>
          <w:tcPr>
            <w:tcW w:w="1397" w:type="dxa"/>
          </w:tcPr>
          <w:p w:rsidR="008B5233" w:rsidRPr="008D0781" w:rsidRDefault="008B5233" w:rsidP="001332F9">
            <w:pPr>
              <w:ind w:right="-72"/>
              <w:jc w:val="right"/>
              <w:rPr>
                <w:rFonts w:cs="Arial"/>
                <w:sz w:val="18"/>
                <w:szCs w:val="18"/>
                <w:lang w:val="en-GB"/>
              </w:rPr>
            </w:pPr>
          </w:p>
        </w:tc>
        <w:tc>
          <w:tcPr>
            <w:tcW w:w="1300" w:type="dxa"/>
          </w:tcPr>
          <w:p w:rsidR="008B5233" w:rsidRPr="008D0781" w:rsidRDefault="008B5233" w:rsidP="001332F9">
            <w:pPr>
              <w:ind w:right="-72"/>
              <w:jc w:val="right"/>
              <w:rPr>
                <w:rFonts w:cs="Arial"/>
                <w:sz w:val="18"/>
                <w:szCs w:val="18"/>
                <w:lang w:val="en-GB"/>
              </w:rPr>
            </w:pPr>
          </w:p>
        </w:tc>
      </w:tr>
      <w:tr w:rsidR="00090F2D" w:rsidRPr="008D0781" w:rsidTr="008B5233">
        <w:trPr>
          <w:gridAfter w:val="1"/>
          <w:wAfter w:w="11" w:type="dxa"/>
        </w:trPr>
        <w:tc>
          <w:tcPr>
            <w:tcW w:w="4410" w:type="dxa"/>
          </w:tcPr>
          <w:p w:rsidR="00090F2D" w:rsidRPr="008D0781" w:rsidRDefault="00090F2D" w:rsidP="005662B6">
            <w:pPr>
              <w:tabs>
                <w:tab w:val="left" w:pos="990"/>
              </w:tabs>
              <w:ind w:left="-13"/>
              <w:jc w:val="left"/>
              <w:rPr>
                <w:rFonts w:cs="Arial"/>
                <w:b/>
                <w:bCs/>
                <w:sz w:val="18"/>
                <w:szCs w:val="18"/>
              </w:rPr>
            </w:pPr>
            <w:r w:rsidRPr="008D0781">
              <w:rPr>
                <w:rFonts w:cs="Arial"/>
                <w:b/>
                <w:bCs/>
                <w:sz w:val="18"/>
                <w:szCs w:val="18"/>
              </w:rPr>
              <w:t xml:space="preserve">For the year ended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2019</w:t>
            </w:r>
          </w:p>
        </w:tc>
        <w:tc>
          <w:tcPr>
            <w:tcW w:w="1296" w:type="dxa"/>
            <w:shd w:val="clear" w:color="auto" w:fill="FAFAFA"/>
          </w:tcPr>
          <w:p w:rsidR="00090F2D" w:rsidRPr="008D0781" w:rsidRDefault="00090F2D" w:rsidP="005662B6">
            <w:pPr>
              <w:ind w:right="-72"/>
              <w:jc w:val="right"/>
              <w:rPr>
                <w:rFonts w:cs="Arial"/>
                <w:sz w:val="18"/>
                <w:szCs w:val="18"/>
              </w:rPr>
            </w:pPr>
          </w:p>
        </w:tc>
        <w:tc>
          <w:tcPr>
            <w:tcW w:w="1411" w:type="dxa"/>
            <w:shd w:val="clear" w:color="auto" w:fill="FAFAFA"/>
          </w:tcPr>
          <w:p w:rsidR="00090F2D" w:rsidRPr="008D0781" w:rsidRDefault="00090F2D" w:rsidP="005662B6">
            <w:pPr>
              <w:ind w:right="-72"/>
              <w:jc w:val="right"/>
              <w:rPr>
                <w:rFonts w:cs="Arial"/>
                <w:b/>
                <w:bCs/>
                <w:sz w:val="18"/>
                <w:szCs w:val="18"/>
              </w:rPr>
            </w:pPr>
          </w:p>
        </w:tc>
        <w:tc>
          <w:tcPr>
            <w:tcW w:w="1411" w:type="dxa"/>
            <w:shd w:val="clear" w:color="auto" w:fill="FAFAFA"/>
          </w:tcPr>
          <w:p w:rsidR="00090F2D" w:rsidRPr="008D0781" w:rsidRDefault="00090F2D" w:rsidP="005662B6">
            <w:pPr>
              <w:ind w:right="-72"/>
              <w:jc w:val="right"/>
              <w:rPr>
                <w:rFonts w:cs="Arial"/>
                <w:b/>
                <w:bCs/>
                <w:sz w:val="18"/>
                <w:szCs w:val="18"/>
              </w:rPr>
            </w:pPr>
          </w:p>
        </w:tc>
        <w:tc>
          <w:tcPr>
            <w:tcW w:w="1296" w:type="dxa"/>
            <w:shd w:val="clear" w:color="auto" w:fill="FAFAFA"/>
          </w:tcPr>
          <w:p w:rsidR="00090F2D" w:rsidRPr="008D0781" w:rsidRDefault="00090F2D" w:rsidP="005662B6">
            <w:pPr>
              <w:ind w:right="-72"/>
              <w:jc w:val="right"/>
              <w:rPr>
                <w:rFonts w:cs="Arial"/>
                <w:b/>
                <w:bCs/>
                <w:sz w:val="18"/>
                <w:szCs w:val="18"/>
              </w:rPr>
            </w:pPr>
          </w:p>
        </w:tc>
        <w:tc>
          <w:tcPr>
            <w:tcW w:w="1368" w:type="dxa"/>
            <w:shd w:val="clear" w:color="auto" w:fill="FAFAFA"/>
          </w:tcPr>
          <w:p w:rsidR="00090F2D" w:rsidRPr="008D0781" w:rsidRDefault="00090F2D" w:rsidP="005662B6">
            <w:pPr>
              <w:ind w:right="-72"/>
              <w:jc w:val="right"/>
              <w:rPr>
                <w:rFonts w:cs="Arial"/>
                <w:b/>
                <w:bCs/>
                <w:sz w:val="18"/>
                <w:szCs w:val="18"/>
              </w:rPr>
            </w:pPr>
          </w:p>
        </w:tc>
        <w:tc>
          <w:tcPr>
            <w:tcW w:w="1296" w:type="dxa"/>
            <w:shd w:val="clear" w:color="auto" w:fill="FAFAFA"/>
          </w:tcPr>
          <w:p w:rsidR="00090F2D" w:rsidRPr="008D0781" w:rsidRDefault="00090F2D" w:rsidP="005662B6">
            <w:pPr>
              <w:ind w:right="-72"/>
              <w:jc w:val="right"/>
              <w:rPr>
                <w:rFonts w:cs="Arial"/>
                <w:b/>
                <w:bCs/>
                <w:sz w:val="18"/>
                <w:szCs w:val="18"/>
              </w:rPr>
            </w:pPr>
          </w:p>
        </w:tc>
        <w:tc>
          <w:tcPr>
            <w:tcW w:w="1397" w:type="dxa"/>
            <w:shd w:val="clear" w:color="auto" w:fill="FAFAFA"/>
          </w:tcPr>
          <w:p w:rsidR="00090F2D" w:rsidRPr="008D0781" w:rsidRDefault="00090F2D" w:rsidP="005662B6">
            <w:pPr>
              <w:ind w:right="-72"/>
              <w:jc w:val="right"/>
              <w:rPr>
                <w:rFonts w:cs="Arial"/>
                <w:b/>
                <w:bCs/>
                <w:sz w:val="18"/>
                <w:szCs w:val="18"/>
              </w:rPr>
            </w:pPr>
          </w:p>
        </w:tc>
        <w:tc>
          <w:tcPr>
            <w:tcW w:w="1300" w:type="dxa"/>
            <w:shd w:val="clear" w:color="auto" w:fill="FAFAFA"/>
          </w:tcPr>
          <w:p w:rsidR="00090F2D" w:rsidRPr="008D0781" w:rsidRDefault="00090F2D" w:rsidP="005662B6">
            <w:pPr>
              <w:ind w:right="-72"/>
              <w:jc w:val="right"/>
              <w:rPr>
                <w:rFonts w:cs="Arial"/>
                <w:b/>
                <w:bCs/>
                <w:sz w:val="18"/>
                <w:szCs w:val="18"/>
              </w:rPr>
            </w:pP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Opening net book amount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98,706,503</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4,374,766</w:t>
            </w:r>
          </w:p>
        </w:tc>
        <w:tc>
          <w:tcPr>
            <w:tcW w:w="1411" w:type="dxa"/>
            <w:shd w:val="clear" w:color="auto" w:fill="FAFAFA"/>
          </w:tcPr>
          <w:p w:rsidR="007C1BAF" w:rsidRPr="008D0781" w:rsidRDefault="007C1BAF" w:rsidP="005662B6">
            <w:pPr>
              <w:ind w:right="-72"/>
              <w:jc w:val="right"/>
              <w:rPr>
                <w:rFonts w:cs="Arial"/>
                <w:sz w:val="18"/>
                <w:szCs w:val="18"/>
                <w:cs/>
              </w:rPr>
            </w:pPr>
            <w:r w:rsidRPr="008D0781">
              <w:rPr>
                <w:rFonts w:cs="Arial"/>
                <w:sz w:val="18"/>
                <w:szCs w:val="18"/>
              </w:rPr>
              <w:t>91,372,520</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sz w:val="18"/>
                <w:szCs w:val="18"/>
              </w:rPr>
              <w:t>363,371,439</w:t>
            </w:r>
            <w:r w:rsidRPr="008D0781">
              <w:rPr>
                <w:rFonts w:cs="Arial"/>
                <w:sz w:val="18"/>
                <w:szCs w:val="18"/>
              </w:rPr>
              <w:fldChar w:fldCharType="end"/>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4,625,543</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2,230,787</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132,59</w:t>
            </w:r>
            <w:r w:rsidR="000F41AD" w:rsidRPr="008D0781">
              <w:rPr>
                <w:rFonts w:cs="Arial"/>
                <w:sz w:val="18"/>
                <w:szCs w:val="18"/>
              </w:rPr>
              <w:t>2</w:t>
            </w:r>
            <w:r w:rsidRPr="008D0781">
              <w:rPr>
                <w:rFonts w:cs="Arial"/>
                <w:sz w:val="18"/>
                <w:szCs w:val="18"/>
              </w:rPr>
              <w:t>,252</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697,273,810</w:t>
            </w: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Additions</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8,000</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2,591,539</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5,125,640</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1,072,027</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1,283,178</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67,737,856</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77,818,240</w:t>
            </w: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Transfer in (out)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4,556,636</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14,960,104</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128,671,607</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662,305</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(148,850,652)</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Disposals, net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8B5233"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(3)</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w:t>
            </w: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Write-off, net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(60,701)</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(60,701)</w:t>
            </w: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Depreciation charge</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(916,592)</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(7,149,821)</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(52,397,025)</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(1,354,929)</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(913,843)</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(62,732,210)</w:t>
            </w:r>
          </w:p>
        </w:tc>
      </w:tr>
      <w:tr w:rsidR="007C1BAF" w:rsidRPr="008D0781" w:rsidTr="005662B6">
        <w:trPr>
          <w:gridAfter w:val="1"/>
          <w:wAfter w:w="11" w:type="dxa"/>
        </w:trPr>
        <w:tc>
          <w:tcPr>
            <w:tcW w:w="4410" w:type="dxa"/>
          </w:tcPr>
          <w:p w:rsidR="007C1BAF" w:rsidRPr="008D0781" w:rsidRDefault="008B5233" w:rsidP="005662B6">
            <w:pPr>
              <w:tabs>
                <w:tab w:val="left" w:pos="990"/>
              </w:tabs>
              <w:ind w:left="-13"/>
              <w:jc w:val="left"/>
              <w:rPr>
                <w:rFonts w:cs="Arial"/>
                <w:sz w:val="18"/>
                <w:szCs w:val="18"/>
              </w:rPr>
            </w:pPr>
            <w:r w:rsidRPr="008D0781">
              <w:rPr>
                <w:rFonts w:cs="Arial"/>
                <w:sz w:val="18"/>
                <w:szCs w:val="18"/>
              </w:rPr>
              <w:t>Impairment charge</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(78,300)</w:t>
            </w:r>
          </w:p>
        </w:tc>
        <w:tc>
          <w:tcPr>
            <w:tcW w:w="1368"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97"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(78,300)</w:t>
            </w:r>
          </w:p>
        </w:tc>
      </w:tr>
      <w:tr w:rsidR="00AD5F47" w:rsidRPr="008D0781" w:rsidTr="005662B6">
        <w:trPr>
          <w:gridAfter w:val="1"/>
          <w:wAfter w:w="11" w:type="dxa"/>
        </w:trPr>
        <w:tc>
          <w:tcPr>
            <w:tcW w:w="4410" w:type="dxa"/>
          </w:tcPr>
          <w:p w:rsidR="00AD5F47" w:rsidRPr="008D0781" w:rsidRDefault="00AD5F47" w:rsidP="005662B6">
            <w:pPr>
              <w:tabs>
                <w:tab w:val="left" w:pos="990"/>
              </w:tabs>
              <w:ind w:left="-13"/>
              <w:jc w:val="lef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68"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97"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00"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Closing net book amount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98,706,503</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7,962,109</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101,774,342</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444,693,360</w:t>
            </w:r>
          </w:p>
        </w:tc>
        <w:tc>
          <w:tcPr>
            <w:tcW w:w="1368"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5,004,943</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2,600,122</w:t>
            </w:r>
          </w:p>
        </w:tc>
        <w:tc>
          <w:tcPr>
            <w:tcW w:w="1397"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51,479,456</w:t>
            </w:r>
          </w:p>
        </w:tc>
        <w:tc>
          <w:tcPr>
            <w:tcW w:w="1300"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712,220,835</w:t>
            </w:r>
          </w:p>
        </w:tc>
      </w:tr>
      <w:tr w:rsidR="00AD5F47" w:rsidRPr="008D0781" w:rsidTr="005662B6">
        <w:trPr>
          <w:gridAfter w:val="1"/>
          <w:wAfter w:w="11" w:type="dxa"/>
        </w:trPr>
        <w:tc>
          <w:tcPr>
            <w:tcW w:w="4410" w:type="dxa"/>
          </w:tcPr>
          <w:p w:rsidR="00AD5F47" w:rsidRPr="008D0781" w:rsidRDefault="00AD5F47" w:rsidP="005662B6">
            <w:pPr>
              <w:tabs>
                <w:tab w:val="left" w:pos="990"/>
              </w:tabs>
              <w:ind w:left="-13"/>
              <w:jc w:val="lef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68"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97"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00"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r>
      <w:tr w:rsidR="00AD5F47" w:rsidRPr="008D0781" w:rsidTr="005662B6">
        <w:trPr>
          <w:gridAfter w:val="1"/>
          <w:wAfter w:w="11" w:type="dxa"/>
        </w:trPr>
        <w:tc>
          <w:tcPr>
            <w:tcW w:w="4410" w:type="dxa"/>
          </w:tcPr>
          <w:p w:rsidR="00AD5F47" w:rsidRPr="008D0781" w:rsidRDefault="00AD5F47" w:rsidP="005662B6">
            <w:pPr>
              <w:tabs>
                <w:tab w:val="left" w:pos="990"/>
              </w:tabs>
              <w:ind w:left="-13"/>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2019</w:t>
            </w:r>
          </w:p>
        </w:tc>
        <w:tc>
          <w:tcPr>
            <w:tcW w:w="1296" w:type="dxa"/>
            <w:shd w:val="clear" w:color="auto" w:fill="FAFAFA"/>
          </w:tcPr>
          <w:p w:rsidR="00AD5F47" w:rsidRPr="008D0781" w:rsidRDefault="00AD5F47" w:rsidP="005662B6">
            <w:pPr>
              <w:ind w:right="-72"/>
              <w:jc w:val="right"/>
              <w:rPr>
                <w:rFonts w:cs="Arial"/>
                <w:sz w:val="18"/>
                <w:szCs w:val="18"/>
              </w:rPr>
            </w:pPr>
          </w:p>
        </w:tc>
        <w:tc>
          <w:tcPr>
            <w:tcW w:w="1411" w:type="dxa"/>
            <w:shd w:val="clear" w:color="auto" w:fill="FAFAFA"/>
          </w:tcPr>
          <w:p w:rsidR="00AD5F47" w:rsidRPr="008D0781" w:rsidRDefault="00AD5F47" w:rsidP="005662B6">
            <w:pPr>
              <w:ind w:right="-72"/>
              <w:jc w:val="right"/>
              <w:rPr>
                <w:rFonts w:cs="Arial"/>
                <w:sz w:val="18"/>
                <w:szCs w:val="18"/>
              </w:rPr>
            </w:pPr>
          </w:p>
        </w:tc>
        <w:tc>
          <w:tcPr>
            <w:tcW w:w="1411" w:type="dxa"/>
            <w:shd w:val="clear" w:color="auto" w:fill="FAFAFA"/>
          </w:tcPr>
          <w:p w:rsidR="00AD5F47" w:rsidRPr="008D0781" w:rsidRDefault="00AD5F47" w:rsidP="005662B6">
            <w:pPr>
              <w:ind w:right="-72"/>
              <w:jc w:val="right"/>
              <w:rPr>
                <w:rFonts w:cs="Arial"/>
                <w:sz w:val="18"/>
                <w:szCs w:val="18"/>
                <w:cs/>
              </w:rPr>
            </w:pPr>
          </w:p>
        </w:tc>
        <w:tc>
          <w:tcPr>
            <w:tcW w:w="1296" w:type="dxa"/>
            <w:shd w:val="clear" w:color="auto" w:fill="FAFAFA"/>
          </w:tcPr>
          <w:p w:rsidR="00AD5F47" w:rsidRPr="008D0781" w:rsidRDefault="00AD5F47" w:rsidP="005662B6">
            <w:pPr>
              <w:ind w:right="-72"/>
              <w:jc w:val="right"/>
              <w:rPr>
                <w:rFonts w:cs="Arial"/>
                <w:sz w:val="18"/>
                <w:szCs w:val="18"/>
              </w:rPr>
            </w:pPr>
          </w:p>
        </w:tc>
        <w:tc>
          <w:tcPr>
            <w:tcW w:w="1368" w:type="dxa"/>
            <w:shd w:val="clear" w:color="auto" w:fill="FAFAFA"/>
          </w:tcPr>
          <w:p w:rsidR="00AD5F47" w:rsidRPr="008D0781" w:rsidRDefault="00AD5F47" w:rsidP="005662B6">
            <w:pPr>
              <w:ind w:right="-72"/>
              <w:jc w:val="right"/>
              <w:rPr>
                <w:rFonts w:cs="Arial"/>
                <w:sz w:val="18"/>
                <w:szCs w:val="18"/>
              </w:rPr>
            </w:pPr>
          </w:p>
        </w:tc>
        <w:tc>
          <w:tcPr>
            <w:tcW w:w="1296" w:type="dxa"/>
            <w:shd w:val="clear" w:color="auto" w:fill="FAFAFA"/>
          </w:tcPr>
          <w:p w:rsidR="00AD5F47" w:rsidRPr="008D0781" w:rsidRDefault="00AD5F47" w:rsidP="005662B6">
            <w:pPr>
              <w:ind w:right="-72"/>
              <w:jc w:val="right"/>
              <w:rPr>
                <w:rFonts w:cs="Arial"/>
                <w:sz w:val="18"/>
                <w:szCs w:val="18"/>
              </w:rPr>
            </w:pPr>
          </w:p>
        </w:tc>
        <w:tc>
          <w:tcPr>
            <w:tcW w:w="1397" w:type="dxa"/>
            <w:shd w:val="clear" w:color="auto" w:fill="FAFAFA"/>
          </w:tcPr>
          <w:p w:rsidR="00AD5F47" w:rsidRPr="008D0781" w:rsidRDefault="00AD5F47" w:rsidP="005662B6">
            <w:pPr>
              <w:ind w:right="-72"/>
              <w:jc w:val="right"/>
              <w:rPr>
                <w:rFonts w:cs="Arial"/>
                <w:sz w:val="18"/>
                <w:szCs w:val="18"/>
              </w:rPr>
            </w:pPr>
          </w:p>
        </w:tc>
        <w:tc>
          <w:tcPr>
            <w:tcW w:w="1300" w:type="dxa"/>
            <w:shd w:val="clear" w:color="auto" w:fill="FAFAFA"/>
          </w:tcPr>
          <w:p w:rsidR="00AD5F47" w:rsidRPr="008D0781" w:rsidRDefault="00AD5F47" w:rsidP="005662B6">
            <w:pPr>
              <w:ind w:right="-72"/>
              <w:jc w:val="right"/>
              <w:rPr>
                <w:rFonts w:cs="Arial"/>
                <w:sz w:val="18"/>
                <w:szCs w:val="18"/>
              </w:rPr>
            </w:pPr>
          </w:p>
        </w:tc>
      </w:tr>
      <w:tr w:rsidR="007C1BAF" w:rsidRPr="008D0781" w:rsidTr="005662B6">
        <w:trPr>
          <w:gridAfter w:val="1"/>
          <w:wAfter w:w="11" w:type="dxa"/>
        </w:trPr>
        <w:tc>
          <w:tcPr>
            <w:tcW w:w="4410" w:type="dxa"/>
          </w:tcPr>
          <w:p w:rsidR="007C1BAF" w:rsidRPr="008D0781" w:rsidRDefault="007C1BAF" w:rsidP="005662B6">
            <w:pPr>
              <w:tabs>
                <w:tab w:val="left" w:pos="990"/>
              </w:tabs>
              <w:ind w:left="-13"/>
              <w:jc w:val="left"/>
              <w:rPr>
                <w:rFonts w:cs="Arial"/>
                <w:sz w:val="18"/>
                <w:szCs w:val="18"/>
              </w:rPr>
            </w:pPr>
            <w:r w:rsidRPr="008D0781">
              <w:rPr>
                <w:rFonts w:cs="Arial"/>
                <w:sz w:val="18"/>
                <w:szCs w:val="18"/>
              </w:rPr>
              <w:t>Cost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98,706,503</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15,984,599</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161,861,910</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794,785,450</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14,255,555</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18,451,78</w:t>
            </w:r>
            <w:r w:rsidR="008B5233" w:rsidRPr="008D0781">
              <w:rPr>
                <w:rFonts w:cs="Arial"/>
                <w:sz w:val="18"/>
                <w:szCs w:val="18"/>
              </w:rPr>
              <w:t>1</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51,479,456</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1,155,525,25</w:t>
            </w:r>
            <w:r w:rsidR="008B5233" w:rsidRPr="008D0781">
              <w:rPr>
                <w:rFonts w:cs="Arial"/>
                <w:sz w:val="18"/>
                <w:szCs w:val="18"/>
              </w:rPr>
              <w:t>4</w:t>
            </w:r>
          </w:p>
        </w:tc>
      </w:tr>
      <w:tr w:rsidR="007C1BAF" w:rsidRPr="008D0781" w:rsidTr="005662B6">
        <w:trPr>
          <w:gridAfter w:val="1"/>
          <w:wAfter w:w="11" w:type="dxa"/>
        </w:trPr>
        <w:tc>
          <w:tcPr>
            <w:tcW w:w="4410" w:type="dxa"/>
          </w:tcPr>
          <w:p w:rsidR="007C1BAF" w:rsidRPr="008D0781" w:rsidRDefault="007C1BAF" w:rsidP="005662B6">
            <w:pPr>
              <w:tabs>
                <w:tab w:val="left" w:pos="527"/>
              </w:tabs>
              <w:ind w:left="-13"/>
              <w:jc w:val="left"/>
              <w:rPr>
                <w:rFonts w:cs="Arial"/>
                <w:sz w:val="18"/>
                <w:szCs w:val="18"/>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Accumulated depreciation</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(8,022,490)</w:t>
            </w:r>
          </w:p>
        </w:tc>
        <w:tc>
          <w:tcPr>
            <w:tcW w:w="1411"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(60,087,568)</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(345,786,43</w:t>
            </w:r>
            <w:r w:rsidR="008B5233" w:rsidRPr="008D0781">
              <w:rPr>
                <w:rFonts w:cs="Arial"/>
                <w:sz w:val="18"/>
                <w:szCs w:val="18"/>
              </w:rPr>
              <w:t>4</w:t>
            </w:r>
            <w:r w:rsidRPr="008D0781">
              <w:rPr>
                <w:rFonts w:cs="Arial"/>
                <w:sz w:val="18"/>
                <w:szCs w:val="18"/>
              </w:rPr>
              <w:t>)</w:t>
            </w:r>
          </w:p>
        </w:tc>
        <w:tc>
          <w:tcPr>
            <w:tcW w:w="1368"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(9,226,28</w:t>
            </w:r>
            <w:r w:rsidR="008B5233" w:rsidRPr="008D0781">
              <w:rPr>
                <w:rFonts w:cs="Arial"/>
                <w:sz w:val="18"/>
                <w:szCs w:val="18"/>
              </w:rPr>
              <w:t>4</w:t>
            </w:r>
            <w:r w:rsidRPr="008D0781">
              <w:rPr>
                <w:rFonts w:cs="Arial"/>
                <w:sz w:val="18"/>
                <w:szCs w:val="18"/>
              </w:rPr>
              <w:t>)</w:t>
            </w:r>
          </w:p>
        </w:tc>
        <w:tc>
          <w:tcPr>
            <w:tcW w:w="1296"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(15,851,65</w:t>
            </w:r>
            <w:r w:rsidR="008B5233" w:rsidRPr="008D0781">
              <w:rPr>
                <w:rFonts w:cs="Arial"/>
                <w:sz w:val="18"/>
                <w:szCs w:val="18"/>
              </w:rPr>
              <w:t>9</w:t>
            </w:r>
            <w:r w:rsidRPr="008D0781">
              <w:rPr>
                <w:rFonts w:cs="Arial"/>
                <w:sz w:val="18"/>
                <w:szCs w:val="18"/>
              </w:rPr>
              <w:t>)</w:t>
            </w:r>
          </w:p>
        </w:tc>
        <w:tc>
          <w:tcPr>
            <w:tcW w:w="1397"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(438,974,43</w:t>
            </w:r>
            <w:r w:rsidR="008B5233" w:rsidRPr="008D0781">
              <w:rPr>
                <w:rFonts w:cs="Arial"/>
                <w:sz w:val="18"/>
                <w:szCs w:val="18"/>
              </w:rPr>
              <w:t>5</w:t>
            </w:r>
            <w:r w:rsidRPr="008D0781">
              <w:rPr>
                <w:rFonts w:cs="Arial"/>
                <w:sz w:val="18"/>
                <w:szCs w:val="18"/>
              </w:rPr>
              <w:t>)</w:t>
            </w:r>
          </w:p>
        </w:tc>
      </w:tr>
      <w:tr w:rsidR="007C1BAF" w:rsidRPr="008D0781" w:rsidTr="005662B6">
        <w:trPr>
          <w:gridAfter w:val="1"/>
          <w:wAfter w:w="11" w:type="dxa"/>
        </w:trPr>
        <w:tc>
          <w:tcPr>
            <w:tcW w:w="4410" w:type="dxa"/>
          </w:tcPr>
          <w:p w:rsidR="007C1BAF" w:rsidRPr="008D0781" w:rsidRDefault="007C1BAF" w:rsidP="005662B6">
            <w:pPr>
              <w:tabs>
                <w:tab w:val="left" w:pos="527"/>
              </w:tabs>
              <w:ind w:left="-13"/>
              <w:jc w:val="left"/>
              <w:rPr>
                <w:rFonts w:cs="Arial"/>
                <w:sz w:val="18"/>
                <w:szCs w:val="18"/>
                <w:u w:val="single"/>
              </w:rPr>
            </w:pPr>
            <w:r w:rsidRPr="008D0781">
              <w:rPr>
                <w:rFonts w:cs="Arial"/>
                <w:sz w:val="18"/>
                <w:szCs w:val="18"/>
                <w:u w:val="single"/>
              </w:rPr>
              <w:t>Less</w:t>
            </w:r>
            <w:r w:rsidR="005662B6" w:rsidRPr="008D0781">
              <w:rPr>
                <w:rFonts w:cs="Arial"/>
                <w:sz w:val="18"/>
                <w:szCs w:val="18"/>
              </w:rPr>
              <w:t xml:space="preserve">  </w:t>
            </w:r>
            <w:r w:rsidRPr="008D0781">
              <w:rPr>
                <w:rFonts w:cs="Arial"/>
                <w:sz w:val="18"/>
                <w:szCs w:val="18"/>
              </w:rPr>
              <w:t>Allowance for impairment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(4,305,65</w:t>
            </w:r>
            <w:r w:rsidR="008B5233" w:rsidRPr="008D0781">
              <w:rPr>
                <w:rFonts w:cs="Arial"/>
                <w:sz w:val="18"/>
                <w:szCs w:val="18"/>
              </w:rPr>
              <w:t>6</w:t>
            </w:r>
            <w:r w:rsidRPr="008D0781">
              <w:rPr>
                <w:rFonts w:cs="Arial"/>
                <w:sz w:val="18"/>
                <w:szCs w:val="18"/>
              </w:rPr>
              <w:t>)</w:t>
            </w:r>
          </w:p>
        </w:tc>
        <w:tc>
          <w:tcPr>
            <w:tcW w:w="1368"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(24,32</w:t>
            </w:r>
            <w:r w:rsidR="008B5233" w:rsidRPr="008D0781">
              <w:rPr>
                <w:rFonts w:cs="Arial"/>
                <w:sz w:val="18"/>
                <w:szCs w:val="18"/>
              </w:rPr>
              <w:t>8</w:t>
            </w:r>
            <w:r w:rsidRPr="008D0781">
              <w:rPr>
                <w:rFonts w:cs="Arial"/>
                <w:sz w:val="18"/>
                <w:szCs w:val="18"/>
              </w:rPr>
              <w: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97"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w:t>
            </w:r>
          </w:p>
        </w:tc>
        <w:tc>
          <w:tcPr>
            <w:tcW w:w="1300"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(4,329,984)</w:t>
            </w:r>
          </w:p>
        </w:tc>
      </w:tr>
      <w:tr w:rsidR="00AD5F47" w:rsidRPr="008D0781" w:rsidTr="005662B6">
        <w:trPr>
          <w:gridAfter w:val="1"/>
          <w:wAfter w:w="11" w:type="dxa"/>
        </w:trPr>
        <w:tc>
          <w:tcPr>
            <w:tcW w:w="4410" w:type="dxa"/>
          </w:tcPr>
          <w:p w:rsidR="00AD5F47" w:rsidRPr="008D0781" w:rsidRDefault="00AD5F47" w:rsidP="005662B6">
            <w:pPr>
              <w:tabs>
                <w:tab w:val="left" w:pos="990"/>
              </w:tabs>
              <w:ind w:left="-13"/>
              <w:jc w:val="lef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411" w:type="dxa"/>
            <w:tcBorders>
              <w:top w:val="single" w:sz="4" w:space="0" w:color="auto"/>
            </w:tcBorders>
            <w:shd w:val="clear" w:color="auto" w:fill="FAFAFA"/>
          </w:tcPr>
          <w:p w:rsidR="00AD5F47" w:rsidRPr="008D0781" w:rsidRDefault="00AD5F47" w:rsidP="005662B6">
            <w:pPr>
              <w:ind w:right="-72"/>
              <w:jc w:val="right"/>
              <w:rPr>
                <w:rFonts w:cs="Arial"/>
                <w:sz w:val="18"/>
                <w:szCs w:val="18"/>
                <w:cs/>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68"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296"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97"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c>
          <w:tcPr>
            <w:tcW w:w="1300" w:type="dxa"/>
            <w:tcBorders>
              <w:top w:val="single" w:sz="4" w:space="0" w:color="auto"/>
            </w:tcBorders>
            <w:shd w:val="clear" w:color="auto" w:fill="FAFAFA"/>
          </w:tcPr>
          <w:p w:rsidR="00AD5F47" w:rsidRPr="008D0781" w:rsidRDefault="00AD5F47" w:rsidP="005662B6">
            <w:pPr>
              <w:ind w:right="-72"/>
              <w:jc w:val="right"/>
              <w:rPr>
                <w:rFonts w:cs="Arial"/>
                <w:sz w:val="18"/>
                <w:szCs w:val="18"/>
              </w:rPr>
            </w:pPr>
          </w:p>
        </w:tc>
      </w:tr>
      <w:tr w:rsidR="007C1BAF" w:rsidRPr="008D0781" w:rsidTr="005662B6">
        <w:trPr>
          <w:gridAfter w:val="1"/>
          <w:wAfter w:w="11" w:type="dxa"/>
        </w:trPr>
        <w:tc>
          <w:tcPr>
            <w:tcW w:w="4410" w:type="dxa"/>
          </w:tcPr>
          <w:p w:rsidR="007C1BAF" w:rsidRPr="008D0781" w:rsidRDefault="007C1BAF" w:rsidP="005662B6">
            <w:pPr>
              <w:ind w:left="-13"/>
              <w:jc w:val="left"/>
              <w:rPr>
                <w:rFonts w:cs="Arial"/>
                <w:sz w:val="18"/>
                <w:szCs w:val="18"/>
              </w:rPr>
            </w:pPr>
            <w:r w:rsidRPr="008D0781">
              <w:rPr>
                <w:rFonts w:cs="Arial"/>
                <w:sz w:val="18"/>
                <w:szCs w:val="18"/>
              </w:rPr>
              <w:t>Net book amount</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98,706,503</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7,962,109</w:t>
            </w:r>
          </w:p>
        </w:tc>
        <w:tc>
          <w:tcPr>
            <w:tcW w:w="1411"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101,774,342</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444,693,360</w:t>
            </w:r>
          </w:p>
        </w:tc>
        <w:tc>
          <w:tcPr>
            <w:tcW w:w="1368"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5,004,943</w:t>
            </w:r>
          </w:p>
        </w:tc>
        <w:tc>
          <w:tcPr>
            <w:tcW w:w="1296"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2,600,122</w:t>
            </w:r>
          </w:p>
        </w:tc>
        <w:tc>
          <w:tcPr>
            <w:tcW w:w="1397"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51,479,456</w:t>
            </w:r>
          </w:p>
        </w:tc>
        <w:tc>
          <w:tcPr>
            <w:tcW w:w="1300" w:type="dxa"/>
            <w:tcBorders>
              <w:bottom w:val="single" w:sz="4" w:space="0" w:color="auto"/>
            </w:tcBorders>
            <w:shd w:val="clear" w:color="auto" w:fill="FAFAFA"/>
          </w:tcPr>
          <w:p w:rsidR="007C1BAF" w:rsidRPr="008D0781" w:rsidRDefault="007C1BAF" w:rsidP="005662B6">
            <w:pPr>
              <w:ind w:right="-72"/>
              <w:jc w:val="right"/>
              <w:rPr>
                <w:rFonts w:cs="Arial"/>
                <w:sz w:val="18"/>
                <w:szCs w:val="18"/>
              </w:rPr>
            </w:pPr>
            <w:r w:rsidRPr="008D0781">
              <w:rPr>
                <w:rFonts w:cs="Arial"/>
                <w:sz w:val="18"/>
                <w:szCs w:val="18"/>
              </w:rPr>
              <w:t>712,220,835</w:t>
            </w:r>
          </w:p>
        </w:tc>
      </w:tr>
    </w:tbl>
    <w:p w:rsidR="00EC3DD4" w:rsidRPr="008D0781" w:rsidRDefault="00EC3DD4" w:rsidP="005662B6">
      <w:pPr>
        <w:rPr>
          <w:rFonts w:cs="Arial"/>
          <w:sz w:val="18"/>
          <w:szCs w:val="18"/>
        </w:rPr>
      </w:pPr>
    </w:p>
    <w:p w:rsidR="00C72AD7" w:rsidRPr="008D0781" w:rsidRDefault="00C72AD7" w:rsidP="005662B6">
      <w:pPr>
        <w:rPr>
          <w:rFonts w:cs="Arial"/>
          <w:sz w:val="18"/>
          <w:szCs w:val="18"/>
        </w:rPr>
      </w:pPr>
      <w:r w:rsidRPr="008D0781">
        <w:rPr>
          <w:rFonts w:cs="Arial"/>
          <w:sz w:val="18"/>
          <w:szCs w:val="18"/>
        </w:rPr>
        <w:t>Additions include Baht 16.20 million (2018 : Nil) assets leased under finance leases (where the Group is the Group is the lessee) and no disposal of assets sold under finance lease.</w:t>
      </w:r>
    </w:p>
    <w:p w:rsidR="00C72AD7" w:rsidRPr="008D0781" w:rsidRDefault="00C72AD7" w:rsidP="005662B6">
      <w:pPr>
        <w:rPr>
          <w:rFonts w:cs="Arial"/>
          <w:sz w:val="18"/>
          <w:szCs w:val="18"/>
        </w:rPr>
      </w:pPr>
    </w:p>
    <w:p w:rsidR="00EC3DD4" w:rsidRPr="008D0781" w:rsidRDefault="00EC3DD4" w:rsidP="005662B6">
      <w:pPr>
        <w:jc w:val="thaiDistribute"/>
        <w:rPr>
          <w:rFonts w:cs="Arial"/>
          <w:sz w:val="18"/>
          <w:szCs w:val="18"/>
        </w:rPr>
      </w:pPr>
      <w:r w:rsidRPr="008D0781">
        <w:rPr>
          <w:rFonts w:cs="Arial"/>
          <w:sz w:val="18"/>
          <w:szCs w:val="18"/>
        </w:rPr>
        <w:t xml:space="preserve">During the year </w:t>
      </w:r>
      <w:r w:rsidR="00981E2C" w:rsidRPr="008D0781">
        <w:rPr>
          <w:rFonts w:cs="Arial"/>
          <w:sz w:val="18"/>
          <w:szCs w:val="18"/>
          <w:lang w:val="en-GB"/>
        </w:rPr>
        <w:t>2019</w:t>
      </w:r>
      <w:r w:rsidRPr="008D0781">
        <w:rPr>
          <w:rFonts w:cs="Arial"/>
          <w:sz w:val="18"/>
          <w:szCs w:val="18"/>
        </w:rPr>
        <w:t>, the management decide to recognised the impairment of certain part of machinery and equipment, which no longer usable of Baht</w:t>
      </w:r>
      <w:r w:rsidR="007C1BAF" w:rsidRPr="008D0781">
        <w:rPr>
          <w:rFonts w:cs="Arial"/>
          <w:sz w:val="18"/>
          <w:szCs w:val="18"/>
        </w:rPr>
        <w:t xml:space="preserve"> </w:t>
      </w:r>
      <w:r w:rsidR="00C72AD7" w:rsidRPr="008D0781">
        <w:rPr>
          <w:rFonts w:cs="Arial"/>
          <w:sz w:val="18"/>
          <w:szCs w:val="18"/>
        </w:rPr>
        <w:t>78,300</w:t>
      </w:r>
      <w:r w:rsidRPr="008D0781">
        <w:rPr>
          <w:rFonts w:cs="Arial"/>
          <w:sz w:val="18"/>
          <w:szCs w:val="18"/>
        </w:rPr>
        <w:t xml:space="preserve">. </w:t>
      </w:r>
      <w:r w:rsidR="00C72AD7" w:rsidRPr="008D0781">
        <w:rPr>
          <w:rFonts w:cs="Arial"/>
          <w:sz w:val="18"/>
          <w:szCs w:val="18"/>
        </w:rPr>
        <w:t xml:space="preserve"> The recoverable amount </w:t>
      </w:r>
      <w:r w:rsidR="000F41AD" w:rsidRPr="008D0781">
        <w:rPr>
          <w:rFonts w:cs="Arial"/>
          <w:sz w:val="18"/>
          <w:szCs w:val="18"/>
        </w:rPr>
        <w:t>(</w:t>
      </w:r>
      <w:r w:rsidR="00C72AD7" w:rsidRPr="008D0781">
        <w:rPr>
          <w:rFonts w:cs="Arial"/>
          <w:sz w:val="18"/>
          <w:szCs w:val="18"/>
        </w:rPr>
        <w:t>the higher of the value in use or fair value less costs of disposal</w:t>
      </w:r>
      <w:r w:rsidR="000F41AD" w:rsidRPr="008D0781">
        <w:rPr>
          <w:rFonts w:cs="Arial"/>
          <w:sz w:val="18"/>
          <w:szCs w:val="18"/>
        </w:rPr>
        <w:t>)</w:t>
      </w:r>
      <w:r w:rsidR="00C72AD7" w:rsidRPr="008D0781">
        <w:rPr>
          <w:rFonts w:cs="Arial"/>
          <w:sz w:val="18"/>
          <w:szCs w:val="18"/>
        </w:rPr>
        <w:t xml:space="preserve"> was determined at the</w:t>
      </w:r>
      <w:r w:rsidR="005F3D50" w:rsidRPr="008D0781">
        <w:rPr>
          <w:rFonts w:cs="Arial"/>
          <w:sz w:val="18"/>
          <w:szCs w:val="18"/>
        </w:rPr>
        <w:t xml:space="preserve"> individual assets</w:t>
      </w:r>
      <w:r w:rsidR="00C72AD7" w:rsidRPr="008D0781">
        <w:rPr>
          <w:rFonts w:cs="Arial"/>
          <w:sz w:val="18"/>
          <w:szCs w:val="18"/>
        </w:rPr>
        <w:t xml:space="preserve"> and the net selling price was determined with reference to market prices for equivalent assets.</w:t>
      </w:r>
    </w:p>
    <w:p w:rsidR="00EC3DD4" w:rsidRPr="008D0781" w:rsidRDefault="00EC3DD4" w:rsidP="005662B6">
      <w:pPr>
        <w:jc w:val="thaiDistribute"/>
        <w:rPr>
          <w:rFonts w:cs="Arial"/>
          <w:sz w:val="18"/>
          <w:szCs w:val="18"/>
        </w:rPr>
      </w:pPr>
    </w:p>
    <w:p w:rsidR="00D0698D" w:rsidRPr="008D0781" w:rsidRDefault="00D0698D" w:rsidP="005662B6">
      <w:pPr>
        <w:tabs>
          <w:tab w:val="left" w:pos="900"/>
          <w:tab w:val="left" w:pos="2160"/>
          <w:tab w:val="left" w:pos="2880"/>
        </w:tabs>
        <w:rPr>
          <w:rFonts w:cs="Arial"/>
          <w:spacing w:val="-2"/>
          <w:sz w:val="18"/>
          <w:szCs w:val="18"/>
        </w:rPr>
      </w:pPr>
      <w:r w:rsidRPr="008D0781">
        <w:rPr>
          <w:rFonts w:cs="Arial"/>
          <w:sz w:val="18"/>
          <w:szCs w:val="18"/>
        </w:rPr>
        <w:t xml:space="preserve">As at </w:t>
      </w:r>
      <w:r w:rsidRPr="008D0781">
        <w:rPr>
          <w:rFonts w:cs="Arial"/>
          <w:sz w:val="18"/>
          <w:szCs w:val="18"/>
          <w:lang w:val="en-GB"/>
        </w:rPr>
        <w:t>31</w:t>
      </w:r>
      <w:r w:rsidRPr="008D0781">
        <w:rPr>
          <w:rFonts w:cs="Arial"/>
          <w:sz w:val="18"/>
          <w:szCs w:val="18"/>
        </w:rPr>
        <w:t xml:space="preserve"> December </w:t>
      </w:r>
      <w:r w:rsidRPr="008D0781">
        <w:rPr>
          <w:rFonts w:cs="Arial"/>
          <w:sz w:val="18"/>
          <w:szCs w:val="18"/>
          <w:lang w:val="en-GB"/>
        </w:rPr>
        <w:t>2019</w:t>
      </w:r>
      <w:r w:rsidRPr="008D0781">
        <w:rPr>
          <w:rFonts w:cs="Arial"/>
          <w:sz w:val="18"/>
          <w:szCs w:val="18"/>
        </w:rPr>
        <w:t>,</w:t>
      </w:r>
      <w:r w:rsidR="00FF47D4" w:rsidRPr="008D0781">
        <w:rPr>
          <w:rFonts w:cs="Arial"/>
          <w:sz w:val="18"/>
          <w:szCs w:val="18"/>
        </w:rPr>
        <w:t xml:space="preserve"> a certain part of </w:t>
      </w:r>
      <w:r w:rsidR="00117A43" w:rsidRPr="008D0781">
        <w:rPr>
          <w:rFonts w:cs="Arial"/>
          <w:sz w:val="18"/>
          <w:szCs w:val="18"/>
        </w:rPr>
        <w:t xml:space="preserve">machinery </w:t>
      </w:r>
      <w:r w:rsidR="00FF47D4" w:rsidRPr="008D0781">
        <w:rPr>
          <w:rFonts w:cs="Arial"/>
          <w:sz w:val="18"/>
          <w:szCs w:val="18"/>
        </w:rPr>
        <w:t>and equipment</w:t>
      </w:r>
      <w:r w:rsidRPr="008D0781">
        <w:rPr>
          <w:rFonts w:cs="Arial"/>
          <w:sz w:val="18"/>
          <w:szCs w:val="18"/>
        </w:rPr>
        <w:t xml:space="preserve"> Baht 356.73 million (</w:t>
      </w:r>
      <w:r w:rsidRPr="008D0781">
        <w:rPr>
          <w:rFonts w:cs="Arial"/>
          <w:sz w:val="18"/>
          <w:szCs w:val="18"/>
          <w:lang w:val="en-GB"/>
        </w:rPr>
        <w:t>2018</w:t>
      </w:r>
      <w:r w:rsidRPr="008D0781">
        <w:rPr>
          <w:rFonts w:cs="Arial"/>
          <w:sz w:val="18"/>
          <w:szCs w:val="18"/>
        </w:rPr>
        <w:t xml:space="preserve"> : a certain part land</w:t>
      </w:r>
      <w:r w:rsidR="00117A43" w:rsidRPr="008D0781">
        <w:rPr>
          <w:rFonts w:cs="Arial"/>
          <w:sz w:val="18"/>
          <w:szCs w:val="18"/>
        </w:rPr>
        <w:t>,</w:t>
      </w:r>
      <w:r w:rsidRPr="008D0781">
        <w:rPr>
          <w:rFonts w:cs="Arial"/>
          <w:sz w:val="18"/>
          <w:szCs w:val="18"/>
        </w:rPr>
        <w:t xml:space="preserve"> </w:t>
      </w:r>
      <w:r w:rsidR="00DE44B2" w:rsidRPr="008D0781">
        <w:rPr>
          <w:rFonts w:cs="Arial"/>
          <w:sz w:val="18"/>
          <w:szCs w:val="18"/>
        </w:rPr>
        <w:t xml:space="preserve">land improvement and </w:t>
      </w:r>
      <w:r w:rsidRPr="008D0781">
        <w:rPr>
          <w:rFonts w:cs="Arial"/>
          <w:sz w:val="18"/>
          <w:szCs w:val="18"/>
        </w:rPr>
        <w:t xml:space="preserve">machinery at the cost of Baht </w:t>
      </w:r>
      <w:r w:rsidRPr="008D0781">
        <w:rPr>
          <w:rFonts w:cs="Arial"/>
          <w:sz w:val="18"/>
          <w:szCs w:val="18"/>
          <w:lang w:val="en-GB"/>
        </w:rPr>
        <w:t>494.94</w:t>
      </w:r>
      <w:r w:rsidRPr="008D0781">
        <w:rPr>
          <w:rFonts w:cs="Arial"/>
          <w:sz w:val="18"/>
          <w:szCs w:val="18"/>
        </w:rPr>
        <w:t xml:space="preserve"> million) has been pledged as collateral against borrowings from financial institutions (Note </w:t>
      </w:r>
      <w:r w:rsidRPr="008D0781">
        <w:rPr>
          <w:rFonts w:cs="Arial"/>
          <w:sz w:val="18"/>
          <w:szCs w:val="18"/>
          <w:lang w:val="en-GB"/>
        </w:rPr>
        <w:t>1</w:t>
      </w:r>
      <w:r w:rsidR="00FF47D4" w:rsidRPr="008D0781">
        <w:rPr>
          <w:rFonts w:cs="Arial"/>
          <w:sz w:val="18"/>
          <w:szCs w:val="18"/>
          <w:lang w:val="en-GB"/>
        </w:rPr>
        <w:t>6</w:t>
      </w:r>
      <w:r w:rsidRPr="008D0781">
        <w:rPr>
          <w:rFonts w:cs="Arial"/>
          <w:sz w:val="18"/>
          <w:szCs w:val="18"/>
        </w:rPr>
        <w:t>).</w:t>
      </w:r>
    </w:p>
    <w:p w:rsidR="00EC3DD4" w:rsidRPr="008D0781" w:rsidRDefault="00EC3DD4" w:rsidP="005662B6">
      <w:pPr>
        <w:rPr>
          <w:rFonts w:cs="Arial"/>
          <w:sz w:val="18"/>
          <w:szCs w:val="18"/>
        </w:rPr>
      </w:pPr>
    </w:p>
    <w:p w:rsidR="00EC3DD4" w:rsidRPr="008D0781" w:rsidRDefault="00EC3DD4" w:rsidP="005662B6">
      <w:pPr>
        <w:rPr>
          <w:rFonts w:cs="Arial"/>
          <w:sz w:val="18"/>
          <w:szCs w:val="18"/>
        </w:rPr>
      </w:pPr>
    </w:p>
    <w:p w:rsidR="00934111" w:rsidRPr="008D0781" w:rsidRDefault="00934111" w:rsidP="00934111">
      <w:pPr>
        <w:jc w:val="left"/>
        <w:rPr>
          <w:sz w:val="18"/>
          <w:szCs w:val="18"/>
          <w:cs/>
        </w:rPr>
        <w:sectPr w:rsidR="00934111" w:rsidRPr="008D0781" w:rsidSect="005C5CD2">
          <w:pgSz w:w="16834" w:h="11909" w:orient="landscape"/>
          <w:pgMar w:top="1440" w:right="864" w:bottom="720" w:left="864" w:header="706" w:footer="706" w:gutter="0"/>
          <w:cols w:space="720"/>
        </w:sectPr>
      </w:pPr>
    </w:p>
    <w:p w:rsidR="00E50F72" w:rsidRDefault="00E50F72" w:rsidP="008B31F9">
      <w:pPr>
        <w:rPr>
          <w:rFonts w:cs="Arial"/>
          <w:spacing w:val="-8"/>
          <w:sz w:val="18"/>
          <w:szCs w:val="18"/>
        </w:rPr>
      </w:pPr>
    </w:p>
    <w:p w:rsidR="00934111" w:rsidRPr="008D0781" w:rsidRDefault="00934111" w:rsidP="008B31F9">
      <w:pPr>
        <w:rPr>
          <w:rFonts w:cs="Arial"/>
          <w:spacing w:val="-2"/>
          <w:sz w:val="18"/>
          <w:szCs w:val="18"/>
        </w:rPr>
      </w:pPr>
      <w:r w:rsidRPr="008D0781">
        <w:rPr>
          <w:rFonts w:cs="Arial"/>
          <w:spacing w:val="-8"/>
          <w:sz w:val="18"/>
          <w:szCs w:val="18"/>
        </w:rPr>
        <w:t xml:space="preserve">Included in property, plant, and equipment are leased assets, where the </w:t>
      </w:r>
      <w:r w:rsidR="00862596" w:rsidRPr="008D0781">
        <w:rPr>
          <w:rFonts w:cs="Arial"/>
          <w:spacing w:val="-8"/>
          <w:sz w:val="18"/>
          <w:szCs w:val="18"/>
        </w:rPr>
        <w:t>Group</w:t>
      </w:r>
      <w:r w:rsidRPr="008D0781">
        <w:rPr>
          <w:rFonts w:cs="Arial"/>
          <w:spacing w:val="-8"/>
          <w:sz w:val="18"/>
          <w:szCs w:val="18"/>
        </w:rPr>
        <w:t xml:space="preserve"> is a lessee under a finance lease which comprise</w:t>
      </w:r>
      <w:r w:rsidRPr="008D0781">
        <w:rPr>
          <w:rFonts w:cs="Arial"/>
          <w:spacing w:val="-2"/>
          <w:sz w:val="18"/>
          <w:szCs w:val="18"/>
        </w:rPr>
        <w:t xml:space="preserve"> </w:t>
      </w:r>
      <w:r w:rsidR="00EA7B28" w:rsidRPr="008D0781">
        <w:rPr>
          <w:rFonts w:cs="Arial"/>
          <w:spacing w:val="-2"/>
          <w:sz w:val="18"/>
          <w:szCs w:val="18"/>
        </w:rPr>
        <w:br/>
      </w:r>
      <w:r w:rsidR="00606168" w:rsidRPr="008D0781">
        <w:rPr>
          <w:rFonts w:cs="Arial"/>
          <w:spacing w:val="-2"/>
          <w:sz w:val="18"/>
          <w:szCs w:val="18"/>
        </w:rPr>
        <w:t xml:space="preserve">of machinery, </w:t>
      </w:r>
      <w:r w:rsidRPr="008D0781">
        <w:rPr>
          <w:rFonts w:cs="Arial"/>
          <w:spacing w:val="-2"/>
          <w:sz w:val="18"/>
          <w:szCs w:val="18"/>
        </w:rPr>
        <w:t>vehicle</w:t>
      </w:r>
      <w:r w:rsidR="00606168" w:rsidRPr="008D0781">
        <w:rPr>
          <w:rFonts w:cs="Arial"/>
          <w:spacing w:val="-2"/>
          <w:sz w:val="18"/>
          <w:szCs w:val="18"/>
        </w:rPr>
        <w:t xml:space="preserve"> and office equipment</w:t>
      </w:r>
      <w:r w:rsidRPr="008D0781">
        <w:rPr>
          <w:rFonts w:cs="Arial"/>
          <w:spacing w:val="-2"/>
          <w:sz w:val="18"/>
          <w:szCs w:val="18"/>
        </w:rPr>
        <w:t xml:space="preserve"> as follows:</w:t>
      </w:r>
    </w:p>
    <w:p w:rsidR="00606168" w:rsidRPr="008D0781" w:rsidRDefault="00606168" w:rsidP="008B31F9">
      <w:pPr>
        <w:rPr>
          <w:rFonts w:cs="Arial"/>
          <w:spacing w:val="-2"/>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EA7B28" w:rsidRPr="008D0781" w:rsidTr="00EA7B28">
        <w:trPr>
          <w:cantSplit/>
        </w:trPr>
        <w:tc>
          <w:tcPr>
            <w:tcW w:w="6670" w:type="dxa"/>
            <w:vAlign w:val="bottom"/>
          </w:tcPr>
          <w:p w:rsidR="00EA7B28" w:rsidRPr="008D0781" w:rsidRDefault="00EA7B28" w:rsidP="008B31F9">
            <w:pPr>
              <w:ind w:right="-71"/>
              <w:jc w:val="left"/>
              <w:rPr>
                <w:rFonts w:cs="Arial"/>
                <w:b/>
                <w:bCs/>
                <w:sz w:val="18"/>
                <w:szCs w:val="18"/>
              </w:rPr>
            </w:pPr>
          </w:p>
        </w:tc>
        <w:tc>
          <w:tcPr>
            <w:tcW w:w="2880" w:type="dxa"/>
            <w:gridSpan w:val="2"/>
            <w:tcBorders>
              <w:top w:val="single" w:sz="4" w:space="0" w:color="auto"/>
              <w:bottom w:val="single" w:sz="4" w:space="0" w:color="auto"/>
            </w:tcBorders>
            <w:shd w:val="clear" w:color="auto" w:fill="auto"/>
            <w:vAlign w:val="center"/>
          </w:tcPr>
          <w:p w:rsidR="00EA7B28" w:rsidRPr="008D0781" w:rsidRDefault="00EA7B28" w:rsidP="008B31F9">
            <w:pPr>
              <w:ind w:right="-72"/>
              <w:jc w:val="center"/>
              <w:rPr>
                <w:rFonts w:cs="Arial"/>
                <w:b/>
                <w:bCs/>
                <w:sz w:val="18"/>
                <w:szCs w:val="18"/>
                <w:lang w:val="en-GB"/>
              </w:rPr>
            </w:pPr>
            <w:r w:rsidRPr="008D0781">
              <w:rPr>
                <w:rFonts w:cs="Arial"/>
                <w:b/>
                <w:bCs/>
                <w:sz w:val="18"/>
                <w:szCs w:val="18"/>
              </w:rPr>
              <w:t xml:space="preserve">Consolidated and </w:t>
            </w:r>
            <w:r w:rsidRPr="008D0781">
              <w:rPr>
                <w:rFonts w:cs="Arial"/>
                <w:b/>
                <w:bCs/>
                <w:sz w:val="18"/>
                <w:szCs w:val="18"/>
                <w:lang w:val="en-GB"/>
              </w:rPr>
              <w:t>separate</w:t>
            </w:r>
          </w:p>
          <w:p w:rsidR="00EA7B28" w:rsidRPr="008D0781" w:rsidRDefault="00EA7B28" w:rsidP="008B31F9">
            <w:pPr>
              <w:ind w:right="-72"/>
              <w:jc w:val="center"/>
              <w:rPr>
                <w:rFonts w:cs="Arial"/>
                <w:b/>
                <w:bCs/>
                <w:sz w:val="18"/>
                <w:szCs w:val="18"/>
                <w:lang w:val="en-GB"/>
              </w:rPr>
            </w:pPr>
            <w:r w:rsidRPr="008D0781">
              <w:rPr>
                <w:rFonts w:cs="Arial"/>
                <w:b/>
                <w:bCs/>
                <w:sz w:val="18"/>
                <w:szCs w:val="18"/>
                <w:lang w:val="en-GB"/>
              </w:rPr>
              <w:t>financial statements</w:t>
            </w:r>
          </w:p>
        </w:tc>
      </w:tr>
      <w:tr w:rsidR="00EA7B28" w:rsidRPr="008D0781" w:rsidTr="00EA7B28">
        <w:trPr>
          <w:cantSplit/>
        </w:trPr>
        <w:tc>
          <w:tcPr>
            <w:tcW w:w="6670" w:type="dxa"/>
            <w:vAlign w:val="bottom"/>
          </w:tcPr>
          <w:p w:rsidR="00EA7B28" w:rsidRPr="008D0781" w:rsidRDefault="00EA7B28" w:rsidP="008B31F9">
            <w:pPr>
              <w:ind w:right="-71"/>
              <w:jc w:val="left"/>
              <w:rPr>
                <w:rFonts w:cs="Arial"/>
                <w:b/>
                <w:bCs/>
                <w:sz w:val="18"/>
                <w:szCs w:val="18"/>
              </w:rPr>
            </w:pPr>
          </w:p>
        </w:tc>
        <w:tc>
          <w:tcPr>
            <w:tcW w:w="1440" w:type="dxa"/>
            <w:tcBorders>
              <w:top w:val="single" w:sz="4" w:space="0" w:color="auto"/>
            </w:tcBorders>
            <w:vAlign w:val="center"/>
            <w:hideMark/>
          </w:tcPr>
          <w:p w:rsidR="00EA7B28" w:rsidRPr="008D0781" w:rsidRDefault="00EA7B28" w:rsidP="008B31F9">
            <w:pPr>
              <w:ind w:right="-72"/>
              <w:jc w:val="right"/>
              <w:rPr>
                <w:rFonts w:cs="Arial"/>
                <w:b/>
                <w:bCs/>
                <w:sz w:val="18"/>
                <w:szCs w:val="18"/>
              </w:rPr>
            </w:pPr>
            <w:r w:rsidRPr="008D0781">
              <w:rPr>
                <w:rFonts w:cs="Arial"/>
                <w:b/>
                <w:bCs/>
                <w:sz w:val="18"/>
                <w:szCs w:val="18"/>
                <w:lang w:val="en-GB"/>
              </w:rPr>
              <w:t>2019</w:t>
            </w:r>
          </w:p>
        </w:tc>
        <w:tc>
          <w:tcPr>
            <w:tcW w:w="1440" w:type="dxa"/>
            <w:tcBorders>
              <w:top w:val="single" w:sz="4" w:space="0" w:color="auto"/>
            </w:tcBorders>
            <w:vAlign w:val="center"/>
            <w:hideMark/>
          </w:tcPr>
          <w:p w:rsidR="00EA7B28" w:rsidRPr="008D0781" w:rsidRDefault="00EA7B28" w:rsidP="008B31F9">
            <w:pPr>
              <w:ind w:right="-72"/>
              <w:jc w:val="right"/>
              <w:rPr>
                <w:rFonts w:cs="Arial"/>
                <w:b/>
                <w:bCs/>
                <w:sz w:val="18"/>
                <w:szCs w:val="18"/>
              </w:rPr>
            </w:pPr>
            <w:r w:rsidRPr="008D0781">
              <w:rPr>
                <w:rFonts w:cs="Arial"/>
                <w:b/>
                <w:bCs/>
                <w:sz w:val="18"/>
                <w:szCs w:val="18"/>
                <w:lang w:val="en-GB"/>
              </w:rPr>
              <w:t>2018</w:t>
            </w:r>
          </w:p>
        </w:tc>
      </w:tr>
      <w:tr w:rsidR="00EA7B28" w:rsidRPr="008D0781" w:rsidTr="00EA7B28">
        <w:trPr>
          <w:cantSplit/>
          <w:trHeight w:val="99"/>
        </w:trPr>
        <w:tc>
          <w:tcPr>
            <w:tcW w:w="6670" w:type="dxa"/>
            <w:vAlign w:val="bottom"/>
          </w:tcPr>
          <w:p w:rsidR="00EA7B28" w:rsidRPr="008D0781" w:rsidRDefault="00EA7B28" w:rsidP="008B31F9">
            <w:pPr>
              <w:ind w:right="-71"/>
              <w:jc w:val="left"/>
              <w:rPr>
                <w:rFonts w:cs="Arial"/>
                <w:b/>
                <w:bCs/>
                <w:sz w:val="18"/>
                <w:szCs w:val="18"/>
              </w:rPr>
            </w:pPr>
          </w:p>
        </w:tc>
        <w:tc>
          <w:tcPr>
            <w:tcW w:w="1440" w:type="dxa"/>
            <w:tcBorders>
              <w:bottom w:val="single" w:sz="4" w:space="0" w:color="auto"/>
            </w:tcBorders>
            <w:vAlign w:val="center"/>
          </w:tcPr>
          <w:p w:rsidR="00EA7B28" w:rsidRPr="008D0781" w:rsidRDefault="00EA7B28" w:rsidP="008B31F9">
            <w:pPr>
              <w:ind w:right="-72"/>
              <w:jc w:val="right"/>
              <w:rPr>
                <w:rFonts w:cs="Arial"/>
                <w:b/>
                <w:bCs/>
                <w:sz w:val="18"/>
                <w:szCs w:val="18"/>
              </w:rPr>
            </w:pPr>
            <w:r w:rsidRPr="008D0781">
              <w:rPr>
                <w:rFonts w:cs="Arial"/>
                <w:b/>
                <w:bCs/>
                <w:sz w:val="18"/>
                <w:szCs w:val="18"/>
              </w:rPr>
              <w:t>Baht</w:t>
            </w:r>
          </w:p>
        </w:tc>
        <w:tc>
          <w:tcPr>
            <w:tcW w:w="1440" w:type="dxa"/>
            <w:tcBorders>
              <w:bottom w:val="single" w:sz="4" w:space="0" w:color="auto"/>
            </w:tcBorders>
            <w:vAlign w:val="center"/>
          </w:tcPr>
          <w:p w:rsidR="00EA7B28" w:rsidRPr="008D0781" w:rsidRDefault="00EA7B28" w:rsidP="008B31F9">
            <w:pPr>
              <w:ind w:right="-72"/>
              <w:jc w:val="right"/>
              <w:rPr>
                <w:rFonts w:cs="Arial"/>
                <w:b/>
                <w:bCs/>
                <w:sz w:val="18"/>
                <w:szCs w:val="18"/>
              </w:rPr>
            </w:pPr>
            <w:r w:rsidRPr="008D0781">
              <w:rPr>
                <w:rFonts w:cs="Arial"/>
                <w:b/>
                <w:bCs/>
                <w:sz w:val="18"/>
                <w:szCs w:val="18"/>
              </w:rPr>
              <w:t>Baht</w:t>
            </w:r>
          </w:p>
        </w:tc>
      </w:tr>
      <w:tr w:rsidR="00EA7B28" w:rsidRPr="008D0781" w:rsidTr="00EA7B28">
        <w:trPr>
          <w:cantSplit/>
        </w:trPr>
        <w:tc>
          <w:tcPr>
            <w:tcW w:w="6670" w:type="dxa"/>
          </w:tcPr>
          <w:p w:rsidR="00EA7B28" w:rsidRPr="008D0781" w:rsidRDefault="00EA7B28" w:rsidP="008B31F9">
            <w:pPr>
              <w:ind w:right="-169"/>
              <w:jc w:val="left"/>
              <w:rPr>
                <w:rFonts w:cs="Arial"/>
                <w:snapToGrid w:val="0"/>
                <w:sz w:val="18"/>
                <w:szCs w:val="18"/>
                <w:lang w:eastAsia="th-TH"/>
              </w:rPr>
            </w:pPr>
          </w:p>
        </w:tc>
        <w:tc>
          <w:tcPr>
            <w:tcW w:w="1440" w:type="dxa"/>
            <w:tcBorders>
              <w:top w:val="single" w:sz="4" w:space="0" w:color="auto"/>
            </w:tcBorders>
            <w:shd w:val="clear" w:color="auto" w:fill="FAFAFA"/>
          </w:tcPr>
          <w:p w:rsidR="00EA7B28" w:rsidRPr="008D0781" w:rsidRDefault="00EA7B28" w:rsidP="008B31F9">
            <w:pPr>
              <w:ind w:right="-72"/>
              <w:jc w:val="right"/>
              <w:rPr>
                <w:rFonts w:cs="Arial"/>
                <w:sz w:val="18"/>
                <w:szCs w:val="18"/>
              </w:rPr>
            </w:pPr>
          </w:p>
        </w:tc>
        <w:tc>
          <w:tcPr>
            <w:tcW w:w="1440" w:type="dxa"/>
            <w:tcBorders>
              <w:top w:val="single" w:sz="4" w:space="0" w:color="auto"/>
            </w:tcBorders>
          </w:tcPr>
          <w:p w:rsidR="00EA7B28" w:rsidRPr="008D0781" w:rsidRDefault="00EA7B28" w:rsidP="008B31F9">
            <w:pPr>
              <w:ind w:right="-72"/>
              <w:jc w:val="right"/>
              <w:rPr>
                <w:rFonts w:cs="Arial"/>
                <w:sz w:val="18"/>
                <w:szCs w:val="18"/>
              </w:rPr>
            </w:pPr>
          </w:p>
        </w:tc>
      </w:tr>
      <w:tr w:rsidR="00EA7B28" w:rsidRPr="008D0781" w:rsidTr="00EA7B28">
        <w:trPr>
          <w:cantSplit/>
        </w:trPr>
        <w:tc>
          <w:tcPr>
            <w:tcW w:w="6670" w:type="dxa"/>
            <w:hideMark/>
          </w:tcPr>
          <w:p w:rsidR="00EA7B28" w:rsidRPr="008D0781" w:rsidRDefault="00EA7B28" w:rsidP="008B31F9">
            <w:pPr>
              <w:ind w:right="-169"/>
              <w:jc w:val="left"/>
              <w:rPr>
                <w:rFonts w:cs="Arial"/>
                <w:snapToGrid w:val="0"/>
                <w:sz w:val="18"/>
                <w:szCs w:val="18"/>
                <w:cs/>
                <w:lang w:eastAsia="th-TH"/>
              </w:rPr>
            </w:pPr>
            <w:r w:rsidRPr="008D0781">
              <w:rPr>
                <w:rFonts w:cs="Arial"/>
                <w:snapToGrid w:val="0"/>
                <w:sz w:val="18"/>
                <w:szCs w:val="18"/>
                <w:lang w:eastAsia="th-TH"/>
              </w:rPr>
              <w:t>Cost of assets under a finance lease</w:t>
            </w:r>
          </w:p>
        </w:tc>
        <w:tc>
          <w:tcPr>
            <w:tcW w:w="1440" w:type="dxa"/>
            <w:shd w:val="clear" w:color="auto" w:fill="FAFAFA"/>
          </w:tcPr>
          <w:p w:rsidR="00EA7B28" w:rsidRPr="008D0781" w:rsidRDefault="00EA7B28" w:rsidP="008B31F9">
            <w:pPr>
              <w:ind w:right="-72"/>
              <w:jc w:val="right"/>
              <w:rPr>
                <w:rFonts w:cs="Arial"/>
                <w:sz w:val="18"/>
                <w:szCs w:val="18"/>
              </w:rPr>
            </w:pPr>
            <w:r w:rsidRPr="008D0781">
              <w:rPr>
                <w:rFonts w:cs="Arial"/>
                <w:sz w:val="18"/>
                <w:szCs w:val="18"/>
                <w:lang w:val="en-GB"/>
              </w:rPr>
              <w:t>21</w:t>
            </w:r>
            <w:r w:rsidRPr="008D0781">
              <w:rPr>
                <w:rFonts w:cs="Arial"/>
                <w:sz w:val="18"/>
                <w:szCs w:val="18"/>
              </w:rPr>
              <w:t>,</w:t>
            </w:r>
            <w:r w:rsidRPr="008D0781">
              <w:rPr>
                <w:rFonts w:cs="Arial"/>
                <w:sz w:val="18"/>
                <w:szCs w:val="18"/>
                <w:lang w:val="en-GB"/>
              </w:rPr>
              <w:t>082</w:t>
            </w:r>
            <w:r w:rsidRPr="008D0781">
              <w:rPr>
                <w:rFonts w:cs="Arial"/>
                <w:sz w:val="18"/>
                <w:szCs w:val="18"/>
              </w:rPr>
              <w:t>,</w:t>
            </w:r>
            <w:r w:rsidRPr="008D0781">
              <w:rPr>
                <w:rFonts w:cs="Arial"/>
                <w:sz w:val="18"/>
                <w:szCs w:val="18"/>
                <w:lang w:val="en-GB"/>
              </w:rPr>
              <w:t>231</w:t>
            </w:r>
          </w:p>
        </w:tc>
        <w:tc>
          <w:tcPr>
            <w:tcW w:w="1440" w:type="dxa"/>
          </w:tcPr>
          <w:p w:rsidR="00EA7B28" w:rsidRPr="008D0781" w:rsidRDefault="00EA7B28" w:rsidP="008B31F9">
            <w:pPr>
              <w:ind w:right="-72"/>
              <w:jc w:val="right"/>
              <w:rPr>
                <w:rFonts w:cs="Arial"/>
                <w:sz w:val="18"/>
                <w:szCs w:val="18"/>
              </w:rPr>
            </w:pPr>
            <w:r w:rsidRPr="008D0781">
              <w:rPr>
                <w:rFonts w:cs="Arial"/>
                <w:sz w:val="18"/>
                <w:szCs w:val="18"/>
                <w:lang w:val="en-GB"/>
              </w:rPr>
              <w:t>39</w:t>
            </w:r>
            <w:r w:rsidRPr="008D0781">
              <w:rPr>
                <w:rFonts w:cs="Arial"/>
                <w:sz w:val="18"/>
                <w:szCs w:val="18"/>
              </w:rPr>
              <w:t>,</w:t>
            </w:r>
            <w:r w:rsidRPr="008D0781">
              <w:rPr>
                <w:rFonts w:cs="Arial"/>
                <w:sz w:val="18"/>
                <w:szCs w:val="18"/>
                <w:lang w:val="en-GB"/>
              </w:rPr>
              <w:t>845</w:t>
            </w:r>
            <w:r w:rsidRPr="008D0781">
              <w:rPr>
                <w:rFonts w:cs="Arial"/>
                <w:sz w:val="18"/>
                <w:szCs w:val="18"/>
              </w:rPr>
              <w:t>,</w:t>
            </w:r>
            <w:r w:rsidRPr="008D0781">
              <w:rPr>
                <w:rFonts w:cs="Arial"/>
                <w:sz w:val="18"/>
                <w:szCs w:val="18"/>
                <w:lang w:val="en-GB"/>
              </w:rPr>
              <w:t>843</w:t>
            </w:r>
          </w:p>
        </w:tc>
      </w:tr>
      <w:tr w:rsidR="00EA7B28" w:rsidRPr="008D0781" w:rsidTr="00EA7B28">
        <w:trPr>
          <w:cantSplit/>
        </w:trPr>
        <w:tc>
          <w:tcPr>
            <w:tcW w:w="6670" w:type="dxa"/>
            <w:hideMark/>
          </w:tcPr>
          <w:p w:rsidR="00EA7B28" w:rsidRPr="008D0781" w:rsidRDefault="00EA7B28" w:rsidP="008B31F9">
            <w:pPr>
              <w:ind w:right="-169"/>
              <w:jc w:val="left"/>
              <w:rPr>
                <w:rFonts w:cs="Arial"/>
                <w:snapToGrid w:val="0"/>
                <w:sz w:val="18"/>
                <w:szCs w:val="18"/>
                <w:u w:val="single"/>
                <w:lang w:eastAsia="th-TH"/>
              </w:rPr>
            </w:pPr>
            <w:r w:rsidRPr="008D0781">
              <w:rPr>
                <w:rFonts w:cs="Arial"/>
                <w:snapToGrid w:val="0"/>
                <w:sz w:val="18"/>
                <w:szCs w:val="18"/>
                <w:u w:val="single"/>
                <w:lang w:eastAsia="th-TH"/>
              </w:rPr>
              <w:t>Less</w:t>
            </w:r>
            <w:r w:rsidRPr="008D0781">
              <w:rPr>
                <w:rFonts w:cs="Arial"/>
                <w:snapToGrid w:val="0"/>
                <w:sz w:val="18"/>
                <w:szCs w:val="18"/>
                <w:lang w:eastAsia="th-TH"/>
              </w:rPr>
              <w:t xml:space="preserve">  Accumulated depreciation</w:t>
            </w:r>
          </w:p>
        </w:tc>
        <w:tc>
          <w:tcPr>
            <w:tcW w:w="1440" w:type="dxa"/>
            <w:tcBorders>
              <w:bottom w:val="single" w:sz="4" w:space="0" w:color="auto"/>
            </w:tcBorders>
            <w:shd w:val="clear" w:color="auto" w:fill="FAFAFA"/>
          </w:tcPr>
          <w:p w:rsidR="00EA7B28" w:rsidRPr="008D0781" w:rsidRDefault="00EA7B28" w:rsidP="008B31F9">
            <w:pPr>
              <w:ind w:right="-72"/>
              <w:jc w:val="right"/>
              <w:rPr>
                <w:rFonts w:cs="Arial"/>
                <w:sz w:val="18"/>
                <w:szCs w:val="18"/>
              </w:rPr>
            </w:pPr>
            <w:r w:rsidRPr="008D0781">
              <w:rPr>
                <w:rFonts w:cs="Arial"/>
                <w:sz w:val="18"/>
                <w:szCs w:val="18"/>
              </w:rPr>
              <w:t>(</w:t>
            </w:r>
            <w:r w:rsidRPr="008D0781">
              <w:rPr>
                <w:rFonts w:cs="Arial"/>
                <w:sz w:val="18"/>
                <w:szCs w:val="18"/>
                <w:lang w:val="en-GB"/>
              </w:rPr>
              <w:t>3</w:t>
            </w:r>
            <w:r w:rsidRPr="008D0781">
              <w:rPr>
                <w:rFonts w:cs="Arial"/>
                <w:sz w:val="18"/>
                <w:szCs w:val="18"/>
              </w:rPr>
              <w:t>,</w:t>
            </w:r>
            <w:r w:rsidRPr="008D0781">
              <w:rPr>
                <w:rFonts w:cs="Arial"/>
                <w:sz w:val="18"/>
                <w:szCs w:val="18"/>
                <w:lang w:val="en-GB"/>
              </w:rPr>
              <w:t>278</w:t>
            </w:r>
            <w:r w:rsidRPr="008D0781">
              <w:rPr>
                <w:rFonts w:cs="Arial"/>
                <w:sz w:val="18"/>
                <w:szCs w:val="18"/>
              </w:rPr>
              <w:t>,</w:t>
            </w:r>
            <w:r w:rsidRPr="008D0781">
              <w:rPr>
                <w:rFonts w:cs="Arial"/>
                <w:sz w:val="18"/>
                <w:szCs w:val="18"/>
                <w:lang w:val="en-GB"/>
              </w:rPr>
              <w:t>449</w:t>
            </w:r>
            <w:r w:rsidRPr="008D0781">
              <w:rPr>
                <w:rFonts w:cs="Arial"/>
                <w:sz w:val="18"/>
                <w:szCs w:val="18"/>
              </w:rPr>
              <w:t>)</w:t>
            </w:r>
          </w:p>
        </w:tc>
        <w:tc>
          <w:tcPr>
            <w:tcW w:w="1440" w:type="dxa"/>
            <w:tcBorders>
              <w:bottom w:val="single" w:sz="4" w:space="0" w:color="auto"/>
            </w:tcBorders>
          </w:tcPr>
          <w:p w:rsidR="00EA7B28" w:rsidRPr="008D0781" w:rsidRDefault="00EA7B28" w:rsidP="008B31F9">
            <w:pPr>
              <w:ind w:right="-72"/>
              <w:jc w:val="right"/>
              <w:rPr>
                <w:rFonts w:cs="Arial"/>
                <w:sz w:val="18"/>
                <w:szCs w:val="18"/>
              </w:rPr>
            </w:pPr>
            <w:r w:rsidRPr="008D0781">
              <w:rPr>
                <w:rFonts w:cs="Arial"/>
                <w:sz w:val="18"/>
                <w:szCs w:val="18"/>
              </w:rPr>
              <w:t>(</w:t>
            </w:r>
            <w:r w:rsidRPr="008D0781">
              <w:rPr>
                <w:rFonts w:cs="Arial"/>
                <w:sz w:val="18"/>
                <w:szCs w:val="18"/>
                <w:lang w:val="en-GB"/>
              </w:rPr>
              <w:t>8</w:t>
            </w:r>
            <w:r w:rsidRPr="008D0781">
              <w:rPr>
                <w:rFonts w:cs="Arial"/>
                <w:sz w:val="18"/>
                <w:szCs w:val="18"/>
              </w:rPr>
              <w:t>,</w:t>
            </w:r>
            <w:r w:rsidRPr="008D0781">
              <w:rPr>
                <w:rFonts w:cs="Arial"/>
                <w:sz w:val="18"/>
                <w:szCs w:val="18"/>
                <w:lang w:val="en-GB"/>
              </w:rPr>
              <w:t>253</w:t>
            </w:r>
            <w:r w:rsidRPr="008D0781">
              <w:rPr>
                <w:rFonts w:cs="Arial"/>
                <w:sz w:val="18"/>
                <w:szCs w:val="18"/>
              </w:rPr>
              <w:t>,</w:t>
            </w:r>
            <w:r w:rsidRPr="008D0781">
              <w:rPr>
                <w:rFonts w:cs="Arial"/>
                <w:sz w:val="18"/>
                <w:szCs w:val="18"/>
                <w:lang w:val="en-GB"/>
              </w:rPr>
              <w:t>933</w:t>
            </w:r>
            <w:r w:rsidRPr="008D0781">
              <w:rPr>
                <w:rFonts w:cs="Arial"/>
                <w:sz w:val="18"/>
                <w:szCs w:val="18"/>
              </w:rPr>
              <w:t>)</w:t>
            </w:r>
          </w:p>
        </w:tc>
      </w:tr>
      <w:tr w:rsidR="00EA7B28" w:rsidRPr="008D0781" w:rsidTr="00EA7B28">
        <w:trPr>
          <w:cantSplit/>
          <w:trHeight w:val="80"/>
        </w:trPr>
        <w:tc>
          <w:tcPr>
            <w:tcW w:w="6670" w:type="dxa"/>
            <w:vAlign w:val="bottom"/>
          </w:tcPr>
          <w:p w:rsidR="00EA7B28" w:rsidRPr="008D0781" w:rsidRDefault="00EA7B28" w:rsidP="008B31F9">
            <w:pPr>
              <w:ind w:right="-71"/>
              <w:jc w:val="left"/>
              <w:rPr>
                <w:rFonts w:cs="Arial"/>
                <w:b/>
                <w:bCs/>
                <w:sz w:val="18"/>
                <w:szCs w:val="18"/>
              </w:rPr>
            </w:pPr>
          </w:p>
        </w:tc>
        <w:tc>
          <w:tcPr>
            <w:tcW w:w="1440" w:type="dxa"/>
            <w:tcBorders>
              <w:top w:val="single" w:sz="4" w:space="0" w:color="auto"/>
            </w:tcBorders>
            <w:shd w:val="clear" w:color="auto" w:fill="FAFAFA"/>
            <w:vAlign w:val="bottom"/>
          </w:tcPr>
          <w:p w:rsidR="00EA7B28" w:rsidRPr="008D0781" w:rsidRDefault="00EA7B28" w:rsidP="008B31F9">
            <w:pPr>
              <w:ind w:right="-72"/>
              <w:jc w:val="right"/>
              <w:rPr>
                <w:rFonts w:cs="Arial"/>
                <w:sz w:val="18"/>
                <w:szCs w:val="18"/>
              </w:rPr>
            </w:pPr>
          </w:p>
        </w:tc>
        <w:tc>
          <w:tcPr>
            <w:tcW w:w="1440" w:type="dxa"/>
            <w:tcBorders>
              <w:top w:val="single" w:sz="4" w:space="0" w:color="auto"/>
            </w:tcBorders>
            <w:vAlign w:val="bottom"/>
          </w:tcPr>
          <w:p w:rsidR="00EA7B28" w:rsidRPr="008D0781" w:rsidRDefault="00EA7B28" w:rsidP="008B31F9">
            <w:pPr>
              <w:ind w:right="-72"/>
              <w:jc w:val="right"/>
              <w:rPr>
                <w:rFonts w:cs="Arial"/>
                <w:sz w:val="18"/>
                <w:szCs w:val="18"/>
              </w:rPr>
            </w:pPr>
          </w:p>
        </w:tc>
      </w:tr>
      <w:tr w:rsidR="00EA7B28" w:rsidRPr="008D0781" w:rsidTr="00EA7B28">
        <w:trPr>
          <w:cantSplit/>
        </w:trPr>
        <w:tc>
          <w:tcPr>
            <w:tcW w:w="6670" w:type="dxa"/>
            <w:hideMark/>
          </w:tcPr>
          <w:p w:rsidR="00EA7B28" w:rsidRPr="008D0781" w:rsidRDefault="00EA7B28" w:rsidP="008B31F9">
            <w:pPr>
              <w:ind w:right="-83"/>
              <w:jc w:val="left"/>
              <w:rPr>
                <w:rFonts w:cs="Arial"/>
                <w:snapToGrid w:val="0"/>
                <w:sz w:val="18"/>
                <w:szCs w:val="18"/>
                <w:cs/>
                <w:lang w:eastAsia="th-TH"/>
              </w:rPr>
            </w:pPr>
            <w:r w:rsidRPr="008D0781">
              <w:rPr>
                <w:rFonts w:cs="Arial"/>
                <w:snapToGrid w:val="0"/>
                <w:sz w:val="18"/>
                <w:szCs w:val="18"/>
                <w:lang w:eastAsia="th-TH"/>
              </w:rPr>
              <w:t>Net book amount</w:t>
            </w:r>
          </w:p>
        </w:tc>
        <w:tc>
          <w:tcPr>
            <w:tcW w:w="1440" w:type="dxa"/>
            <w:tcBorders>
              <w:bottom w:val="single" w:sz="4" w:space="0" w:color="auto"/>
            </w:tcBorders>
            <w:shd w:val="clear" w:color="auto" w:fill="FAFAFA"/>
          </w:tcPr>
          <w:p w:rsidR="00EA7B28" w:rsidRPr="008D0781" w:rsidRDefault="00EA7B28" w:rsidP="008B31F9">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sz w:val="18"/>
                <w:szCs w:val="18"/>
              </w:rPr>
              <w:t>17,803,782</w:t>
            </w:r>
            <w:r w:rsidRPr="008D0781">
              <w:rPr>
                <w:rFonts w:cs="Arial"/>
                <w:sz w:val="18"/>
                <w:szCs w:val="18"/>
              </w:rPr>
              <w:fldChar w:fldCharType="end"/>
            </w:r>
          </w:p>
        </w:tc>
        <w:tc>
          <w:tcPr>
            <w:tcW w:w="1440" w:type="dxa"/>
            <w:tcBorders>
              <w:bottom w:val="single" w:sz="4" w:space="0" w:color="auto"/>
            </w:tcBorders>
          </w:tcPr>
          <w:p w:rsidR="00EA7B28" w:rsidRPr="008D0781" w:rsidRDefault="00EA7B28" w:rsidP="008B31F9">
            <w:pPr>
              <w:ind w:right="-72"/>
              <w:jc w:val="right"/>
              <w:rPr>
                <w:rFonts w:cs="Arial"/>
                <w:sz w:val="18"/>
                <w:szCs w:val="18"/>
                <w:cs/>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sz w:val="18"/>
                <w:szCs w:val="18"/>
              </w:rPr>
              <w:t>31,591,910</w:t>
            </w:r>
            <w:r w:rsidRPr="008D0781">
              <w:rPr>
                <w:rFonts w:cs="Arial"/>
                <w:sz w:val="18"/>
                <w:szCs w:val="18"/>
              </w:rPr>
              <w:fldChar w:fldCharType="end"/>
            </w:r>
          </w:p>
        </w:tc>
      </w:tr>
    </w:tbl>
    <w:p w:rsidR="00934111" w:rsidRPr="008D0781" w:rsidRDefault="00934111" w:rsidP="004B12E1">
      <w:pPr>
        <w:jc w:val="thaiDistribute"/>
        <w:rPr>
          <w:rFonts w:cs="Arial"/>
          <w:sz w:val="18"/>
          <w:szCs w:val="18"/>
        </w:rPr>
      </w:pPr>
    </w:p>
    <w:p w:rsidR="004B12E1" w:rsidRPr="008D0781" w:rsidRDefault="004B12E1" w:rsidP="004B12E1">
      <w:pPr>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4B12E1" w:rsidRPr="008D0781" w:rsidTr="003A5535">
        <w:trPr>
          <w:trHeight w:val="386"/>
        </w:trPr>
        <w:tc>
          <w:tcPr>
            <w:tcW w:w="9461" w:type="dxa"/>
            <w:shd w:val="clear" w:color="auto" w:fill="FFA543"/>
            <w:vAlign w:val="center"/>
          </w:tcPr>
          <w:p w:rsidR="004B12E1" w:rsidRPr="008D0781" w:rsidRDefault="004B12E1" w:rsidP="003A5535">
            <w:pPr>
              <w:ind w:left="432" w:hanging="432"/>
              <w:rPr>
                <w:rFonts w:eastAsia="Arial Unicode MS" w:cs="Arial"/>
                <w:b/>
                <w:bCs/>
                <w:color w:val="FFFFFF"/>
                <w:sz w:val="18"/>
                <w:szCs w:val="18"/>
                <w:cs/>
                <w:lang w:val="en-GB"/>
              </w:rPr>
            </w:pP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14</w:t>
            </w:r>
            <w:r w:rsidRPr="008D0781">
              <w:rPr>
                <w:rFonts w:eastAsia="Arial Unicode MS" w:cs="Arial"/>
                <w:b/>
                <w:bCs/>
                <w:color w:val="FFFFFF"/>
                <w:sz w:val="18"/>
                <w:szCs w:val="18"/>
                <w:lang w:val="en-GB"/>
              </w:rPr>
              <w:tab/>
              <w:t>Intangible assets, net</w:t>
            </w:r>
          </w:p>
        </w:tc>
      </w:tr>
    </w:tbl>
    <w:p w:rsidR="00EC3DD4" w:rsidRPr="008D0781" w:rsidRDefault="00EC3DD4" w:rsidP="00934111">
      <w:pPr>
        <w:ind w:left="540" w:hanging="540"/>
        <w:jc w:val="thaiDistribute"/>
        <w:rPr>
          <w:rFonts w:cs="Arial"/>
          <w:b/>
          <w:bCs/>
          <w:sz w:val="18"/>
          <w:szCs w:val="18"/>
        </w:rPr>
      </w:pPr>
    </w:p>
    <w:tbl>
      <w:tblPr>
        <w:tblW w:w="9547" w:type="dxa"/>
        <w:tblInd w:w="8" w:type="dxa"/>
        <w:tblLayout w:type="fixed"/>
        <w:tblLook w:val="04A0" w:firstRow="1" w:lastRow="0" w:firstColumn="1" w:lastColumn="0" w:noHBand="0" w:noVBand="1"/>
      </w:tblPr>
      <w:tblGrid>
        <w:gridCol w:w="5227"/>
        <w:gridCol w:w="1440"/>
        <w:gridCol w:w="1440"/>
        <w:gridCol w:w="1440"/>
      </w:tblGrid>
      <w:tr w:rsidR="00934111" w:rsidRPr="008D0781" w:rsidTr="004B12E1">
        <w:trPr>
          <w:cantSplit/>
        </w:trPr>
        <w:tc>
          <w:tcPr>
            <w:tcW w:w="5227" w:type="dxa"/>
            <w:vAlign w:val="bottom"/>
          </w:tcPr>
          <w:p w:rsidR="00934111" w:rsidRPr="008D0781" w:rsidRDefault="00934111" w:rsidP="004B12E1">
            <w:pPr>
              <w:ind w:right="-71"/>
              <w:jc w:val="left"/>
              <w:rPr>
                <w:rFonts w:cs="Arial"/>
                <w:b/>
                <w:bCs/>
                <w:sz w:val="18"/>
                <w:szCs w:val="18"/>
              </w:rPr>
            </w:pPr>
          </w:p>
        </w:tc>
        <w:tc>
          <w:tcPr>
            <w:tcW w:w="4320" w:type="dxa"/>
            <w:gridSpan w:val="3"/>
            <w:tcBorders>
              <w:top w:val="single" w:sz="4" w:space="0" w:color="auto"/>
              <w:bottom w:val="single" w:sz="4" w:space="0" w:color="auto"/>
            </w:tcBorders>
            <w:shd w:val="clear" w:color="auto" w:fill="auto"/>
            <w:vAlign w:val="center"/>
          </w:tcPr>
          <w:p w:rsidR="00934111" w:rsidRPr="008D0781" w:rsidRDefault="00934111" w:rsidP="004B12E1">
            <w:pPr>
              <w:ind w:right="-72"/>
              <w:jc w:val="center"/>
              <w:rPr>
                <w:rFonts w:cs="Arial"/>
                <w:b/>
                <w:bCs/>
                <w:sz w:val="18"/>
                <w:szCs w:val="18"/>
                <w:cs/>
              </w:rPr>
            </w:pPr>
            <w:r w:rsidRPr="008D0781">
              <w:rPr>
                <w:rFonts w:cs="Arial"/>
                <w:b/>
                <w:bCs/>
                <w:sz w:val="18"/>
                <w:szCs w:val="18"/>
              </w:rPr>
              <w:t>Consolidated and separate financial statements</w:t>
            </w:r>
          </w:p>
        </w:tc>
      </w:tr>
      <w:tr w:rsidR="00934111" w:rsidRPr="008D0781" w:rsidTr="004B12E1">
        <w:trPr>
          <w:cantSplit/>
        </w:trPr>
        <w:tc>
          <w:tcPr>
            <w:tcW w:w="5227" w:type="dxa"/>
            <w:vAlign w:val="bottom"/>
          </w:tcPr>
          <w:p w:rsidR="00934111" w:rsidRPr="008D0781" w:rsidRDefault="00934111" w:rsidP="004B12E1">
            <w:pPr>
              <w:ind w:right="-71"/>
              <w:jc w:val="left"/>
              <w:rPr>
                <w:rFonts w:cs="Arial"/>
                <w:b/>
                <w:bCs/>
                <w:sz w:val="18"/>
                <w:szCs w:val="18"/>
              </w:rPr>
            </w:pPr>
          </w:p>
        </w:tc>
        <w:tc>
          <w:tcPr>
            <w:tcW w:w="1440" w:type="dxa"/>
            <w:tcBorders>
              <w:top w:val="single" w:sz="4" w:space="0" w:color="auto"/>
            </w:tcBorders>
            <w:vAlign w:val="center"/>
          </w:tcPr>
          <w:p w:rsidR="00934111" w:rsidRPr="008D0781" w:rsidRDefault="00934111" w:rsidP="004B12E1">
            <w:pPr>
              <w:ind w:right="-72"/>
              <w:jc w:val="right"/>
              <w:rPr>
                <w:rFonts w:cs="Arial"/>
                <w:b/>
                <w:bCs/>
                <w:snapToGrid w:val="0"/>
                <w:sz w:val="18"/>
                <w:szCs w:val="18"/>
                <w:lang w:eastAsia="th-TH"/>
              </w:rPr>
            </w:pPr>
          </w:p>
        </w:tc>
        <w:tc>
          <w:tcPr>
            <w:tcW w:w="1440" w:type="dxa"/>
            <w:tcBorders>
              <w:top w:val="single" w:sz="4" w:space="0" w:color="auto"/>
            </w:tcBorders>
            <w:vAlign w:val="center"/>
          </w:tcPr>
          <w:p w:rsidR="00934111" w:rsidRPr="008D0781" w:rsidRDefault="00934111" w:rsidP="004B12E1">
            <w:pPr>
              <w:ind w:right="-72"/>
              <w:jc w:val="right"/>
              <w:rPr>
                <w:rFonts w:cs="Arial"/>
                <w:b/>
                <w:bCs/>
                <w:snapToGrid w:val="0"/>
                <w:sz w:val="18"/>
                <w:szCs w:val="18"/>
                <w:cs/>
                <w:lang w:eastAsia="th-TH"/>
              </w:rPr>
            </w:pPr>
            <w:r w:rsidRPr="008D0781">
              <w:rPr>
                <w:rFonts w:cs="Arial"/>
                <w:b/>
                <w:bCs/>
                <w:snapToGrid w:val="0"/>
                <w:sz w:val="18"/>
                <w:szCs w:val="18"/>
                <w:lang w:eastAsia="th-TH"/>
              </w:rPr>
              <w:t>Computer</w:t>
            </w:r>
          </w:p>
        </w:tc>
        <w:tc>
          <w:tcPr>
            <w:tcW w:w="1440" w:type="dxa"/>
            <w:tcBorders>
              <w:top w:val="single" w:sz="4" w:space="0" w:color="auto"/>
            </w:tcBorders>
            <w:vAlign w:val="bottom"/>
          </w:tcPr>
          <w:p w:rsidR="00934111" w:rsidRPr="008D0781" w:rsidRDefault="00934111" w:rsidP="004B12E1">
            <w:pPr>
              <w:ind w:right="-72"/>
              <w:jc w:val="right"/>
              <w:rPr>
                <w:rFonts w:cs="Arial"/>
                <w:b/>
                <w:bCs/>
                <w:sz w:val="18"/>
                <w:szCs w:val="18"/>
                <w:cs/>
              </w:rPr>
            </w:pPr>
          </w:p>
        </w:tc>
      </w:tr>
      <w:tr w:rsidR="00934111" w:rsidRPr="008D0781" w:rsidTr="008967C4">
        <w:trPr>
          <w:cantSplit/>
        </w:trPr>
        <w:tc>
          <w:tcPr>
            <w:tcW w:w="5227" w:type="dxa"/>
            <w:vAlign w:val="bottom"/>
          </w:tcPr>
          <w:p w:rsidR="00934111" w:rsidRPr="008D0781" w:rsidRDefault="00934111" w:rsidP="004B12E1">
            <w:pPr>
              <w:ind w:right="-71"/>
              <w:jc w:val="left"/>
              <w:rPr>
                <w:rFonts w:cs="Arial"/>
                <w:b/>
                <w:bCs/>
                <w:sz w:val="18"/>
                <w:szCs w:val="18"/>
              </w:rPr>
            </w:pPr>
          </w:p>
        </w:tc>
        <w:tc>
          <w:tcPr>
            <w:tcW w:w="1440" w:type="dxa"/>
            <w:vAlign w:val="center"/>
            <w:hideMark/>
          </w:tcPr>
          <w:p w:rsidR="00934111" w:rsidRPr="008D0781" w:rsidRDefault="00934111" w:rsidP="004B12E1">
            <w:pPr>
              <w:ind w:right="-72"/>
              <w:jc w:val="right"/>
              <w:rPr>
                <w:rFonts w:cs="Arial"/>
                <w:b/>
                <w:bCs/>
                <w:snapToGrid w:val="0"/>
                <w:sz w:val="18"/>
                <w:szCs w:val="18"/>
                <w:cs/>
                <w:lang w:eastAsia="th-TH"/>
              </w:rPr>
            </w:pPr>
            <w:r w:rsidRPr="008D0781">
              <w:rPr>
                <w:rFonts w:cs="Arial"/>
                <w:b/>
                <w:bCs/>
                <w:snapToGrid w:val="0"/>
                <w:sz w:val="18"/>
                <w:szCs w:val="18"/>
                <w:lang w:eastAsia="th-TH"/>
              </w:rPr>
              <w:t>Computer</w:t>
            </w:r>
          </w:p>
        </w:tc>
        <w:tc>
          <w:tcPr>
            <w:tcW w:w="1440" w:type="dxa"/>
            <w:vAlign w:val="bottom"/>
            <w:hideMark/>
          </w:tcPr>
          <w:p w:rsidR="00934111" w:rsidRPr="008D0781" w:rsidRDefault="00934111" w:rsidP="004B12E1">
            <w:pPr>
              <w:ind w:left="-78" w:right="-72"/>
              <w:jc w:val="right"/>
              <w:rPr>
                <w:rFonts w:cs="Arial"/>
                <w:b/>
                <w:bCs/>
                <w:spacing w:val="-6"/>
                <w:sz w:val="18"/>
                <w:szCs w:val="18"/>
                <w:cs/>
              </w:rPr>
            </w:pPr>
            <w:r w:rsidRPr="008D0781">
              <w:rPr>
                <w:rFonts w:cs="Arial"/>
                <w:b/>
                <w:bCs/>
                <w:snapToGrid w:val="0"/>
                <w:sz w:val="18"/>
                <w:szCs w:val="18"/>
                <w:lang w:eastAsia="th-TH"/>
              </w:rPr>
              <w:t>software</w:t>
            </w:r>
            <w:r w:rsidRPr="008D0781">
              <w:rPr>
                <w:rFonts w:cs="Arial"/>
                <w:b/>
                <w:bCs/>
                <w:spacing w:val="-6"/>
                <w:sz w:val="18"/>
                <w:szCs w:val="18"/>
              </w:rPr>
              <w:t xml:space="preserve"> under</w:t>
            </w:r>
          </w:p>
        </w:tc>
        <w:tc>
          <w:tcPr>
            <w:tcW w:w="1440" w:type="dxa"/>
            <w:vAlign w:val="bottom"/>
          </w:tcPr>
          <w:p w:rsidR="00934111" w:rsidRPr="008D0781" w:rsidRDefault="00934111" w:rsidP="004B12E1">
            <w:pPr>
              <w:ind w:right="-72"/>
              <w:jc w:val="right"/>
              <w:rPr>
                <w:rFonts w:cs="Arial"/>
                <w:b/>
                <w:bCs/>
                <w:sz w:val="18"/>
                <w:szCs w:val="18"/>
                <w:cs/>
              </w:rPr>
            </w:pPr>
          </w:p>
        </w:tc>
      </w:tr>
      <w:tr w:rsidR="00934111" w:rsidRPr="008D0781" w:rsidTr="004B12E1">
        <w:trPr>
          <w:cantSplit/>
        </w:trPr>
        <w:tc>
          <w:tcPr>
            <w:tcW w:w="5227" w:type="dxa"/>
            <w:vAlign w:val="bottom"/>
          </w:tcPr>
          <w:p w:rsidR="00934111" w:rsidRPr="008D0781" w:rsidRDefault="00934111" w:rsidP="004B12E1">
            <w:pPr>
              <w:ind w:right="-71"/>
              <w:jc w:val="left"/>
              <w:rPr>
                <w:rFonts w:cs="Arial"/>
                <w:b/>
                <w:bCs/>
                <w:sz w:val="18"/>
                <w:szCs w:val="18"/>
              </w:rPr>
            </w:pPr>
          </w:p>
        </w:tc>
        <w:tc>
          <w:tcPr>
            <w:tcW w:w="1440" w:type="dxa"/>
            <w:vAlign w:val="center"/>
            <w:hideMark/>
          </w:tcPr>
          <w:p w:rsidR="00934111" w:rsidRPr="008D0781" w:rsidRDefault="00934111" w:rsidP="004B12E1">
            <w:pPr>
              <w:ind w:right="-72"/>
              <w:jc w:val="right"/>
              <w:rPr>
                <w:rFonts w:cs="Arial"/>
                <w:b/>
                <w:bCs/>
                <w:snapToGrid w:val="0"/>
                <w:sz w:val="18"/>
                <w:szCs w:val="18"/>
                <w:cs/>
                <w:lang w:eastAsia="th-TH"/>
              </w:rPr>
            </w:pPr>
            <w:r w:rsidRPr="008D0781">
              <w:rPr>
                <w:rFonts w:cs="Arial"/>
                <w:b/>
                <w:bCs/>
                <w:snapToGrid w:val="0"/>
                <w:sz w:val="18"/>
                <w:szCs w:val="18"/>
                <w:lang w:eastAsia="th-TH"/>
              </w:rPr>
              <w:t>software</w:t>
            </w:r>
          </w:p>
        </w:tc>
        <w:tc>
          <w:tcPr>
            <w:tcW w:w="1440" w:type="dxa"/>
            <w:vAlign w:val="bottom"/>
            <w:hideMark/>
          </w:tcPr>
          <w:p w:rsidR="00934111" w:rsidRPr="008D0781" w:rsidRDefault="00934111" w:rsidP="004B12E1">
            <w:pPr>
              <w:ind w:right="-72"/>
              <w:jc w:val="right"/>
              <w:rPr>
                <w:rFonts w:cs="Arial"/>
                <w:b/>
                <w:bCs/>
                <w:sz w:val="18"/>
                <w:szCs w:val="18"/>
                <w:cs/>
              </w:rPr>
            </w:pPr>
            <w:r w:rsidRPr="008D0781">
              <w:rPr>
                <w:rFonts w:cs="Arial"/>
                <w:b/>
                <w:bCs/>
                <w:sz w:val="18"/>
                <w:szCs w:val="18"/>
              </w:rPr>
              <w:t>installation</w:t>
            </w:r>
          </w:p>
        </w:tc>
        <w:tc>
          <w:tcPr>
            <w:tcW w:w="1440" w:type="dxa"/>
            <w:vAlign w:val="bottom"/>
            <w:hideMark/>
          </w:tcPr>
          <w:p w:rsidR="00934111" w:rsidRPr="008D0781" w:rsidRDefault="00934111" w:rsidP="004B12E1">
            <w:pPr>
              <w:ind w:right="-72"/>
              <w:jc w:val="right"/>
              <w:rPr>
                <w:rFonts w:cs="Arial"/>
                <w:b/>
                <w:bCs/>
                <w:sz w:val="18"/>
                <w:szCs w:val="18"/>
                <w:cs/>
              </w:rPr>
            </w:pPr>
            <w:r w:rsidRPr="008D0781">
              <w:rPr>
                <w:rFonts w:cs="Arial"/>
                <w:b/>
                <w:bCs/>
                <w:sz w:val="18"/>
                <w:szCs w:val="18"/>
              </w:rPr>
              <w:t>Total</w:t>
            </w:r>
          </w:p>
        </w:tc>
      </w:tr>
      <w:tr w:rsidR="00934111" w:rsidRPr="008D0781" w:rsidTr="004B12E1">
        <w:trPr>
          <w:cantSplit/>
        </w:trPr>
        <w:tc>
          <w:tcPr>
            <w:tcW w:w="5227" w:type="dxa"/>
            <w:vAlign w:val="bottom"/>
          </w:tcPr>
          <w:p w:rsidR="00934111" w:rsidRPr="008D0781" w:rsidRDefault="00934111" w:rsidP="004B12E1">
            <w:pPr>
              <w:ind w:right="-71"/>
              <w:jc w:val="left"/>
              <w:rPr>
                <w:rFonts w:cs="Arial"/>
                <w:b/>
                <w:bCs/>
                <w:sz w:val="18"/>
                <w:szCs w:val="18"/>
                <w:cs/>
              </w:rPr>
            </w:pPr>
          </w:p>
        </w:tc>
        <w:tc>
          <w:tcPr>
            <w:tcW w:w="1440" w:type="dxa"/>
            <w:tcBorders>
              <w:bottom w:val="single" w:sz="4" w:space="0" w:color="auto"/>
            </w:tcBorders>
            <w:vAlign w:val="bottom"/>
          </w:tcPr>
          <w:p w:rsidR="00934111" w:rsidRPr="008D0781" w:rsidRDefault="00934111" w:rsidP="004B12E1">
            <w:pPr>
              <w:ind w:right="-72"/>
              <w:jc w:val="right"/>
              <w:rPr>
                <w:rFonts w:cs="Arial"/>
                <w:b/>
                <w:bCs/>
                <w:sz w:val="18"/>
                <w:szCs w:val="18"/>
                <w:cs/>
              </w:rPr>
            </w:pPr>
            <w:r w:rsidRPr="008D0781">
              <w:rPr>
                <w:rFonts w:cs="Arial"/>
                <w:b/>
                <w:bCs/>
                <w:sz w:val="18"/>
                <w:szCs w:val="18"/>
              </w:rPr>
              <w:t>Baht</w:t>
            </w:r>
          </w:p>
        </w:tc>
        <w:tc>
          <w:tcPr>
            <w:tcW w:w="1440" w:type="dxa"/>
            <w:tcBorders>
              <w:bottom w:val="single" w:sz="4" w:space="0" w:color="auto"/>
            </w:tcBorders>
            <w:vAlign w:val="bottom"/>
          </w:tcPr>
          <w:p w:rsidR="00934111" w:rsidRPr="008D0781" w:rsidRDefault="00934111" w:rsidP="004B12E1">
            <w:pPr>
              <w:ind w:right="-72"/>
              <w:jc w:val="right"/>
              <w:rPr>
                <w:rFonts w:cs="Arial"/>
                <w:b/>
                <w:bCs/>
                <w:sz w:val="18"/>
                <w:szCs w:val="18"/>
              </w:rPr>
            </w:pPr>
            <w:r w:rsidRPr="008D0781">
              <w:rPr>
                <w:rFonts w:cs="Arial"/>
                <w:b/>
                <w:bCs/>
                <w:sz w:val="18"/>
                <w:szCs w:val="18"/>
              </w:rPr>
              <w:t>Baht</w:t>
            </w:r>
          </w:p>
        </w:tc>
        <w:tc>
          <w:tcPr>
            <w:tcW w:w="1440" w:type="dxa"/>
            <w:tcBorders>
              <w:bottom w:val="single" w:sz="4" w:space="0" w:color="auto"/>
            </w:tcBorders>
            <w:vAlign w:val="bottom"/>
          </w:tcPr>
          <w:p w:rsidR="00934111" w:rsidRPr="008D0781" w:rsidRDefault="00934111" w:rsidP="004B12E1">
            <w:pPr>
              <w:ind w:right="-72"/>
              <w:jc w:val="right"/>
              <w:rPr>
                <w:rFonts w:cs="Arial"/>
                <w:b/>
                <w:bCs/>
                <w:sz w:val="18"/>
                <w:szCs w:val="18"/>
              </w:rPr>
            </w:pPr>
            <w:r w:rsidRPr="008D0781">
              <w:rPr>
                <w:rFonts w:cs="Arial"/>
                <w:b/>
                <w:bCs/>
                <w:sz w:val="18"/>
                <w:szCs w:val="18"/>
              </w:rPr>
              <w:t>Baht</w:t>
            </w:r>
          </w:p>
        </w:tc>
      </w:tr>
      <w:tr w:rsidR="00934111" w:rsidRPr="008D0781" w:rsidTr="004B12E1">
        <w:trPr>
          <w:cantSplit/>
        </w:trPr>
        <w:tc>
          <w:tcPr>
            <w:tcW w:w="5227" w:type="dxa"/>
            <w:hideMark/>
          </w:tcPr>
          <w:p w:rsidR="00934111" w:rsidRPr="008D0781" w:rsidRDefault="00934111" w:rsidP="004B12E1">
            <w:pPr>
              <w:tabs>
                <w:tab w:val="left" w:pos="990"/>
              </w:tabs>
              <w:jc w:val="left"/>
              <w:rPr>
                <w:rFonts w:cs="Arial"/>
                <w:b/>
                <w:bCs/>
                <w:sz w:val="18"/>
                <w:szCs w:val="18"/>
              </w:rPr>
            </w:pPr>
            <w:r w:rsidRPr="008D0781">
              <w:rPr>
                <w:rFonts w:cs="Arial"/>
                <w:b/>
                <w:bCs/>
                <w:sz w:val="18"/>
                <w:szCs w:val="18"/>
              </w:rPr>
              <w:t xml:space="preserve">As at </w:t>
            </w:r>
            <w:r w:rsidR="00981E2C" w:rsidRPr="008D0781">
              <w:rPr>
                <w:rFonts w:cs="Arial"/>
                <w:b/>
                <w:bCs/>
                <w:sz w:val="18"/>
                <w:szCs w:val="18"/>
                <w:lang w:val="en-GB"/>
              </w:rPr>
              <w:t>1</w:t>
            </w:r>
            <w:r w:rsidRPr="008D0781">
              <w:rPr>
                <w:rFonts w:cs="Arial"/>
                <w:b/>
                <w:bCs/>
                <w:sz w:val="18"/>
                <w:szCs w:val="18"/>
              </w:rPr>
              <w:t xml:space="preserve"> January </w:t>
            </w:r>
            <w:r w:rsidR="00981E2C" w:rsidRPr="008D0781">
              <w:rPr>
                <w:rFonts w:cs="Arial"/>
                <w:b/>
                <w:bCs/>
                <w:sz w:val="18"/>
                <w:szCs w:val="18"/>
                <w:lang w:val="en-GB"/>
              </w:rPr>
              <w:t>2018</w:t>
            </w:r>
          </w:p>
        </w:tc>
        <w:tc>
          <w:tcPr>
            <w:tcW w:w="1440" w:type="dxa"/>
            <w:tcBorders>
              <w:top w:val="single" w:sz="4" w:space="0" w:color="auto"/>
            </w:tcBorders>
            <w:vAlign w:val="bottom"/>
          </w:tcPr>
          <w:p w:rsidR="00934111" w:rsidRPr="008D0781" w:rsidRDefault="00934111" w:rsidP="004B12E1">
            <w:pPr>
              <w:ind w:right="-72"/>
              <w:jc w:val="right"/>
              <w:rPr>
                <w:rFonts w:cs="Arial"/>
                <w:sz w:val="18"/>
                <w:szCs w:val="18"/>
              </w:rPr>
            </w:pPr>
          </w:p>
        </w:tc>
        <w:tc>
          <w:tcPr>
            <w:tcW w:w="1440" w:type="dxa"/>
            <w:tcBorders>
              <w:top w:val="single" w:sz="4" w:space="0" w:color="auto"/>
            </w:tcBorders>
            <w:vAlign w:val="bottom"/>
          </w:tcPr>
          <w:p w:rsidR="00934111" w:rsidRPr="008D0781" w:rsidRDefault="00934111" w:rsidP="004B12E1">
            <w:pPr>
              <w:ind w:right="-72"/>
              <w:jc w:val="right"/>
              <w:rPr>
                <w:rFonts w:cs="Arial"/>
                <w:sz w:val="18"/>
                <w:szCs w:val="18"/>
              </w:rPr>
            </w:pPr>
          </w:p>
        </w:tc>
        <w:tc>
          <w:tcPr>
            <w:tcW w:w="1440" w:type="dxa"/>
            <w:tcBorders>
              <w:top w:val="single" w:sz="4" w:space="0" w:color="auto"/>
            </w:tcBorders>
            <w:vAlign w:val="bottom"/>
          </w:tcPr>
          <w:p w:rsidR="00934111" w:rsidRPr="008D0781" w:rsidRDefault="00934111" w:rsidP="004B12E1">
            <w:pPr>
              <w:ind w:right="-72"/>
              <w:jc w:val="right"/>
              <w:rPr>
                <w:rFonts w:cs="Arial"/>
                <w:sz w:val="18"/>
                <w:szCs w:val="18"/>
              </w:rPr>
            </w:pPr>
          </w:p>
        </w:tc>
      </w:tr>
      <w:tr w:rsidR="00563C53" w:rsidRPr="008D0781" w:rsidTr="004B12E1">
        <w:trPr>
          <w:cantSplit/>
        </w:trPr>
        <w:tc>
          <w:tcPr>
            <w:tcW w:w="5227" w:type="dxa"/>
            <w:hideMark/>
          </w:tcPr>
          <w:p w:rsidR="00563C53" w:rsidRPr="008D0781" w:rsidRDefault="00563C53" w:rsidP="004B12E1">
            <w:pPr>
              <w:tabs>
                <w:tab w:val="left" w:pos="990"/>
              </w:tabs>
              <w:jc w:val="left"/>
              <w:rPr>
                <w:rFonts w:cs="Arial"/>
                <w:sz w:val="18"/>
                <w:szCs w:val="18"/>
              </w:rPr>
            </w:pPr>
            <w:r w:rsidRPr="008D0781">
              <w:rPr>
                <w:rFonts w:cs="Arial"/>
                <w:sz w:val="18"/>
                <w:szCs w:val="18"/>
              </w:rPr>
              <w:t>Cost</w:t>
            </w:r>
          </w:p>
        </w:tc>
        <w:tc>
          <w:tcPr>
            <w:tcW w:w="1440" w:type="dxa"/>
            <w:vAlign w:val="bottom"/>
          </w:tcPr>
          <w:p w:rsidR="00563C53" w:rsidRPr="008D0781" w:rsidRDefault="00981E2C" w:rsidP="004B12E1">
            <w:pPr>
              <w:ind w:right="-72"/>
              <w:jc w:val="right"/>
              <w:rPr>
                <w:rFonts w:cs="Arial"/>
                <w:sz w:val="18"/>
                <w:szCs w:val="18"/>
                <w:lang w:val="en-GB"/>
              </w:rPr>
            </w:pPr>
            <w:r w:rsidRPr="008D0781">
              <w:rPr>
                <w:rFonts w:cs="Arial"/>
                <w:sz w:val="18"/>
                <w:szCs w:val="18"/>
                <w:lang w:val="en-GB"/>
              </w:rPr>
              <w:t>7</w:t>
            </w:r>
            <w:r w:rsidR="00563C53" w:rsidRPr="008D0781">
              <w:rPr>
                <w:rFonts w:cs="Arial"/>
                <w:sz w:val="18"/>
                <w:szCs w:val="18"/>
                <w:lang w:val="en-GB"/>
              </w:rPr>
              <w:t>,</w:t>
            </w:r>
            <w:r w:rsidRPr="008D0781">
              <w:rPr>
                <w:rFonts w:cs="Arial"/>
                <w:sz w:val="18"/>
                <w:szCs w:val="18"/>
                <w:lang w:val="en-GB"/>
              </w:rPr>
              <w:t>938</w:t>
            </w:r>
            <w:r w:rsidR="00563C53" w:rsidRPr="008D0781">
              <w:rPr>
                <w:rFonts w:cs="Arial"/>
                <w:sz w:val="18"/>
                <w:szCs w:val="18"/>
                <w:lang w:val="en-GB"/>
              </w:rPr>
              <w:t>,</w:t>
            </w:r>
            <w:r w:rsidRPr="008D0781">
              <w:rPr>
                <w:rFonts w:cs="Arial"/>
                <w:sz w:val="18"/>
                <w:szCs w:val="18"/>
                <w:lang w:val="en-GB"/>
              </w:rPr>
              <w:t>773</w:t>
            </w:r>
          </w:p>
        </w:tc>
        <w:tc>
          <w:tcPr>
            <w:tcW w:w="1440" w:type="dxa"/>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vAlign w:val="bottom"/>
          </w:tcPr>
          <w:p w:rsidR="00563C53" w:rsidRPr="008D0781" w:rsidRDefault="00981E2C" w:rsidP="004B12E1">
            <w:pPr>
              <w:ind w:right="-72"/>
              <w:jc w:val="right"/>
              <w:rPr>
                <w:rFonts w:cs="Arial"/>
                <w:sz w:val="18"/>
                <w:szCs w:val="18"/>
                <w:lang w:val="en-GB"/>
              </w:rPr>
            </w:pPr>
            <w:r w:rsidRPr="008D0781">
              <w:rPr>
                <w:rFonts w:cs="Arial"/>
                <w:sz w:val="18"/>
                <w:szCs w:val="18"/>
                <w:lang w:val="en-GB"/>
              </w:rPr>
              <w:t>7</w:t>
            </w:r>
            <w:r w:rsidR="00563C53" w:rsidRPr="008D0781">
              <w:rPr>
                <w:rFonts w:cs="Arial"/>
                <w:sz w:val="18"/>
                <w:szCs w:val="18"/>
                <w:lang w:val="en-GB"/>
              </w:rPr>
              <w:t>,</w:t>
            </w:r>
            <w:r w:rsidRPr="008D0781">
              <w:rPr>
                <w:rFonts w:cs="Arial"/>
                <w:sz w:val="18"/>
                <w:szCs w:val="18"/>
                <w:lang w:val="en-GB"/>
              </w:rPr>
              <w:t>938</w:t>
            </w:r>
            <w:r w:rsidR="00563C53" w:rsidRPr="008D0781">
              <w:rPr>
                <w:rFonts w:cs="Arial"/>
                <w:sz w:val="18"/>
                <w:szCs w:val="18"/>
                <w:lang w:val="en-GB"/>
              </w:rPr>
              <w:t>,</w:t>
            </w:r>
            <w:r w:rsidRPr="008D0781">
              <w:rPr>
                <w:rFonts w:cs="Arial"/>
                <w:sz w:val="18"/>
                <w:szCs w:val="18"/>
                <w:lang w:val="en-GB"/>
              </w:rPr>
              <w:t>773</w:t>
            </w:r>
          </w:p>
        </w:tc>
      </w:tr>
      <w:tr w:rsidR="00563C53" w:rsidRPr="008D0781" w:rsidTr="004B12E1">
        <w:trPr>
          <w:cantSplit/>
        </w:trPr>
        <w:tc>
          <w:tcPr>
            <w:tcW w:w="5227" w:type="dxa"/>
            <w:hideMark/>
          </w:tcPr>
          <w:p w:rsidR="00563C53" w:rsidRPr="008D0781" w:rsidRDefault="00563C53" w:rsidP="004B12E1">
            <w:pPr>
              <w:tabs>
                <w:tab w:val="left" w:pos="720"/>
                <w:tab w:val="left" w:pos="792"/>
              </w:tabs>
              <w:jc w:val="left"/>
              <w:rPr>
                <w:rFonts w:cs="Arial"/>
                <w:sz w:val="18"/>
                <w:szCs w:val="18"/>
                <w:u w:val="single"/>
              </w:rPr>
            </w:pPr>
            <w:r w:rsidRPr="008D0781">
              <w:rPr>
                <w:rFonts w:cs="Arial"/>
                <w:sz w:val="18"/>
                <w:szCs w:val="18"/>
                <w:u w:val="single"/>
              </w:rPr>
              <w:t>Less</w:t>
            </w:r>
            <w:r w:rsidRPr="008D0781">
              <w:rPr>
                <w:rFonts w:cs="Arial"/>
                <w:sz w:val="18"/>
                <w:szCs w:val="18"/>
                <w:cs/>
              </w:rPr>
              <w:t xml:space="preserve">  </w:t>
            </w:r>
            <w:r w:rsidRPr="008D0781">
              <w:rPr>
                <w:rFonts w:cs="Arial"/>
                <w:sz w:val="18"/>
                <w:szCs w:val="18"/>
              </w:rPr>
              <w:t>Accumulated amortisation</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1</w:t>
            </w:r>
            <w:r w:rsidRPr="008D0781">
              <w:rPr>
                <w:rFonts w:cs="Arial"/>
                <w:sz w:val="18"/>
                <w:szCs w:val="18"/>
                <w:lang w:val="en-GB"/>
              </w:rPr>
              <w:t>,</w:t>
            </w:r>
            <w:r w:rsidR="00981E2C" w:rsidRPr="008D0781">
              <w:rPr>
                <w:rFonts w:cs="Arial"/>
                <w:sz w:val="18"/>
                <w:szCs w:val="18"/>
                <w:lang w:val="en-GB"/>
              </w:rPr>
              <w:t>252</w:t>
            </w:r>
            <w:r w:rsidRPr="008D0781">
              <w:rPr>
                <w:rFonts w:cs="Arial"/>
                <w:sz w:val="18"/>
                <w:szCs w:val="18"/>
                <w:lang w:val="en-GB"/>
              </w:rPr>
              <w:t>,</w:t>
            </w:r>
            <w:r w:rsidR="00981E2C" w:rsidRPr="008D0781">
              <w:rPr>
                <w:rFonts w:cs="Arial"/>
                <w:sz w:val="18"/>
                <w:szCs w:val="18"/>
                <w:lang w:val="en-GB"/>
              </w:rPr>
              <w:t>699</w:t>
            </w: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1</w:t>
            </w:r>
            <w:r w:rsidRPr="008D0781">
              <w:rPr>
                <w:rFonts w:cs="Arial"/>
                <w:sz w:val="18"/>
                <w:szCs w:val="18"/>
                <w:lang w:val="en-GB"/>
              </w:rPr>
              <w:t>,</w:t>
            </w:r>
            <w:r w:rsidR="00981E2C" w:rsidRPr="008D0781">
              <w:rPr>
                <w:rFonts w:cs="Arial"/>
                <w:sz w:val="18"/>
                <w:szCs w:val="18"/>
                <w:lang w:val="en-GB"/>
              </w:rPr>
              <w:t>252</w:t>
            </w:r>
            <w:r w:rsidRPr="008D0781">
              <w:rPr>
                <w:rFonts w:cs="Arial"/>
                <w:sz w:val="18"/>
                <w:szCs w:val="18"/>
                <w:lang w:val="en-GB"/>
              </w:rPr>
              <w:t>,</w:t>
            </w:r>
            <w:r w:rsidR="00981E2C" w:rsidRPr="008D0781">
              <w:rPr>
                <w:rFonts w:cs="Arial"/>
                <w:sz w:val="18"/>
                <w:szCs w:val="18"/>
                <w:lang w:val="en-GB"/>
              </w:rPr>
              <w:t>699</w:t>
            </w:r>
            <w:r w:rsidRPr="008D0781">
              <w:rPr>
                <w:rFonts w:cs="Arial"/>
                <w:sz w:val="18"/>
                <w:szCs w:val="18"/>
                <w:lang w:val="en-GB"/>
              </w:rPr>
              <w:t>)</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r>
      <w:tr w:rsidR="00563C53" w:rsidRPr="008D0781" w:rsidTr="004B12E1">
        <w:trPr>
          <w:cantSplit/>
        </w:trPr>
        <w:tc>
          <w:tcPr>
            <w:tcW w:w="5227" w:type="dxa"/>
            <w:hideMark/>
          </w:tcPr>
          <w:p w:rsidR="00563C53" w:rsidRPr="008D0781" w:rsidRDefault="00563C53" w:rsidP="004B12E1">
            <w:pPr>
              <w:tabs>
                <w:tab w:val="left" w:pos="990"/>
              </w:tabs>
              <w:jc w:val="left"/>
              <w:rPr>
                <w:rFonts w:cs="Arial"/>
                <w:b/>
                <w:bCs/>
                <w:sz w:val="18"/>
                <w:szCs w:val="18"/>
              </w:rPr>
            </w:pPr>
            <w:r w:rsidRPr="008D0781">
              <w:rPr>
                <w:rFonts w:cs="Arial"/>
                <w:sz w:val="18"/>
                <w:szCs w:val="18"/>
              </w:rPr>
              <w:t>Net book amount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sz w:val="18"/>
                <w:szCs w:val="18"/>
                <w:lang w:val="en-GB"/>
              </w:rPr>
              <w:t>6</w:t>
            </w:r>
            <w:r w:rsidRPr="008D0781">
              <w:rPr>
                <w:rFonts w:cs="Arial"/>
                <w:sz w:val="18"/>
                <w:szCs w:val="18"/>
                <w:lang w:val="en-GB"/>
              </w:rPr>
              <w:t>,</w:t>
            </w:r>
            <w:r w:rsidR="00981E2C" w:rsidRPr="008D0781">
              <w:rPr>
                <w:rFonts w:cs="Arial"/>
                <w:sz w:val="18"/>
                <w:szCs w:val="18"/>
                <w:lang w:val="en-GB"/>
              </w:rPr>
              <w:t>686</w:t>
            </w:r>
            <w:r w:rsidRPr="008D0781">
              <w:rPr>
                <w:rFonts w:cs="Arial"/>
                <w:sz w:val="18"/>
                <w:szCs w:val="18"/>
                <w:lang w:val="en-GB"/>
              </w:rPr>
              <w:t>,</w:t>
            </w:r>
            <w:r w:rsidR="00981E2C" w:rsidRPr="008D0781">
              <w:rPr>
                <w:rFonts w:cs="Arial"/>
                <w:sz w:val="18"/>
                <w:szCs w:val="18"/>
                <w:lang w:val="en-GB"/>
              </w:rPr>
              <w:t>074</w:t>
            </w:r>
            <w:r w:rsidRPr="008D0781">
              <w:rPr>
                <w:rFonts w:cs="Arial"/>
                <w:sz w:val="18"/>
                <w:szCs w:val="18"/>
                <w:lang w:val="en-GB"/>
              </w:rPr>
              <w:fldChar w:fldCharType="end"/>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sz w:val="18"/>
                <w:szCs w:val="18"/>
                <w:lang w:val="en-GB"/>
              </w:rPr>
              <w:t>6</w:t>
            </w:r>
            <w:r w:rsidRPr="008D0781">
              <w:rPr>
                <w:rFonts w:cs="Arial"/>
                <w:sz w:val="18"/>
                <w:szCs w:val="18"/>
                <w:lang w:val="en-GB"/>
              </w:rPr>
              <w:t>,</w:t>
            </w:r>
            <w:r w:rsidR="00981E2C" w:rsidRPr="008D0781">
              <w:rPr>
                <w:rFonts w:cs="Arial"/>
                <w:sz w:val="18"/>
                <w:szCs w:val="18"/>
                <w:lang w:val="en-GB"/>
              </w:rPr>
              <w:t>686</w:t>
            </w:r>
            <w:r w:rsidRPr="008D0781">
              <w:rPr>
                <w:rFonts w:cs="Arial"/>
                <w:sz w:val="18"/>
                <w:szCs w:val="18"/>
                <w:lang w:val="en-GB"/>
              </w:rPr>
              <w:t>,</w:t>
            </w:r>
            <w:r w:rsidR="00981E2C" w:rsidRPr="008D0781">
              <w:rPr>
                <w:rFonts w:cs="Arial"/>
                <w:sz w:val="18"/>
                <w:szCs w:val="18"/>
                <w:lang w:val="en-GB"/>
              </w:rPr>
              <w:t>074</w:t>
            </w:r>
            <w:r w:rsidRPr="008D0781">
              <w:rPr>
                <w:rFonts w:cs="Arial"/>
                <w:sz w:val="18"/>
                <w:szCs w:val="18"/>
                <w:lang w:val="en-GB"/>
              </w:rPr>
              <w:fldChar w:fldCharType="end"/>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r>
      <w:tr w:rsidR="00563C53" w:rsidRPr="008D0781" w:rsidTr="008967C4">
        <w:trPr>
          <w:cantSplit/>
        </w:trPr>
        <w:tc>
          <w:tcPr>
            <w:tcW w:w="5227" w:type="dxa"/>
            <w:vAlign w:val="bottom"/>
            <w:hideMark/>
          </w:tcPr>
          <w:p w:rsidR="00563C53" w:rsidRPr="008D0781" w:rsidRDefault="00563C53" w:rsidP="004B12E1">
            <w:pPr>
              <w:ind w:right="2"/>
              <w:jc w:val="left"/>
              <w:rPr>
                <w:rFonts w:cs="Arial"/>
                <w:sz w:val="18"/>
                <w:szCs w:val="18"/>
              </w:rPr>
            </w:pPr>
            <w:r w:rsidRPr="008D0781">
              <w:rPr>
                <w:rFonts w:cs="Arial"/>
                <w:b/>
                <w:bCs/>
                <w:sz w:val="18"/>
                <w:szCs w:val="18"/>
              </w:rPr>
              <w:t xml:space="preserve">For the year ended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2018</w:t>
            </w:r>
          </w:p>
        </w:tc>
        <w:tc>
          <w:tcPr>
            <w:tcW w:w="1440" w:type="dxa"/>
            <w:vAlign w:val="bottom"/>
          </w:tcPr>
          <w:p w:rsidR="00563C53" w:rsidRPr="008D0781" w:rsidRDefault="00563C53" w:rsidP="004B12E1">
            <w:pPr>
              <w:ind w:right="-72"/>
              <w:jc w:val="right"/>
              <w:rPr>
                <w:rFonts w:cs="Arial"/>
                <w:sz w:val="18"/>
                <w:szCs w:val="18"/>
                <w:cs/>
              </w:rPr>
            </w:pPr>
          </w:p>
        </w:tc>
        <w:tc>
          <w:tcPr>
            <w:tcW w:w="1440" w:type="dxa"/>
            <w:vAlign w:val="bottom"/>
          </w:tcPr>
          <w:p w:rsidR="00563C53" w:rsidRPr="008D0781" w:rsidRDefault="00563C53" w:rsidP="004B12E1">
            <w:pPr>
              <w:ind w:right="-72"/>
              <w:jc w:val="right"/>
              <w:rPr>
                <w:rFonts w:cs="Arial"/>
                <w:sz w:val="18"/>
                <w:szCs w:val="18"/>
              </w:rPr>
            </w:pPr>
          </w:p>
        </w:tc>
        <w:tc>
          <w:tcPr>
            <w:tcW w:w="1440" w:type="dxa"/>
            <w:vAlign w:val="bottom"/>
          </w:tcPr>
          <w:p w:rsidR="00563C53" w:rsidRPr="008D0781" w:rsidRDefault="00563C53" w:rsidP="004B12E1">
            <w:pPr>
              <w:ind w:right="-72"/>
              <w:jc w:val="right"/>
              <w:rPr>
                <w:rFonts w:cs="Arial"/>
                <w:sz w:val="18"/>
                <w:szCs w:val="18"/>
              </w:rPr>
            </w:pPr>
          </w:p>
        </w:tc>
      </w:tr>
      <w:tr w:rsidR="00563C53" w:rsidRPr="008D0781" w:rsidTr="004A6907">
        <w:trPr>
          <w:cantSplit/>
        </w:trPr>
        <w:tc>
          <w:tcPr>
            <w:tcW w:w="5227" w:type="dxa"/>
            <w:vAlign w:val="bottom"/>
            <w:hideMark/>
          </w:tcPr>
          <w:p w:rsidR="00563C53" w:rsidRPr="008D0781" w:rsidRDefault="00563C53" w:rsidP="004B12E1">
            <w:pPr>
              <w:ind w:right="2"/>
              <w:jc w:val="left"/>
              <w:rPr>
                <w:rFonts w:cs="Arial"/>
                <w:sz w:val="18"/>
                <w:szCs w:val="18"/>
              </w:rPr>
            </w:pPr>
            <w:r w:rsidRPr="008D0781">
              <w:rPr>
                <w:rFonts w:cs="Arial"/>
                <w:sz w:val="18"/>
                <w:szCs w:val="18"/>
              </w:rPr>
              <w:t>Opening net book amount</w:t>
            </w:r>
          </w:p>
        </w:tc>
        <w:tc>
          <w:tcPr>
            <w:tcW w:w="1440" w:type="dxa"/>
            <w:vAlign w:val="center"/>
          </w:tcPr>
          <w:p w:rsidR="00563C53" w:rsidRPr="008D0781" w:rsidRDefault="00981E2C" w:rsidP="004B12E1">
            <w:pPr>
              <w:ind w:right="-72"/>
              <w:jc w:val="right"/>
              <w:rPr>
                <w:rFonts w:cs="Arial"/>
                <w:sz w:val="18"/>
                <w:szCs w:val="18"/>
                <w:lang w:val="en-GB"/>
              </w:rPr>
            </w:pPr>
            <w:r w:rsidRPr="008D0781">
              <w:rPr>
                <w:rFonts w:cs="Arial"/>
                <w:sz w:val="18"/>
                <w:szCs w:val="18"/>
                <w:lang w:val="en-GB"/>
              </w:rPr>
              <w:t>6</w:t>
            </w:r>
            <w:r w:rsidR="00563C53" w:rsidRPr="008D0781">
              <w:rPr>
                <w:rFonts w:cs="Arial"/>
                <w:sz w:val="18"/>
                <w:szCs w:val="18"/>
                <w:lang w:val="en-GB"/>
              </w:rPr>
              <w:t>,</w:t>
            </w:r>
            <w:r w:rsidRPr="008D0781">
              <w:rPr>
                <w:rFonts w:cs="Arial"/>
                <w:sz w:val="18"/>
                <w:szCs w:val="18"/>
                <w:lang w:val="en-GB"/>
              </w:rPr>
              <w:t>686</w:t>
            </w:r>
            <w:r w:rsidR="00563C53" w:rsidRPr="008D0781">
              <w:rPr>
                <w:rFonts w:cs="Arial"/>
                <w:sz w:val="18"/>
                <w:szCs w:val="18"/>
                <w:lang w:val="en-GB"/>
              </w:rPr>
              <w:t>,</w:t>
            </w:r>
            <w:r w:rsidRPr="008D0781">
              <w:rPr>
                <w:rFonts w:cs="Arial"/>
                <w:sz w:val="18"/>
                <w:szCs w:val="18"/>
                <w:lang w:val="en-GB"/>
              </w:rPr>
              <w:t>074</w:t>
            </w:r>
          </w:p>
        </w:tc>
        <w:tc>
          <w:tcPr>
            <w:tcW w:w="1440" w:type="dxa"/>
            <w:vAlign w:val="center"/>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vAlign w:val="center"/>
          </w:tcPr>
          <w:p w:rsidR="00563C53" w:rsidRPr="008D0781" w:rsidRDefault="00981E2C" w:rsidP="004B12E1">
            <w:pPr>
              <w:ind w:right="-72"/>
              <w:jc w:val="right"/>
              <w:rPr>
                <w:rFonts w:cs="Arial"/>
                <w:sz w:val="18"/>
                <w:szCs w:val="18"/>
                <w:lang w:val="en-GB"/>
              </w:rPr>
            </w:pPr>
            <w:r w:rsidRPr="008D0781">
              <w:rPr>
                <w:rFonts w:cs="Arial"/>
                <w:sz w:val="18"/>
                <w:szCs w:val="18"/>
                <w:lang w:val="en-GB"/>
              </w:rPr>
              <w:t>6</w:t>
            </w:r>
            <w:r w:rsidR="00563C53" w:rsidRPr="008D0781">
              <w:rPr>
                <w:rFonts w:cs="Arial"/>
                <w:sz w:val="18"/>
                <w:szCs w:val="18"/>
                <w:lang w:val="en-GB"/>
              </w:rPr>
              <w:t>,</w:t>
            </w:r>
            <w:r w:rsidRPr="008D0781">
              <w:rPr>
                <w:rFonts w:cs="Arial"/>
                <w:sz w:val="18"/>
                <w:szCs w:val="18"/>
                <w:lang w:val="en-GB"/>
              </w:rPr>
              <w:t>686</w:t>
            </w:r>
            <w:r w:rsidR="00563C53" w:rsidRPr="008D0781">
              <w:rPr>
                <w:rFonts w:cs="Arial"/>
                <w:sz w:val="18"/>
                <w:szCs w:val="18"/>
                <w:lang w:val="en-GB"/>
              </w:rPr>
              <w:t>,</w:t>
            </w:r>
            <w:r w:rsidRPr="008D0781">
              <w:rPr>
                <w:rFonts w:cs="Arial"/>
                <w:sz w:val="18"/>
                <w:szCs w:val="18"/>
                <w:lang w:val="en-GB"/>
              </w:rPr>
              <w:t>074</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r w:rsidRPr="008D0781">
              <w:rPr>
                <w:rFonts w:cs="Arial"/>
                <w:sz w:val="18"/>
                <w:szCs w:val="18"/>
              </w:rPr>
              <w:t>Additions</w:t>
            </w:r>
          </w:p>
        </w:tc>
        <w:tc>
          <w:tcPr>
            <w:tcW w:w="1440" w:type="dxa"/>
            <w:vAlign w:val="center"/>
          </w:tcPr>
          <w:p w:rsidR="00563C53" w:rsidRPr="008D0781" w:rsidRDefault="00981E2C" w:rsidP="004B12E1">
            <w:pPr>
              <w:ind w:right="-72"/>
              <w:jc w:val="right"/>
              <w:rPr>
                <w:rFonts w:cs="Arial"/>
                <w:sz w:val="18"/>
                <w:szCs w:val="18"/>
                <w:lang w:val="en-GB"/>
              </w:rPr>
            </w:pPr>
            <w:r w:rsidRPr="008D0781">
              <w:rPr>
                <w:rFonts w:cs="Arial"/>
                <w:sz w:val="18"/>
                <w:szCs w:val="18"/>
                <w:lang w:val="en-GB"/>
              </w:rPr>
              <w:t>169</w:t>
            </w:r>
            <w:r w:rsidR="00563C53" w:rsidRPr="008D0781">
              <w:rPr>
                <w:rFonts w:cs="Arial"/>
                <w:sz w:val="18"/>
                <w:szCs w:val="18"/>
                <w:lang w:val="en-GB"/>
              </w:rPr>
              <w:t>,</w:t>
            </w:r>
            <w:r w:rsidRPr="008D0781">
              <w:rPr>
                <w:rFonts w:cs="Arial"/>
                <w:sz w:val="18"/>
                <w:szCs w:val="18"/>
                <w:lang w:val="en-GB"/>
              </w:rPr>
              <w:t>390</w:t>
            </w:r>
          </w:p>
        </w:tc>
        <w:tc>
          <w:tcPr>
            <w:tcW w:w="1440" w:type="dxa"/>
            <w:vAlign w:val="center"/>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vAlign w:val="center"/>
          </w:tcPr>
          <w:p w:rsidR="00563C53" w:rsidRPr="008D0781" w:rsidRDefault="00981E2C" w:rsidP="004B12E1">
            <w:pPr>
              <w:ind w:right="-72"/>
              <w:jc w:val="right"/>
              <w:rPr>
                <w:rFonts w:cs="Arial"/>
                <w:sz w:val="18"/>
                <w:szCs w:val="18"/>
                <w:lang w:val="en-GB"/>
              </w:rPr>
            </w:pPr>
            <w:r w:rsidRPr="008D0781">
              <w:rPr>
                <w:rFonts w:cs="Arial"/>
                <w:sz w:val="18"/>
                <w:szCs w:val="18"/>
                <w:lang w:val="en-GB"/>
              </w:rPr>
              <w:t>169</w:t>
            </w:r>
            <w:r w:rsidR="00563C53" w:rsidRPr="008D0781">
              <w:rPr>
                <w:rFonts w:cs="Arial"/>
                <w:sz w:val="18"/>
                <w:szCs w:val="18"/>
                <w:lang w:val="en-GB"/>
              </w:rPr>
              <w:t>,</w:t>
            </w:r>
            <w:r w:rsidRPr="008D0781">
              <w:rPr>
                <w:rFonts w:cs="Arial"/>
                <w:sz w:val="18"/>
                <w:szCs w:val="18"/>
                <w:lang w:val="en-GB"/>
              </w:rPr>
              <w:t>390</w:t>
            </w:r>
          </w:p>
        </w:tc>
      </w:tr>
      <w:tr w:rsidR="00563C53" w:rsidRPr="008D0781" w:rsidTr="004B12E1">
        <w:trPr>
          <w:cantSplit/>
        </w:trPr>
        <w:tc>
          <w:tcPr>
            <w:tcW w:w="5227" w:type="dxa"/>
            <w:vAlign w:val="bottom"/>
            <w:hideMark/>
          </w:tcPr>
          <w:p w:rsidR="00563C53" w:rsidRPr="008D0781" w:rsidRDefault="00563C53" w:rsidP="004B12E1">
            <w:pPr>
              <w:ind w:right="2"/>
              <w:jc w:val="left"/>
              <w:rPr>
                <w:rFonts w:cs="Arial"/>
                <w:sz w:val="18"/>
                <w:szCs w:val="18"/>
              </w:rPr>
            </w:pPr>
            <w:r w:rsidRPr="008D0781">
              <w:rPr>
                <w:rFonts w:cs="Arial"/>
                <w:sz w:val="18"/>
                <w:szCs w:val="18"/>
              </w:rPr>
              <w:t xml:space="preserve">Amortisation charge </w:t>
            </w:r>
          </w:p>
        </w:tc>
        <w:tc>
          <w:tcPr>
            <w:tcW w:w="1440" w:type="dxa"/>
            <w:tcBorders>
              <w:bottom w:val="single" w:sz="4" w:space="0" w:color="auto"/>
            </w:tcBorders>
            <w:vAlign w:val="center"/>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1</w:t>
            </w:r>
            <w:r w:rsidRPr="008D0781">
              <w:rPr>
                <w:rFonts w:cs="Arial"/>
                <w:sz w:val="18"/>
                <w:szCs w:val="18"/>
                <w:lang w:val="en-GB"/>
              </w:rPr>
              <w:t>,</w:t>
            </w:r>
            <w:r w:rsidR="00981E2C" w:rsidRPr="008D0781">
              <w:rPr>
                <w:rFonts w:cs="Arial"/>
                <w:sz w:val="18"/>
                <w:szCs w:val="18"/>
                <w:lang w:val="en-GB"/>
              </w:rPr>
              <w:t>601</w:t>
            </w:r>
            <w:r w:rsidRPr="008D0781">
              <w:rPr>
                <w:rFonts w:cs="Arial"/>
                <w:sz w:val="18"/>
                <w:szCs w:val="18"/>
                <w:lang w:val="en-GB"/>
              </w:rPr>
              <w:t>,</w:t>
            </w:r>
            <w:r w:rsidR="00981E2C" w:rsidRPr="008D0781">
              <w:rPr>
                <w:rFonts w:cs="Arial"/>
                <w:sz w:val="18"/>
                <w:szCs w:val="18"/>
                <w:lang w:val="en-GB"/>
              </w:rPr>
              <w:t>287</w:t>
            </w:r>
            <w:r w:rsidRPr="008D0781">
              <w:rPr>
                <w:rFonts w:cs="Arial"/>
                <w:sz w:val="18"/>
                <w:szCs w:val="18"/>
                <w:lang w:val="en-GB"/>
              </w:rPr>
              <w:t>)</w:t>
            </w:r>
          </w:p>
        </w:tc>
        <w:tc>
          <w:tcPr>
            <w:tcW w:w="1440" w:type="dxa"/>
            <w:tcBorders>
              <w:bottom w:val="single" w:sz="4" w:space="0" w:color="auto"/>
            </w:tcBorders>
            <w:vAlign w:val="center"/>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center"/>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1</w:t>
            </w:r>
            <w:r w:rsidRPr="008D0781">
              <w:rPr>
                <w:rFonts w:cs="Arial"/>
                <w:sz w:val="18"/>
                <w:szCs w:val="18"/>
                <w:lang w:val="en-GB"/>
              </w:rPr>
              <w:t>,</w:t>
            </w:r>
            <w:r w:rsidR="00981E2C" w:rsidRPr="008D0781">
              <w:rPr>
                <w:rFonts w:cs="Arial"/>
                <w:sz w:val="18"/>
                <w:szCs w:val="18"/>
                <w:lang w:val="en-GB"/>
              </w:rPr>
              <w:t>601</w:t>
            </w:r>
            <w:r w:rsidRPr="008D0781">
              <w:rPr>
                <w:rFonts w:cs="Arial"/>
                <w:sz w:val="18"/>
                <w:szCs w:val="18"/>
                <w:lang w:val="en-GB"/>
              </w:rPr>
              <w:t>,</w:t>
            </w:r>
            <w:r w:rsidR="00981E2C" w:rsidRPr="008D0781">
              <w:rPr>
                <w:rFonts w:cs="Arial"/>
                <w:sz w:val="18"/>
                <w:szCs w:val="18"/>
                <w:lang w:val="en-GB"/>
              </w:rPr>
              <w:t>287</w:t>
            </w:r>
            <w:r w:rsidRPr="008D0781">
              <w:rPr>
                <w:rFonts w:cs="Arial"/>
                <w:sz w:val="18"/>
                <w:szCs w:val="18"/>
                <w:lang w:val="en-GB"/>
              </w:rPr>
              <w:t>)</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r>
      <w:tr w:rsidR="00563C53" w:rsidRPr="008D0781" w:rsidTr="004B12E1">
        <w:trPr>
          <w:cantSplit/>
        </w:trPr>
        <w:tc>
          <w:tcPr>
            <w:tcW w:w="5227" w:type="dxa"/>
            <w:vAlign w:val="bottom"/>
            <w:hideMark/>
          </w:tcPr>
          <w:p w:rsidR="00563C53" w:rsidRPr="008D0781" w:rsidRDefault="00563C53" w:rsidP="004B12E1">
            <w:pPr>
              <w:ind w:right="2"/>
              <w:jc w:val="left"/>
              <w:rPr>
                <w:rFonts w:cs="Arial"/>
                <w:sz w:val="18"/>
                <w:szCs w:val="18"/>
              </w:rPr>
            </w:pPr>
            <w:r w:rsidRPr="008D0781">
              <w:rPr>
                <w:rFonts w:cs="Arial"/>
                <w:sz w:val="18"/>
                <w:szCs w:val="18"/>
              </w:rPr>
              <w:t>Closing net book amount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254</w:t>
            </w:r>
            <w:r w:rsidRPr="008D0781">
              <w:rPr>
                <w:rFonts w:cs="Arial"/>
                <w:noProof/>
                <w:sz w:val="18"/>
                <w:szCs w:val="18"/>
                <w:lang w:val="en-GB"/>
              </w:rPr>
              <w:t>,</w:t>
            </w:r>
            <w:r w:rsidR="00981E2C" w:rsidRPr="008D0781">
              <w:rPr>
                <w:rFonts w:cs="Arial"/>
                <w:noProof/>
                <w:sz w:val="18"/>
                <w:szCs w:val="18"/>
                <w:lang w:val="en-GB"/>
              </w:rPr>
              <w:t>177</w:t>
            </w:r>
            <w:r w:rsidRPr="008D0781">
              <w:rPr>
                <w:rFonts w:cs="Arial"/>
                <w:sz w:val="18"/>
                <w:szCs w:val="18"/>
                <w:lang w:val="en-GB"/>
              </w:rPr>
              <w:fldChar w:fldCharType="end"/>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254</w:t>
            </w:r>
            <w:r w:rsidRPr="008D0781">
              <w:rPr>
                <w:rFonts w:cs="Arial"/>
                <w:noProof/>
                <w:sz w:val="18"/>
                <w:szCs w:val="18"/>
                <w:lang w:val="en-GB"/>
              </w:rPr>
              <w:t>,</w:t>
            </w:r>
            <w:r w:rsidR="00981E2C" w:rsidRPr="008D0781">
              <w:rPr>
                <w:rFonts w:cs="Arial"/>
                <w:noProof/>
                <w:sz w:val="18"/>
                <w:szCs w:val="18"/>
                <w:lang w:val="en-GB"/>
              </w:rPr>
              <w:t>177</w:t>
            </w:r>
            <w:r w:rsidRPr="008D0781">
              <w:rPr>
                <w:rFonts w:cs="Arial"/>
                <w:sz w:val="18"/>
                <w:szCs w:val="18"/>
                <w:lang w:val="en-GB"/>
              </w:rPr>
              <w:fldChar w:fldCharType="end"/>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r>
      <w:tr w:rsidR="00563C53" w:rsidRPr="008D0781" w:rsidTr="008967C4">
        <w:trPr>
          <w:cantSplit/>
        </w:trPr>
        <w:tc>
          <w:tcPr>
            <w:tcW w:w="5227" w:type="dxa"/>
            <w:vAlign w:val="bottom"/>
            <w:hideMark/>
          </w:tcPr>
          <w:p w:rsidR="00563C53" w:rsidRPr="008D0781" w:rsidRDefault="00563C53" w:rsidP="004B12E1">
            <w:pPr>
              <w:ind w:right="2"/>
              <w:jc w:val="left"/>
              <w:rPr>
                <w:rFonts w:cs="Arial"/>
                <w:b/>
                <w:bCs/>
                <w:sz w:val="18"/>
                <w:szCs w:val="18"/>
                <w:cs/>
              </w:rPr>
            </w:pPr>
            <w:r w:rsidRPr="008D0781">
              <w:rPr>
                <w:rFonts w:cs="Arial"/>
                <w:b/>
                <w:bCs/>
                <w:sz w:val="18"/>
                <w:szCs w:val="18"/>
                <w:cs/>
              </w:rPr>
              <w:t xml:space="preserve">As at </w:t>
            </w:r>
            <w:r w:rsidR="00981E2C" w:rsidRPr="008D0781">
              <w:rPr>
                <w:rFonts w:cs="Arial"/>
                <w:b/>
                <w:bCs/>
                <w:sz w:val="18"/>
                <w:szCs w:val="18"/>
                <w:lang w:val="en-GB"/>
              </w:rPr>
              <w:t>31</w:t>
            </w:r>
            <w:r w:rsidRPr="008D0781">
              <w:rPr>
                <w:rFonts w:cs="Arial"/>
                <w:b/>
                <w:bCs/>
                <w:sz w:val="18"/>
                <w:szCs w:val="18"/>
                <w:cs/>
              </w:rPr>
              <w:t xml:space="preserve"> December </w:t>
            </w:r>
            <w:r w:rsidR="00981E2C" w:rsidRPr="008D0781">
              <w:rPr>
                <w:rFonts w:cs="Arial"/>
                <w:b/>
                <w:bCs/>
                <w:sz w:val="18"/>
                <w:szCs w:val="18"/>
                <w:lang w:val="en-GB"/>
              </w:rPr>
              <w:t>2018</w:t>
            </w:r>
          </w:p>
        </w:tc>
        <w:tc>
          <w:tcPr>
            <w:tcW w:w="1440" w:type="dxa"/>
            <w:vAlign w:val="bottom"/>
          </w:tcPr>
          <w:p w:rsidR="00563C53" w:rsidRPr="008D0781" w:rsidRDefault="00563C53" w:rsidP="004B12E1">
            <w:pPr>
              <w:ind w:right="-72"/>
              <w:jc w:val="right"/>
              <w:rPr>
                <w:rFonts w:cs="Arial"/>
                <w:sz w:val="18"/>
                <w:szCs w:val="18"/>
              </w:rPr>
            </w:pPr>
          </w:p>
        </w:tc>
        <w:tc>
          <w:tcPr>
            <w:tcW w:w="1440" w:type="dxa"/>
            <w:vAlign w:val="bottom"/>
          </w:tcPr>
          <w:p w:rsidR="00563C53" w:rsidRPr="008D0781" w:rsidRDefault="00563C53" w:rsidP="004B12E1">
            <w:pPr>
              <w:ind w:right="-72"/>
              <w:jc w:val="right"/>
              <w:rPr>
                <w:rFonts w:cs="Arial"/>
                <w:sz w:val="18"/>
                <w:szCs w:val="18"/>
              </w:rPr>
            </w:pPr>
          </w:p>
        </w:tc>
        <w:tc>
          <w:tcPr>
            <w:tcW w:w="1440" w:type="dxa"/>
            <w:vAlign w:val="bottom"/>
          </w:tcPr>
          <w:p w:rsidR="00563C53" w:rsidRPr="008D0781" w:rsidRDefault="00563C53" w:rsidP="004B12E1">
            <w:pPr>
              <w:ind w:right="-72"/>
              <w:jc w:val="right"/>
              <w:rPr>
                <w:rFonts w:cs="Arial"/>
                <w:sz w:val="18"/>
                <w:szCs w:val="18"/>
              </w:rPr>
            </w:pP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r w:rsidRPr="008D0781">
              <w:rPr>
                <w:rFonts w:cs="Arial"/>
                <w:sz w:val="18"/>
                <w:szCs w:val="18"/>
              </w:rPr>
              <w:t>Cost</w:t>
            </w:r>
          </w:p>
        </w:tc>
        <w:tc>
          <w:tcPr>
            <w:tcW w:w="1440" w:type="dxa"/>
            <w:vAlign w:val="bottom"/>
          </w:tcPr>
          <w:p w:rsidR="00563C53" w:rsidRPr="008D0781" w:rsidRDefault="00981E2C" w:rsidP="004B12E1">
            <w:pPr>
              <w:ind w:right="-72"/>
              <w:jc w:val="right"/>
              <w:rPr>
                <w:rFonts w:cs="Arial"/>
                <w:sz w:val="18"/>
                <w:szCs w:val="18"/>
                <w:lang w:val="en-GB"/>
              </w:rPr>
            </w:pPr>
            <w:r w:rsidRPr="008D0781">
              <w:rPr>
                <w:rFonts w:cs="Arial"/>
                <w:sz w:val="18"/>
                <w:szCs w:val="18"/>
                <w:lang w:val="en-GB"/>
              </w:rPr>
              <w:t>8</w:t>
            </w:r>
            <w:r w:rsidR="00563C53" w:rsidRPr="008D0781">
              <w:rPr>
                <w:rFonts w:cs="Arial"/>
                <w:sz w:val="18"/>
                <w:szCs w:val="18"/>
                <w:lang w:val="en-GB"/>
              </w:rPr>
              <w:t>,</w:t>
            </w:r>
            <w:r w:rsidRPr="008D0781">
              <w:rPr>
                <w:rFonts w:cs="Arial"/>
                <w:sz w:val="18"/>
                <w:szCs w:val="18"/>
                <w:lang w:val="en-GB"/>
              </w:rPr>
              <w:t>108</w:t>
            </w:r>
            <w:r w:rsidR="00563C53" w:rsidRPr="008D0781">
              <w:rPr>
                <w:rFonts w:cs="Arial"/>
                <w:sz w:val="18"/>
                <w:szCs w:val="18"/>
                <w:lang w:val="en-GB"/>
              </w:rPr>
              <w:t>,</w:t>
            </w:r>
            <w:r w:rsidRPr="008D0781">
              <w:rPr>
                <w:rFonts w:cs="Arial"/>
                <w:sz w:val="18"/>
                <w:szCs w:val="18"/>
                <w:lang w:val="en-GB"/>
              </w:rPr>
              <w:t>163</w:t>
            </w:r>
          </w:p>
        </w:tc>
        <w:tc>
          <w:tcPr>
            <w:tcW w:w="1440" w:type="dxa"/>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vAlign w:val="bottom"/>
          </w:tcPr>
          <w:p w:rsidR="00563C53" w:rsidRPr="008D0781" w:rsidRDefault="00981E2C" w:rsidP="004B12E1">
            <w:pPr>
              <w:ind w:right="-72"/>
              <w:jc w:val="right"/>
              <w:rPr>
                <w:rFonts w:cs="Arial"/>
                <w:sz w:val="18"/>
                <w:szCs w:val="18"/>
                <w:lang w:val="en-GB"/>
              </w:rPr>
            </w:pPr>
            <w:r w:rsidRPr="008D0781">
              <w:rPr>
                <w:rFonts w:cs="Arial"/>
                <w:sz w:val="18"/>
                <w:szCs w:val="18"/>
                <w:lang w:val="en-GB"/>
              </w:rPr>
              <w:t>8</w:t>
            </w:r>
            <w:r w:rsidR="00563C53" w:rsidRPr="008D0781">
              <w:rPr>
                <w:rFonts w:cs="Arial"/>
                <w:sz w:val="18"/>
                <w:szCs w:val="18"/>
                <w:lang w:val="en-GB"/>
              </w:rPr>
              <w:t>,</w:t>
            </w:r>
            <w:r w:rsidRPr="008D0781">
              <w:rPr>
                <w:rFonts w:cs="Arial"/>
                <w:sz w:val="18"/>
                <w:szCs w:val="18"/>
                <w:lang w:val="en-GB"/>
              </w:rPr>
              <w:t>108</w:t>
            </w:r>
            <w:r w:rsidR="00563C53" w:rsidRPr="008D0781">
              <w:rPr>
                <w:rFonts w:cs="Arial"/>
                <w:sz w:val="18"/>
                <w:szCs w:val="18"/>
                <w:lang w:val="en-GB"/>
              </w:rPr>
              <w:t>,</w:t>
            </w:r>
            <w:r w:rsidRPr="008D0781">
              <w:rPr>
                <w:rFonts w:cs="Arial"/>
                <w:sz w:val="18"/>
                <w:szCs w:val="18"/>
                <w:lang w:val="en-GB"/>
              </w:rPr>
              <w:t>163</w:t>
            </w:r>
          </w:p>
        </w:tc>
      </w:tr>
      <w:tr w:rsidR="00563C53" w:rsidRPr="008D0781" w:rsidTr="004B12E1">
        <w:trPr>
          <w:cantSplit/>
        </w:trPr>
        <w:tc>
          <w:tcPr>
            <w:tcW w:w="5227" w:type="dxa"/>
            <w:vAlign w:val="bottom"/>
            <w:hideMark/>
          </w:tcPr>
          <w:p w:rsidR="00563C53" w:rsidRPr="008D0781" w:rsidRDefault="00563C53" w:rsidP="004B12E1">
            <w:pPr>
              <w:tabs>
                <w:tab w:val="left" w:pos="720"/>
                <w:tab w:val="left" w:pos="792"/>
              </w:tabs>
              <w:jc w:val="left"/>
              <w:rPr>
                <w:rFonts w:cs="Arial"/>
                <w:sz w:val="18"/>
                <w:szCs w:val="18"/>
                <w:u w:val="single"/>
              </w:rPr>
            </w:pPr>
            <w:r w:rsidRPr="008D0781">
              <w:rPr>
                <w:rFonts w:cs="Arial"/>
                <w:sz w:val="18"/>
                <w:szCs w:val="18"/>
                <w:u w:val="single"/>
              </w:rPr>
              <w:t>Less</w:t>
            </w:r>
            <w:r w:rsidRPr="008D0781">
              <w:rPr>
                <w:rFonts w:cs="Arial"/>
                <w:sz w:val="18"/>
                <w:szCs w:val="18"/>
                <w:cs/>
              </w:rPr>
              <w:t xml:space="preserve">  </w:t>
            </w:r>
            <w:r w:rsidRPr="008D0781">
              <w:rPr>
                <w:rFonts w:cs="Arial"/>
                <w:sz w:val="18"/>
                <w:szCs w:val="18"/>
              </w:rPr>
              <w:t>Accumulated amortisation</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2</w:t>
            </w:r>
            <w:r w:rsidRPr="008D0781">
              <w:rPr>
                <w:rFonts w:cs="Arial"/>
                <w:sz w:val="18"/>
                <w:szCs w:val="18"/>
                <w:lang w:val="en-GB"/>
              </w:rPr>
              <w:t>,</w:t>
            </w:r>
            <w:r w:rsidR="00981E2C" w:rsidRPr="008D0781">
              <w:rPr>
                <w:rFonts w:cs="Arial"/>
                <w:sz w:val="18"/>
                <w:szCs w:val="18"/>
                <w:lang w:val="en-GB"/>
              </w:rPr>
              <w:t>853</w:t>
            </w:r>
            <w:r w:rsidRPr="008D0781">
              <w:rPr>
                <w:rFonts w:cs="Arial"/>
                <w:sz w:val="18"/>
                <w:szCs w:val="18"/>
                <w:lang w:val="en-GB"/>
              </w:rPr>
              <w:t>,</w:t>
            </w:r>
            <w:r w:rsidR="00981E2C" w:rsidRPr="008D0781">
              <w:rPr>
                <w:rFonts w:cs="Arial"/>
                <w:sz w:val="18"/>
                <w:szCs w:val="18"/>
                <w:lang w:val="en-GB"/>
              </w:rPr>
              <w:t>986</w:t>
            </w: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2</w:t>
            </w:r>
            <w:r w:rsidRPr="008D0781">
              <w:rPr>
                <w:rFonts w:cs="Arial"/>
                <w:sz w:val="18"/>
                <w:szCs w:val="18"/>
                <w:lang w:val="en-GB"/>
              </w:rPr>
              <w:t>,</w:t>
            </w:r>
            <w:r w:rsidR="00981E2C" w:rsidRPr="008D0781">
              <w:rPr>
                <w:rFonts w:cs="Arial"/>
                <w:sz w:val="18"/>
                <w:szCs w:val="18"/>
                <w:lang w:val="en-GB"/>
              </w:rPr>
              <w:t>853</w:t>
            </w:r>
            <w:r w:rsidRPr="008D0781">
              <w:rPr>
                <w:rFonts w:cs="Arial"/>
                <w:sz w:val="18"/>
                <w:szCs w:val="18"/>
                <w:lang w:val="en-GB"/>
              </w:rPr>
              <w:t>,</w:t>
            </w:r>
            <w:r w:rsidR="00981E2C" w:rsidRPr="008D0781">
              <w:rPr>
                <w:rFonts w:cs="Arial"/>
                <w:sz w:val="18"/>
                <w:szCs w:val="18"/>
                <w:lang w:val="en-GB"/>
              </w:rPr>
              <w:t>986</w:t>
            </w:r>
            <w:r w:rsidRPr="008D0781">
              <w:rPr>
                <w:rFonts w:cs="Arial"/>
                <w:sz w:val="18"/>
                <w:szCs w:val="18"/>
                <w:lang w:val="en-GB"/>
              </w:rPr>
              <w:t>)</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rPr>
            </w:pPr>
          </w:p>
        </w:tc>
      </w:tr>
      <w:tr w:rsidR="00563C53" w:rsidRPr="008D0781" w:rsidTr="004B12E1">
        <w:trPr>
          <w:cantSplit/>
        </w:trPr>
        <w:tc>
          <w:tcPr>
            <w:tcW w:w="5227" w:type="dxa"/>
            <w:hideMark/>
          </w:tcPr>
          <w:p w:rsidR="00563C53" w:rsidRPr="008D0781" w:rsidRDefault="00563C53" w:rsidP="004B12E1">
            <w:pPr>
              <w:tabs>
                <w:tab w:val="left" w:pos="990"/>
              </w:tabs>
              <w:jc w:val="left"/>
              <w:rPr>
                <w:rFonts w:cs="Arial"/>
                <w:b/>
                <w:bCs/>
                <w:sz w:val="18"/>
                <w:szCs w:val="18"/>
              </w:rPr>
            </w:pPr>
            <w:r w:rsidRPr="008D0781">
              <w:rPr>
                <w:rFonts w:cs="Arial"/>
                <w:sz w:val="18"/>
                <w:szCs w:val="18"/>
              </w:rPr>
              <w:t>Net book amount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254</w:t>
            </w:r>
            <w:r w:rsidRPr="008D0781">
              <w:rPr>
                <w:rFonts w:cs="Arial"/>
                <w:noProof/>
                <w:sz w:val="18"/>
                <w:szCs w:val="18"/>
                <w:lang w:val="en-GB"/>
              </w:rPr>
              <w:t>,</w:t>
            </w:r>
            <w:r w:rsidR="00981E2C" w:rsidRPr="008D0781">
              <w:rPr>
                <w:rFonts w:cs="Arial"/>
                <w:noProof/>
                <w:sz w:val="18"/>
                <w:szCs w:val="18"/>
                <w:lang w:val="en-GB"/>
              </w:rPr>
              <w:t>177</w:t>
            </w:r>
            <w:r w:rsidRPr="008D0781">
              <w:rPr>
                <w:rFonts w:cs="Arial"/>
                <w:sz w:val="18"/>
                <w:szCs w:val="18"/>
                <w:lang w:val="en-GB"/>
              </w:rPr>
              <w:fldChar w:fldCharType="end"/>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vAlign w:val="bottom"/>
          </w:tcPr>
          <w:p w:rsidR="00563C53" w:rsidRPr="008D0781" w:rsidRDefault="00563C53" w:rsidP="004B12E1">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254</w:t>
            </w:r>
            <w:r w:rsidRPr="008D0781">
              <w:rPr>
                <w:rFonts w:cs="Arial"/>
                <w:noProof/>
                <w:sz w:val="18"/>
                <w:szCs w:val="18"/>
                <w:lang w:val="en-GB"/>
              </w:rPr>
              <w:t>,</w:t>
            </w:r>
            <w:r w:rsidR="00981E2C" w:rsidRPr="008D0781">
              <w:rPr>
                <w:rFonts w:cs="Arial"/>
                <w:noProof/>
                <w:sz w:val="18"/>
                <w:szCs w:val="18"/>
                <w:lang w:val="en-GB"/>
              </w:rPr>
              <w:t>177</w:t>
            </w:r>
            <w:r w:rsidRPr="008D0781">
              <w:rPr>
                <w:rFonts w:cs="Arial"/>
                <w:sz w:val="18"/>
                <w:szCs w:val="18"/>
                <w:lang w:val="en-GB"/>
              </w:rPr>
              <w:fldChar w:fldCharType="end"/>
            </w:r>
          </w:p>
        </w:tc>
      </w:tr>
      <w:tr w:rsidR="00563C53" w:rsidRPr="008D0781" w:rsidTr="004B12E1">
        <w:trPr>
          <w:cantSplit/>
        </w:trPr>
        <w:tc>
          <w:tcPr>
            <w:tcW w:w="5227" w:type="dxa"/>
            <w:vAlign w:val="bottom"/>
          </w:tcPr>
          <w:p w:rsidR="00563C53" w:rsidRPr="008D0781" w:rsidRDefault="00563C53" w:rsidP="004B12E1">
            <w:pPr>
              <w:ind w:right="2"/>
              <w:jc w:val="left"/>
              <w:rPr>
                <w:rFonts w:cs="Arial"/>
                <w:b/>
                <w:bCs/>
                <w:sz w:val="18"/>
                <w:szCs w:val="18"/>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cs/>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cs/>
              </w:rPr>
            </w:pPr>
          </w:p>
        </w:tc>
        <w:tc>
          <w:tcPr>
            <w:tcW w:w="1440" w:type="dxa"/>
            <w:tcBorders>
              <w:top w:val="single" w:sz="4" w:space="0" w:color="auto"/>
            </w:tcBorders>
            <w:vAlign w:val="bottom"/>
          </w:tcPr>
          <w:p w:rsidR="00563C53" w:rsidRPr="008D0781" w:rsidRDefault="00563C53" w:rsidP="004B12E1">
            <w:pPr>
              <w:ind w:right="-72"/>
              <w:jc w:val="right"/>
              <w:rPr>
                <w:rFonts w:cs="Arial"/>
                <w:sz w:val="18"/>
                <w:szCs w:val="18"/>
                <w:cs/>
              </w:rPr>
            </w:pP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r w:rsidRPr="008D0781">
              <w:rPr>
                <w:rFonts w:cs="Arial"/>
                <w:b/>
                <w:bCs/>
                <w:sz w:val="18"/>
                <w:szCs w:val="18"/>
              </w:rPr>
              <w:t xml:space="preserve">For the year ended </w:t>
            </w:r>
            <w:r w:rsidR="00981E2C" w:rsidRPr="008D0781">
              <w:rPr>
                <w:rFonts w:cs="Arial"/>
                <w:b/>
                <w:bCs/>
                <w:sz w:val="18"/>
                <w:szCs w:val="18"/>
                <w:lang w:val="en-GB"/>
              </w:rPr>
              <w:t>31</w:t>
            </w:r>
            <w:r w:rsidRPr="008D0781">
              <w:rPr>
                <w:rFonts w:cs="Arial"/>
                <w:b/>
                <w:bCs/>
                <w:sz w:val="18"/>
                <w:szCs w:val="18"/>
              </w:rPr>
              <w:t xml:space="preserve"> December </w:t>
            </w:r>
            <w:r w:rsidR="00981E2C" w:rsidRPr="008D0781">
              <w:rPr>
                <w:rFonts w:cs="Arial"/>
                <w:b/>
                <w:bCs/>
                <w:sz w:val="18"/>
                <w:szCs w:val="18"/>
                <w:lang w:val="en-GB"/>
              </w:rPr>
              <w:t>2019</w:t>
            </w:r>
          </w:p>
        </w:tc>
        <w:tc>
          <w:tcPr>
            <w:tcW w:w="1440" w:type="dxa"/>
            <w:shd w:val="clear" w:color="auto" w:fill="FAFAFA"/>
            <w:vAlign w:val="bottom"/>
          </w:tcPr>
          <w:p w:rsidR="00563C53" w:rsidRPr="008D0781" w:rsidRDefault="00563C53" w:rsidP="004B12E1">
            <w:pPr>
              <w:ind w:right="-72"/>
              <w:jc w:val="right"/>
              <w:rPr>
                <w:rFonts w:cs="Arial"/>
                <w:sz w:val="18"/>
                <w:szCs w:val="18"/>
                <w:cs/>
              </w:rPr>
            </w:pPr>
          </w:p>
        </w:tc>
        <w:tc>
          <w:tcPr>
            <w:tcW w:w="1440" w:type="dxa"/>
            <w:shd w:val="clear" w:color="auto" w:fill="FAFAFA"/>
            <w:vAlign w:val="bottom"/>
          </w:tcPr>
          <w:p w:rsidR="00563C53" w:rsidRPr="008D0781" w:rsidRDefault="00563C53" w:rsidP="004B12E1">
            <w:pPr>
              <w:ind w:right="-72"/>
              <w:jc w:val="right"/>
              <w:rPr>
                <w:rFonts w:cs="Arial"/>
                <w:sz w:val="18"/>
                <w:szCs w:val="18"/>
                <w:cs/>
              </w:rPr>
            </w:pPr>
          </w:p>
        </w:tc>
        <w:tc>
          <w:tcPr>
            <w:tcW w:w="1440" w:type="dxa"/>
            <w:shd w:val="clear" w:color="auto" w:fill="FAFAFA"/>
            <w:vAlign w:val="bottom"/>
          </w:tcPr>
          <w:p w:rsidR="00563C53" w:rsidRPr="008D0781" w:rsidRDefault="00563C53" w:rsidP="004B12E1">
            <w:pPr>
              <w:ind w:right="-72"/>
              <w:jc w:val="right"/>
              <w:rPr>
                <w:rFonts w:cs="Arial"/>
                <w:sz w:val="18"/>
                <w:szCs w:val="18"/>
                <w:cs/>
              </w:rPr>
            </w:pPr>
          </w:p>
        </w:tc>
      </w:tr>
      <w:tr w:rsidR="00622B6F" w:rsidRPr="008D0781" w:rsidTr="004B12E1">
        <w:trPr>
          <w:cantSplit/>
        </w:trPr>
        <w:tc>
          <w:tcPr>
            <w:tcW w:w="5227" w:type="dxa"/>
            <w:vAlign w:val="bottom"/>
          </w:tcPr>
          <w:p w:rsidR="00622B6F" w:rsidRPr="008D0781" w:rsidRDefault="00622B6F" w:rsidP="004B12E1">
            <w:pPr>
              <w:ind w:right="2"/>
              <w:jc w:val="left"/>
              <w:rPr>
                <w:rFonts w:cs="Arial"/>
                <w:sz w:val="18"/>
                <w:szCs w:val="18"/>
              </w:rPr>
            </w:pPr>
            <w:r w:rsidRPr="008D0781">
              <w:rPr>
                <w:rFonts w:cs="Arial"/>
                <w:sz w:val="18"/>
                <w:szCs w:val="18"/>
              </w:rPr>
              <w:t>Opening net book amount</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5,254,177</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5,254,177</w:t>
            </w:r>
          </w:p>
        </w:tc>
      </w:tr>
      <w:tr w:rsidR="00622B6F" w:rsidRPr="008D0781" w:rsidTr="004B12E1">
        <w:trPr>
          <w:cantSplit/>
        </w:trPr>
        <w:tc>
          <w:tcPr>
            <w:tcW w:w="5227" w:type="dxa"/>
            <w:vAlign w:val="bottom"/>
          </w:tcPr>
          <w:p w:rsidR="00622B6F" w:rsidRPr="008D0781" w:rsidRDefault="00622B6F" w:rsidP="004B12E1">
            <w:pPr>
              <w:ind w:right="2"/>
              <w:jc w:val="left"/>
              <w:rPr>
                <w:rFonts w:cs="Arial"/>
                <w:sz w:val="18"/>
                <w:szCs w:val="18"/>
              </w:rPr>
            </w:pPr>
            <w:r w:rsidRPr="008D0781">
              <w:rPr>
                <w:rFonts w:cs="Arial"/>
                <w:sz w:val="18"/>
                <w:szCs w:val="18"/>
              </w:rPr>
              <w:t>Additions</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137,785</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1,857,487</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1,995,272</w:t>
            </w:r>
          </w:p>
        </w:tc>
      </w:tr>
      <w:tr w:rsidR="00622B6F" w:rsidRPr="008D0781" w:rsidTr="004B12E1">
        <w:trPr>
          <w:cantSplit/>
        </w:trPr>
        <w:tc>
          <w:tcPr>
            <w:tcW w:w="5227" w:type="dxa"/>
            <w:vAlign w:val="bottom"/>
          </w:tcPr>
          <w:p w:rsidR="00622B6F" w:rsidRPr="008D0781" w:rsidRDefault="00622B6F" w:rsidP="004B12E1">
            <w:pPr>
              <w:ind w:right="2"/>
              <w:jc w:val="left"/>
              <w:rPr>
                <w:rFonts w:cs="Arial"/>
                <w:sz w:val="18"/>
                <w:szCs w:val="18"/>
              </w:rPr>
            </w:pPr>
            <w:r w:rsidRPr="008D0781">
              <w:rPr>
                <w:rFonts w:cs="Arial"/>
                <w:sz w:val="18"/>
                <w:szCs w:val="18"/>
              </w:rPr>
              <w:t>Transfer in (out)</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1,834,987</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(1,834,987)</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w:t>
            </w:r>
          </w:p>
        </w:tc>
      </w:tr>
      <w:tr w:rsidR="00622B6F" w:rsidRPr="008D0781" w:rsidTr="004B12E1">
        <w:trPr>
          <w:cantSplit/>
        </w:trPr>
        <w:tc>
          <w:tcPr>
            <w:tcW w:w="5227" w:type="dxa"/>
            <w:vAlign w:val="bottom"/>
          </w:tcPr>
          <w:p w:rsidR="00622B6F" w:rsidRPr="008D0781" w:rsidRDefault="00622B6F" w:rsidP="004B12E1">
            <w:pPr>
              <w:ind w:right="2"/>
              <w:jc w:val="left"/>
              <w:rPr>
                <w:rFonts w:cs="Arial"/>
                <w:sz w:val="18"/>
                <w:szCs w:val="18"/>
              </w:rPr>
            </w:pPr>
            <w:r w:rsidRPr="008D0781">
              <w:rPr>
                <w:rFonts w:cs="Arial"/>
                <w:sz w:val="18"/>
                <w:szCs w:val="18"/>
              </w:rPr>
              <w:t xml:space="preserve">Amortisation charge </w:t>
            </w:r>
          </w:p>
        </w:tc>
        <w:tc>
          <w:tcPr>
            <w:tcW w:w="1440" w:type="dxa"/>
            <w:tcBorders>
              <w:bottom w:val="single" w:sz="4" w:space="0" w:color="auto"/>
            </w:tcBorders>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(1,759,928)</w:t>
            </w:r>
          </w:p>
        </w:tc>
        <w:tc>
          <w:tcPr>
            <w:tcW w:w="1440" w:type="dxa"/>
            <w:tcBorders>
              <w:bottom w:val="single" w:sz="4" w:space="0" w:color="auto"/>
            </w:tcBorders>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(1,759,928)</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r>
      <w:tr w:rsidR="00622B6F" w:rsidRPr="008D0781" w:rsidTr="004B12E1">
        <w:trPr>
          <w:cantSplit/>
        </w:trPr>
        <w:tc>
          <w:tcPr>
            <w:tcW w:w="5227" w:type="dxa"/>
            <w:vAlign w:val="bottom"/>
          </w:tcPr>
          <w:p w:rsidR="00622B6F" w:rsidRPr="008D0781" w:rsidRDefault="00622B6F" w:rsidP="004B12E1">
            <w:pPr>
              <w:ind w:right="2"/>
              <w:jc w:val="left"/>
              <w:rPr>
                <w:rFonts w:cs="Arial"/>
                <w:sz w:val="18"/>
                <w:szCs w:val="18"/>
              </w:rPr>
            </w:pPr>
            <w:r w:rsidRPr="008D0781">
              <w:rPr>
                <w:rFonts w:cs="Arial"/>
                <w:sz w:val="18"/>
                <w:szCs w:val="18"/>
              </w:rPr>
              <w:t>Closing net book amount</w:t>
            </w:r>
          </w:p>
        </w:tc>
        <w:tc>
          <w:tcPr>
            <w:tcW w:w="1440" w:type="dxa"/>
            <w:tcBorders>
              <w:bottom w:val="single" w:sz="4" w:space="0" w:color="auto"/>
            </w:tcBorders>
            <w:shd w:val="clear" w:color="auto" w:fill="FAFAFA"/>
            <w:vAlign w:val="bottom"/>
          </w:tcPr>
          <w:p w:rsidR="00622B6F" w:rsidRPr="008D0781" w:rsidRDefault="00622B6F" w:rsidP="004B12E1">
            <w:pPr>
              <w:ind w:right="-72"/>
              <w:jc w:val="right"/>
              <w:rPr>
                <w:rFonts w:cs="Arial"/>
                <w:sz w:val="18"/>
                <w:szCs w:val="18"/>
                <w:lang w:val="en-GB"/>
              </w:rPr>
            </w:pPr>
            <w:r w:rsidRPr="008D0781">
              <w:rPr>
                <w:rFonts w:cs="Arial"/>
                <w:sz w:val="18"/>
                <w:szCs w:val="18"/>
                <w:lang w:val="en-GB"/>
              </w:rPr>
              <w:t>5,467,021</w:t>
            </w:r>
          </w:p>
        </w:tc>
        <w:tc>
          <w:tcPr>
            <w:tcW w:w="1440" w:type="dxa"/>
            <w:tcBorders>
              <w:bottom w:val="single" w:sz="4" w:space="0" w:color="auto"/>
            </w:tcBorders>
            <w:shd w:val="clear" w:color="auto" w:fill="FAFAFA"/>
            <w:vAlign w:val="bottom"/>
          </w:tcPr>
          <w:p w:rsidR="00622B6F" w:rsidRPr="008D0781" w:rsidRDefault="00622B6F" w:rsidP="004B12E1">
            <w:pPr>
              <w:ind w:right="-72"/>
              <w:jc w:val="right"/>
              <w:rPr>
                <w:rFonts w:cs="Arial"/>
                <w:sz w:val="18"/>
                <w:szCs w:val="18"/>
                <w:lang w:val="en-GB"/>
              </w:rPr>
            </w:pPr>
            <w:r w:rsidRPr="008D0781">
              <w:rPr>
                <w:rFonts w:cs="Arial"/>
                <w:sz w:val="18"/>
                <w:szCs w:val="18"/>
                <w:lang w:val="en-GB"/>
              </w:rPr>
              <w:t>22,500</w:t>
            </w:r>
          </w:p>
        </w:tc>
        <w:tc>
          <w:tcPr>
            <w:tcW w:w="1440" w:type="dxa"/>
            <w:tcBorders>
              <w:bottom w:val="single" w:sz="4" w:space="0" w:color="auto"/>
            </w:tcBorders>
            <w:shd w:val="clear" w:color="auto" w:fill="FAFAFA"/>
            <w:vAlign w:val="bottom"/>
          </w:tcPr>
          <w:p w:rsidR="00622B6F" w:rsidRPr="008D0781" w:rsidRDefault="00622B6F" w:rsidP="004B12E1">
            <w:pPr>
              <w:ind w:right="-72"/>
              <w:jc w:val="right"/>
              <w:rPr>
                <w:rFonts w:cs="Arial"/>
                <w:sz w:val="18"/>
                <w:szCs w:val="18"/>
                <w:lang w:val="en-GB"/>
              </w:rPr>
            </w:pPr>
            <w:r w:rsidRPr="008D0781">
              <w:rPr>
                <w:rFonts w:cs="Arial"/>
                <w:sz w:val="18"/>
                <w:szCs w:val="18"/>
                <w:lang w:val="en-GB"/>
              </w:rPr>
              <w:t>5,489,521</w:t>
            </w:r>
          </w:p>
        </w:tc>
      </w:tr>
      <w:tr w:rsidR="00563C53" w:rsidRPr="008D0781" w:rsidTr="004B12E1">
        <w:trPr>
          <w:cantSplit/>
        </w:trPr>
        <w:tc>
          <w:tcPr>
            <w:tcW w:w="5227" w:type="dxa"/>
            <w:vAlign w:val="bottom"/>
          </w:tcPr>
          <w:p w:rsidR="00563C53" w:rsidRPr="008D0781" w:rsidRDefault="00563C53" w:rsidP="004B12E1">
            <w:pPr>
              <w:ind w:right="2"/>
              <w:jc w:val="lef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c>
          <w:tcPr>
            <w:tcW w:w="1440" w:type="dxa"/>
            <w:tcBorders>
              <w:top w:val="single" w:sz="4" w:space="0" w:color="auto"/>
            </w:tcBorders>
            <w:shd w:val="clear" w:color="auto" w:fill="FAFAFA"/>
            <w:vAlign w:val="bottom"/>
          </w:tcPr>
          <w:p w:rsidR="00563C53" w:rsidRPr="008D0781" w:rsidRDefault="00563C53" w:rsidP="004B12E1">
            <w:pPr>
              <w:ind w:right="-72"/>
              <w:jc w:val="right"/>
              <w:rPr>
                <w:rFonts w:cs="Arial"/>
                <w:sz w:val="18"/>
                <w:szCs w:val="18"/>
              </w:rPr>
            </w:pPr>
          </w:p>
        </w:tc>
      </w:tr>
      <w:tr w:rsidR="00563C53" w:rsidRPr="008D0781" w:rsidTr="004B12E1">
        <w:trPr>
          <w:cantSplit/>
        </w:trPr>
        <w:tc>
          <w:tcPr>
            <w:tcW w:w="5227" w:type="dxa"/>
            <w:vAlign w:val="bottom"/>
          </w:tcPr>
          <w:p w:rsidR="00563C53" w:rsidRPr="008D0781" w:rsidRDefault="00563C53" w:rsidP="004B12E1">
            <w:pPr>
              <w:ind w:right="2"/>
              <w:jc w:val="left"/>
              <w:rPr>
                <w:rFonts w:cs="Arial"/>
                <w:b/>
                <w:bCs/>
                <w:sz w:val="18"/>
                <w:szCs w:val="18"/>
                <w:cs/>
              </w:rPr>
            </w:pPr>
            <w:r w:rsidRPr="008D0781">
              <w:rPr>
                <w:rFonts w:cs="Arial"/>
                <w:b/>
                <w:bCs/>
                <w:sz w:val="18"/>
                <w:szCs w:val="18"/>
                <w:cs/>
              </w:rPr>
              <w:t xml:space="preserve">As at </w:t>
            </w:r>
            <w:r w:rsidR="00981E2C" w:rsidRPr="008D0781">
              <w:rPr>
                <w:rFonts w:cs="Arial"/>
                <w:b/>
                <w:bCs/>
                <w:sz w:val="18"/>
                <w:szCs w:val="18"/>
                <w:lang w:val="en-GB"/>
              </w:rPr>
              <w:t>31</w:t>
            </w:r>
            <w:r w:rsidRPr="008D0781">
              <w:rPr>
                <w:rFonts w:cs="Arial"/>
                <w:b/>
                <w:bCs/>
                <w:sz w:val="18"/>
                <w:szCs w:val="18"/>
              </w:rPr>
              <w:t xml:space="preserve"> December</w:t>
            </w:r>
            <w:r w:rsidRPr="008D0781">
              <w:rPr>
                <w:rFonts w:cs="Arial"/>
                <w:b/>
                <w:bCs/>
                <w:sz w:val="18"/>
                <w:szCs w:val="18"/>
                <w:cs/>
              </w:rPr>
              <w:t xml:space="preserve"> </w:t>
            </w:r>
            <w:r w:rsidR="00981E2C" w:rsidRPr="008D0781">
              <w:rPr>
                <w:rFonts w:cs="Arial"/>
                <w:b/>
                <w:bCs/>
                <w:sz w:val="18"/>
                <w:szCs w:val="18"/>
                <w:lang w:val="en-GB"/>
              </w:rPr>
              <w:t>2019</w:t>
            </w:r>
          </w:p>
        </w:tc>
        <w:tc>
          <w:tcPr>
            <w:tcW w:w="1440" w:type="dxa"/>
            <w:shd w:val="clear" w:color="auto" w:fill="FAFAFA"/>
            <w:vAlign w:val="bottom"/>
          </w:tcPr>
          <w:p w:rsidR="00563C53" w:rsidRPr="008D0781" w:rsidRDefault="00563C53" w:rsidP="004B12E1">
            <w:pPr>
              <w:ind w:right="-72"/>
              <w:jc w:val="right"/>
              <w:rPr>
                <w:rFonts w:cs="Arial"/>
                <w:sz w:val="18"/>
                <w:szCs w:val="18"/>
              </w:rPr>
            </w:pPr>
          </w:p>
        </w:tc>
        <w:tc>
          <w:tcPr>
            <w:tcW w:w="1440" w:type="dxa"/>
            <w:shd w:val="clear" w:color="auto" w:fill="FAFAFA"/>
            <w:vAlign w:val="bottom"/>
          </w:tcPr>
          <w:p w:rsidR="00563C53" w:rsidRPr="008D0781" w:rsidRDefault="00563C53" w:rsidP="004B12E1">
            <w:pPr>
              <w:ind w:right="-72"/>
              <w:jc w:val="right"/>
              <w:rPr>
                <w:rFonts w:cs="Arial"/>
                <w:sz w:val="18"/>
                <w:szCs w:val="18"/>
              </w:rPr>
            </w:pPr>
          </w:p>
        </w:tc>
        <w:tc>
          <w:tcPr>
            <w:tcW w:w="1440" w:type="dxa"/>
            <w:shd w:val="clear" w:color="auto" w:fill="FAFAFA"/>
            <w:vAlign w:val="bottom"/>
          </w:tcPr>
          <w:p w:rsidR="00563C53" w:rsidRPr="008D0781" w:rsidRDefault="00563C53" w:rsidP="004B12E1">
            <w:pPr>
              <w:ind w:right="-72"/>
              <w:jc w:val="right"/>
              <w:rPr>
                <w:rFonts w:cs="Arial"/>
                <w:sz w:val="18"/>
                <w:szCs w:val="18"/>
              </w:rPr>
            </w:pPr>
          </w:p>
        </w:tc>
      </w:tr>
      <w:tr w:rsidR="00622B6F" w:rsidRPr="008D0781" w:rsidTr="004B12E1">
        <w:trPr>
          <w:cantSplit/>
        </w:trPr>
        <w:tc>
          <w:tcPr>
            <w:tcW w:w="5227" w:type="dxa"/>
          </w:tcPr>
          <w:p w:rsidR="00622B6F" w:rsidRPr="008D0781" w:rsidRDefault="00622B6F" w:rsidP="004B12E1">
            <w:pPr>
              <w:tabs>
                <w:tab w:val="left" w:pos="990"/>
              </w:tabs>
              <w:jc w:val="left"/>
              <w:rPr>
                <w:rFonts w:cs="Arial"/>
                <w:sz w:val="18"/>
                <w:szCs w:val="18"/>
              </w:rPr>
            </w:pPr>
            <w:r w:rsidRPr="008D0781">
              <w:rPr>
                <w:rFonts w:cs="Arial"/>
                <w:sz w:val="18"/>
                <w:szCs w:val="18"/>
              </w:rPr>
              <w:t>Cost</w:t>
            </w:r>
          </w:p>
        </w:tc>
        <w:tc>
          <w:tcPr>
            <w:tcW w:w="1440" w:type="dxa"/>
            <w:shd w:val="clear" w:color="auto" w:fill="FAFAFA"/>
          </w:tcPr>
          <w:p w:rsidR="00622B6F" w:rsidRPr="008D0781" w:rsidRDefault="00862596" w:rsidP="004B12E1">
            <w:pPr>
              <w:ind w:right="-72"/>
              <w:jc w:val="right"/>
              <w:rPr>
                <w:rFonts w:cs="Arial"/>
                <w:sz w:val="18"/>
                <w:szCs w:val="18"/>
                <w:lang w:val="en-GB"/>
              </w:rPr>
            </w:pPr>
            <w:r w:rsidRPr="008D0781">
              <w:rPr>
                <w:rFonts w:cs="Arial"/>
                <w:sz w:val="18"/>
                <w:szCs w:val="18"/>
                <w:lang w:val="en-GB"/>
              </w:rPr>
              <w:t>10,080,935</w:t>
            </w:r>
          </w:p>
        </w:tc>
        <w:tc>
          <w:tcPr>
            <w:tcW w:w="1440" w:type="dxa"/>
            <w:shd w:val="clear" w:color="auto" w:fill="FAFAFA"/>
          </w:tcPr>
          <w:p w:rsidR="00622B6F" w:rsidRPr="008D0781" w:rsidRDefault="00622B6F" w:rsidP="004B12E1">
            <w:pPr>
              <w:ind w:right="-72"/>
              <w:jc w:val="right"/>
              <w:rPr>
                <w:rFonts w:cs="Arial"/>
                <w:sz w:val="18"/>
                <w:szCs w:val="18"/>
                <w:lang w:val="en-GB"/>
              </w:rPr>
            </w:pPr>
            <w:r w:rsidRPr="008D0781">
              <w:rPr>
                <w:rFonts w:cs="Arial"/>
                <w:sz w:val="18"/>
                <w:szCs w:val="18"/>
                <w:lang w:val="en-GB"/>
              </w:rPr>
              <w:t>22,500</w:t>
            </w:r>
          </w:p>
        </w:tc>
        <w:tc>
          <w:tcPr>
            <w:tcW w:w="1440" w:type="dxa"/>
            <w:shd w:val="clear" w:color="auto" w:fill="FAFAFA"/>
          </w:tcPr>
          <w:p w:rsidR="00622B6F" w:rsidRPr="008D0781" w:rsidRDefault="00862596" w:rsidP="004B12E1">
            <w:pPr>
              <w:ind w:right="-72"/>
              <w:jc w:val="right"/>
              <w:rPr>
                <w:rFonts w:cs="Arial"/>
                <w:sz w:val="18"/>
                <w:szCs w:val="18"/>
                <w:lang w:val="en-GB"/>
              </w:rPr>
            </w:pPr>
            <w:r w:rsidRPr="008D0781">
              <w:rPr>
                <w:rFonts w:cs="Arial"/>
                <w:sz w:val="18"/>
                <w:szCs w:val="18"/>
                <w:lang w:val="en-GB"/>
              </w:rPr>
              <w:t>10,103,435</w:t>
            </w:r>
          </w:p>
        </w:tc>
      </w:tr>
      <w:tr w:rsidR="00862596" w:rsidRPr="008D0781" w:rsidTr="004B12E1">
        <w:trPr>
          <w:cantSplit/>
        </w:trPr>
        <w:tc>
          <w:tcPr>
            <w:tcW w:w="5227" w:type="dxa"/>
          </w:tcPr>
          <w:p w:rsidR="00862596" w:rsidRPr="008D0781" w:rsidRDefault="00862596" w:rsidP="00862596">
            <w:pPr>
              <w:tabs>
                <w:tab w:val="left" w:pos="720"/>
                <w:tab w:val="left" w:pos="792"/>
              </w:tabs>
              <w:jc w:val="left"/>
              <w:rPr>
                <w:rFonts w:cs="Arial"/>
                <w:sz w:val="18"/>
                <w:szCs w:val="18"/>
                <w:u w:val="single"/>
              </w:rPr>
            </w:pPr>
            <w:r w:rsidRPr="008D0781">
              <w:rPr>
                <w:rFonts w:cs="Arial"/>
                <w:sz w:val="18"/>
                <w:szCs w:val="18"/>
                <w:u w:val="single"/>
              </w:rPr>
              <w:t>Less</w:t>
            </w:r>
            <w:r w:rsidRPr="008D0781">
              <w:rPr>
                <w:rFonts w:cs="Arial"/>
                <w:sz w:val="18"/>
                <w:szCs w:val="18"/>
                <w:cs/>
              </w:rPr>
              <w:t xml:space="preserve">  </w:t>
            </w:r>
            <w:r w:rsidRPr="008D0781">
              <w:rPr>
                <w:rFonts w:cs="Arial"/>
                <w:sz w:val="18"/>
                <w:szCs w:val="18"/>
              </w:rPr>
              <w:t>Accumulated amortisation</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(4,613,914)</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(4,613,914)</w:t>
            </w:r>
          </w:p>
        </w:tc>
      </w:tr>
      <w:tr w:rsidR="00862596" w:rsidRPr="008D0781" w:rsidTr="004B12E1">
        <w:trPr>
          <w:cantSplit/>
        </w:trPr>
        <w:tc>
          <w:tcPr>
            <w:tcW w:w="5227" w:type="dxa"/>
            <w:vAlign w:val="bottom"/>
          </w:tcPr>
          <w:p w:rsidR="00862596" w:rsidRPr="008D0781" w:rsidRDefault="00862596" w:rsidP="00862596">
            <w:pPr>
              <w:ind w:right="2"/>
              <w:jc w:val="left"/>
              <w:rPr>
                <w:rFonts w:cs="Arial"/>
                <w:sz w:val="18"/>
                <w:szCs w:val="18"/>
              </w:rPr>
            </w:pPr>
          </w:p>
        </w:tc>
        <w:tc>
          <w:tcPr>
            <w:tcW w:w="1440" w:type="dxa"/>
            <w:tcBorders>
              <w:top w:val="single" w:sz="4" w:space="0" w:color="auto"/>
            </w:tcBorders>
            <w:shd w:val="clear" w:color="auto" w:fill="FAFAFA"/>
            <w:vAlign w:val="bottom"/>
          </w:tcPr>
          <w:p w:rsidR="00862596" w:rsidRPr="008D0781" w:rsidRDefault="00862596" w:rsidP="00862596">
            <w:pPr>
              <w:ind w:right="-72"/>
              <w:jc w:val="right"/>
              <w:rPr>
                <w:rFonts w:cs="Arial"/>
                <w:sz w:val="18"/>
                <w:szCs w:val="18"/>
              </w:rPr>
            </w:pPr>
          </w:p>
        </w:tc>
        <w:tc>
          <w:tcPr>
            <w:tcW w:w="1440" w:type="dxa"/>
            <w:tcBorders>
              <w:top w:val="single" w:sz="4" w:space="0" w:color="auto"/>
            </w:tcBorders>
            <w:shd w:val="clear" w:color="auto" w:fill="FAFAFA"/>
            <w:vAlign w:val="bottom"/>
          </w:tcPr>
          <w:p w:rsidR="00862596" w:rsidRPr="008D0781" w:rsidRDefault="00862596" w:rsidP="00862596">
            <w:pPr>
              <w:ind w:right="-72"/>
              <w:jc w:val="right"/>
              <w:rPr>
                <w:rFonts w:cs="Arial"/>
                <w:sz w:val="18"/>
                <w:szCs w:val="18"/>
              </w:rPr>
            </w:pPr>
          </w:p>
        </w:tc>
        <w:tc>
          <w:tcPr>
            <w:tcW w:w="1440" w:type="dxa"/>
            <w:tcBorders>
              <w:top w:val="single" w:sz="4" w:space="0" w:color="auto"/>
            </w:tcBorders>
            <w:shd w:val="clear" w:color="auto" w:fill="FAFAFA"/>
            <w:vAlign w:val="bottom"/>
          </w:tcPr>
          <w:p w:rsidR="00862596" w:rsidRPr="008D0781" w:rsidRDefault="00862596" w:rsidP="00862596">
            <w:pPr>
              <w:ind w:right="-72"/>
              <w:jc w:val="right"/>
              <w:rPr>
                <w:rFonts w:cs="Arial"/>
                <w:sz w:val="18"/>
                <w:szCs w:val="18"/>
              </w:rPr>
            </w:pPr>
          </w:p>
        </w:tc>
      </w:tr>
      <w:tr w:rsidR="00862596" w:rsidRPr="008D0781" w:rsidTr="004B12E1">
        <w:trPr>
          <w:cantSplit/>
        </w:trPr>
        <w:tc>
          <w:tcPr>
            <w:tcW w:w="5227" w:type="dxa"/>
          </w:tcPr>
          <w:p w:rsidR="00862596" w:rsidRPr="008D0781" w:rsidRDefault="00862596" w:rsidP="00862596">
            <w:pPr>
              <w:tabs>
                <w:tab w:val="left" w:pos="990"/>
              </w:tabs>
              <w:jc w:val="left"/>
              <w:rPr>
                <w:rFonts w:cs="Arial"/>
                <w:b/>
                <w:bCs/>
                <w:sz w:val="18"/>
                <w:szCs w:val="18"/>
              </w:rPr>
            </w:pPr>
            <w:r w:rsidRPr="008D0781">
              <w:rPr>
                <w:rFonts w:cs="Arial"/>
                <w:sz w:val="18"/>
                <w:szCs w:val="18"/>
              </w:rPr>
              <w:t>Net book amount</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5,467,021</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22,500</w:t>
            </w:r>
          </w:p>
        </w:tc>
        <w:tc>
          <w:tcPr>
            <w:tcW w:w="1440" w:type="dxa"/>
            <w:tcBorders>
              <w:bottom w:val="single" w:sz="4" w:space="0" w:color="auto"/>
            </w:tcBorders>
            <w:shd w:val="clear" w:color="auto" w:fill="FAFAFA"/>
          </w:tcPr>
          <w:p w:rsidR="00862596" w:rsidRPr="008D0781" w:rsidRDefault="00862596" w:rsidP="00862596">
            <w:pPr>
              <w:ind w:right="-72"/>
              <w:jc w:val="right"/>
              <w:rPr>
                <w:rFonts w:cs="Arial"/>
                <w:sz w:val="18"/>
                <w:szCs w:val="18"/>
                <w:lang w:val="en-GB"/>
              </w:rPr>
            </w:pPr>
            <w:r w:rsidRPr="008D0781">
              <w:rPr>
                <w:rFonts w:cs="Arial"/>
                <w:sz w:val="18"/>
                <w:szCs w:val="18"/>
                <w:lang w:val="en-GB"/>
              </w:rPr>
              <w:t>5,489,521</w:t>
            </w:r>
          </w:p>
        </w:tc>
      </w:tr>
    </w:tbl>
    <w:p w:rsidR="00EC3DD4" w:rsidRPr="008D0781" w:rsidRDefault="00EC3DD4">
      <w:pPr>
        <w:rPr>
          <w:rFonts w:cs="Arial"/>
        </w:rPr>
      </w:pPr>
    </w:p>
    <w:p w:rsidR="00777702" w:rsidRPr="008D0781" w:rsidRDefault="00777702" w:rsidP="003A5535">
      <w:pPr>
        <w:ind w:left="432" w:hanging="432"/>
        <w:rPr>
          <w:rFonts w:cs="Arial"/>
          <w:b/>
          <w:bCs/>
          <w:sz w:val="18"/>
          <w:szCs w:val="18"/>
          <w:lang w:val="en-GB"/>
        </w:rPr>
        <w:sectPr w:rsidR="00777702" w:rsidRPr="008D0781" w:rsidSect="009E72E0">
          <w:footerReference w:type="default" r:id="rId10"/>
          <w:footerReference w:type="first" r:id="rId11"/>
          <w:pgSz w:w="11909" w:h="16834" w:code="9"/>
          <w:pgMar w:top="1440" w:right="720" w:bottom="720" w:left="1728" w:header="706" w:footer="706" w:gutter="0"/>
          <w:cols w:space="720"/>
          <w:docGrid w:linePitch="272"/>
        </w:sectPr>
      </w:pPr>
    </w:p>
    <w:p w:rsidR="00E50F72" w:rsidRDefault="00E50F72"/>
    <w:tbl>
      <w:tblPr>
        <w:tblW w:w="0" w:type="auto"/>
        <w:tblInd w:w="108" w:type="dxa"/>
        <w:shd w:val="clear" w:color="auto" w:fill="44546A"/>
        <w:tblLook w:val="04A0" w:firstRow="1" w:lastRow="0" w:firstColumn="1" w:lastColumn="0" w:noHBand="0" w:noVBand="1"/>
      </w:tblPr>
      <w:tblGrid>
        <w:gridCol w:w="9461"/>
      </w:tblGrid>
      <w:tr w:rsidR="00777702" w:rsidRPr="008D0781" w:rsidTr="003A5535">
        <w:trPr>
          <w:trHeight w:val="386"/>
        </w:trPr>
        <w:tc>
          <w:tcPr>
            <w:tcW w:w="9461" w:type="dxa"/>
            <w:shd w:val="clear" w:color="auto" w:fill="FFA543"/>
            <w:vAlign w:val="center"/>
          </w:tcPr>
          <w:p w:rsidR="00777702" w:rsidRPr="008D0781" w:rsidRDefault="00B12E3B" w:rsidP="003A5535">
            <w:pPr>
              <w:ind w:left="432" w:hanging="432"/>
              <w:rPr>
                <w:rFonts w:eastAsia="Arial Unicode MS" w:cs="Arial"/>
                <w:b/>
                <w:bCs/>
                <w:color w:val="FFFFFF"/>
                <w:sz w:val="18"/>
                <w:szCs w:val="18"/>
                <w:cs/>
                <w:lang w:val="en-GB"/>
              </w:rPr>
            </w:pPr>
            <w:r w:rsidRPr="008D0781">
              <w:rPr>
                <w:rFonts w:cs="Arial"/>
                <w:b/>
                <w:bCs/>
                <w:sz w:val="18"/>
                <w:szCs w:val="18"/>
                <w:lang w:val="en-GB"/>
              </w:rPr>
              <w:br w:type="page"/>
            </w:r>
            <w:r w:rsidR="00777702" w:rsidRPr="008D0781">
              <w:rPr>
                <w:rFonts w:cs="Arial"/>
                <w:sz w:val="18"/>
                <w:szCs w:val="18"/>
              </w:rPr>
              <w:br w:type="page"/>
            </w:r>
            <w:r w:rsidR="00777702" w:rsidRPr="008D0781">
              <w:rPr>
                <w:rFonts w:cs="Arial"/>
                <w:sz w:val="18"/>
                <w:szCs w:val="18"/>
              </w:rPr>
              <w:br w:type="page"/>
            </w:r>
            <w:r w:rsidR="00777702" w:rsidRPr="008D0781">
              <w:rPr>
                <w:rFonts w:cs="Arial"/>
                <w:sz w:val="18"/>
                <w:szCs w:val="18"/>
                <w:lang w:val="en-GB"/>
              </w:rPr>
              <w:br w:type="page"/>
            </w:r>
            <w:r w:rsidR="00777702" w:rsidRPr="008D0781">
              <w:rPr>
                <w:rFonts w:eastAsia="Arial Unicode MS" w:cs="Arial"/>
                <w:b/>
                <w:bCs/>
                <w:color w:val="FFFFFF"/>
                <w:sz w:val="18"/>
                <w:szCs w:val="18"/>
                <w:lang w:val="en-GB"/>
              </w:rPr>
              <w:t>15</w:t>
            </w:r>
            <w:r w:rsidR="00777702" w:rsidRPr="008D0781">
              <w:rPr>
                <w:rFonts w:eastAsia="Arial Unicode MS" w:cs="Arial"/>
                <w:b/>
                <w:bCs/>
                <w:color w:val="FFFFFF"/>
                <w:sz w:val="18"/>
                <w:szCs w:val="18"/>
                <w:lang w:val="en-GB"/>
              </w:rPr>
              <w:tab/>
              <w:t>Deferred income tax</w:t>
            </w:r>
            <w:r w:rsidR="00862596" w:rsidRPr="008D0781">
              <w:rPr>
                <w:rFonts w:eastAsia="Arial Unicode MS" w:cs="Arial"/>
                <w:b/>
                <w:bCs/>
                <w:color w:val="FFFFFF"/>
                <w:sz w:val="18"/>
                <w:szCs w:val="18"/>
                <w:lang w:val="en-GB"/>
              </w:rPr>
              <w:t>es</w:t>
            </w:r>
          </w:p>
        </w:tc>
      </w:tr>
    </w:tbl>
    <w:p w:rsidR="00777702" w:rsidRPr="008D0781" w:rsidRDefault="00777702" w:rsidP="00934111">
      <w:pPr>
        <w:ind w:left="540" w:hanging="540"/>
        <w:jc w:val="thaiDistribute"/>
        <w:rPr>
          <w:rFonts w:cs="Arial"/>
          <w:sz w:val="18"/>
          <w:szCs w:val="18"/>
          <w:lang w:val="en-GB"/>
        </w:rPr>
      </w:pPr>
    </w:p>
    <w:p w:rsidR="00934111" w:rsidRPr="008D0781" w:rsidRDefault="00934111" w:rsidP="00777702">
      <w:pPr>
        <w:rPr>
          <w:rFonts w:cs="Arial"/>
          <w:sz w:val="18"/>
          <w:szCs w:val="18"/>
        </w:rPr>
      </w:pPr>
      <w:r w:rsidRPr="008D0781">
        <w:rPr>
          <w:rFonts w:cs="Arial"/>
          <w:spacing w:val="-2"/>
          <w:sz w:val="18"/>
          <w:szCs w:val="18"/>
        </w:rPr>
        <w:t xml:space="preserve">Deferred tax assets and liabilities </w:t>
      </w:r>
      <w:r w:rsidRPr="008D0781">
        <w:rPr>
          <w:rFonts w:cs="Arial"/>
          <w:sz w:val="18"/>
          <w:szCs w:val="18"/>
        </w:rPr>
        <w:t>comprise the following:</w:t>
      </w:r>
    </w:p>
    <w:p w:rsidR="00934111" w:rsidRPr="008D0781" w:rsidRDefault="00934111" w:rsidP="00777702">
      <w:pPr>
        <w:jc w:val="thaiDistribute"/>
        <w:outlineLvl w:val="0"/>
        <w:rPr>
          <w:rFonts w:cs="Arial"/>
          <w:spacing w:val="-4"/>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34111" w:rsidRPr="008D0781" w:rsidTr="00777702">
        <w:tc>
          <w:tcPr>
            <w:tcW w:w="3989" w:type="dxa"/>
            <w:vAlign w:val="bottom"/>
          </w:tcPr>
          <w:p w:rsidR="00934111" w:rsidRPr="008D0781" w:rsidRDefault="00934111" w:rsidP="00777702">
            <w:pPr>
              <w:ind w:left="-102" w:right="-130"/>
              <w:jc w:val="left"/>
              <w:rPr>
                <w:rFonts w:eastAsia="PMingLiU" w:cs="Arial"/>
                <w:snapToGrid w:val="0"/>
                <w:sz w:val="18"/>
                <w:szCs w:val="18"/>
                <w:lang w:eastAsia="th-TH"/>
              </w:rPr>
            </w:pPr>
          </w:p>
        </w:tc>
        <w:tc>
          <w:tcPr>
            <w:tcW w:w="2736" w:type="dxa"/>
            <w:gridSpan w:val="2"/>
            <w:tcBorders>
              <w:top w:val="single" w:sz="4" w:space="0" w:color="auto"/>
              <w:bottom w:val="single" w:sz="4" w:space="0" w:color="auto"/>
            </w:tcBorders>
            <w:shd w:val="clear" w:color="auto" w:fill="auto"/>
            <w:vAlign w:val="center"/>
          </w:tcPr>
          <w:p w:rsidR="00934111" w:rsidRPr="008D0781" w:rsidRDefault="00934111" w:rsidP="00777702">
            <w:pPr>
              <w:ind w:right="-72"/>
              <w:jc w:val="center"/>
              <w:rPr>
                <w:rFonts w:cs="Arial"/>
                <w:b/>
                <w:bCs/>
                <w:sz w:val="18"/>
                <w:szCs w:val="18"/>
              </w:rPr>
            </w:pPr>
            <w:r w:rsidRPr="008D0781">
              <w:rPr>
                <w:rFonts w:cs="Arial"/>
                <w:b/>
                <w:bCs/>
                <w:sz w:val="18"/>
                <w:szCs w:val="18"/>
              </w:rPr>
              <w:t>Consolidated</w:t>
            </w:r>
          </w:p>
          <w:p w:rsidR="00934111" w:rsidRPr="008D0781" w:rsidRDefault="00934111" w:rsidP="00777702">
            <w:pPr>
              <w:ind w:right="-72"/>
              <w:jc w:val="center"/>
              <w:rPr>
                <w:rFonts w:cs="Arial"/>
                <w:b/>
                <w:bCs/>
                <w:sz w:val="18"/>
                <w:szCs w:val="18"/>
              </w:rPr>
            </w:pPr>
            <w:r w:rsidRPr="008D0781">
              <w:rPr>
                <w:rFonts w:cs="Arial"/>
                <w:b/>
                <w:bCs/>
                <w:sz w:val="18"/>
                <w:szCs w:val="18"/>
              </w:rPr>
              <w:t>financial statements</w:t>
            </w:r>
          </w:p>
        </w:tc>
        <w:tc>
          <w:tcPr>
            <w:tcW w:w="2736" w:type="dxa"/>
            <w:gridSpan w:val="2"/>
            <w:tcBorders>
              <w:top w:val="single" w:sz="4" w:space="0" w:color="auto"/>
              <w:bottom w:val="single" w:sz="4" w:space="0" w:color="auto"/>
            </w:tcBorders>
            <w:shd w:val="clear" w:color="auto" w:fill="auto"/>
            <w:vAlign w:val="center"/>
          </w:tcPr>
          <w:p w:rsidR="00934111" w:rsidRPr="008D0781" w:rsidRDefault="00934111" w:rsidP="00777702">
            <w:pPr>
              <w:ind w:right="-72"/>
              <w:jc w:val="center"/>
              <w:rPr>
                <w:rFonts w:cs="Arial"/>
                <w:b/>
                <w:bCs/>
                <w:sz w:val="18"/>
                <w:szCs w:val="18"/>
                <w:lang w:val="en-GB"/>
              </w:rPr>
            </w:pPr>
            <w:r w:rsidRPr="008D0781">
              <w:rPr>
                <w:rFonts w:cs="Arial"/>
                <w:b/>
                <w:bCs/>
                <w:sz w:val="18"/>
                <w:szCs w:val="18"/>
                <w:lang w:val="en-GB"/>
              </w:rPr>
              <w:t>Separate</w:t>
            </w:r>
          </w:p>
          <w:p w:rsidR="00934111" w:rsidRPr="008D0781" w:rsidRDefault="00934111" w:rsidP="00777702">
            <w:pPr>
              <w:ind w:right="-72"/>
              <w:jc w:val="center"/>
              <w:rPr>
                <w:rFonts w:cs="Arial"/>
                <w:b/>
                <w:bCs/>
                <w:sz w:val="18"/>
                <w:szCs w:val="18"/>
              </w:rPr>
            </w:pPr>
            <w:r w:rsidRPr="008D0781">
              <w:rPr>
                <w:rFonts w:cs="Arial"/>
                <w:b/>
                <w:bCs/>
                <w:sz w:val="18"/>
                <w:szCs w:val="18"/>
              </w:rPr>
              <w:t>financial statements</w:t>
            </w:r>
          </w:p>
        </w:tc>
      </w:tr>
      <w:tr w:rsidR="007C1299" w:rsidRPr="008D0781" w:rsidTr="00777702">
        <w:tc>
          <w:tcPr>
            <w:tcW w:w="3989" w:type="dxa"/>
            <w:vAlign w:val="bottom"/>
          </w:tcPr>
          <w:p w:rsidR="007C1299" w:rsidRPr="008D0781" w:rsidRDefault="007C1299" w:rsidP="00777702">
            <w:pPr>
              <w:ind w:left="-102" w:right="-130"/>
              <w:jc w:val="left"/>
              <w:rPr>
                <w:rFonts w:eastAsia="PMingLiU" w:cs="Arial"/>
                <w:snapToGrid w:val="0"/>
                <w:sz w:val="18"/>
                <w:szCs w:val="18"/>
                <w:lang w:eastAsia="th-TH"/>
              </w:rPr>
            </w:pP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2018</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2018</w:t>
            </w:r>
          </w:p>
        </w:tc>
      </w:tr>
      <w:tr w:rsidR="00934111" w:rsidRPr="008D0781" w:rsidTr="00777702">
        <w:tc>
          <w:tcPr>
            <w:tcW w:w="3989" w:type="dxa"/>
            <w:vAlign w:val="bottom"/>
          </w:tcPr>
          <w:p w:rsidR="00934111" w:rsidRPr="008D0781" w:rsidRDefault="00934111" w:rsidP="00777702">
            <w:pPr>
              <w:ind w:left="-102" w:right="-130"/>
              <w:jc w:val="left"/>
              <w:rPr>
                <w:rFonts w:eastAsia="PMingLiU" w:cs="Arial"/>
                <w:snapToGrid w:val="0"/>
                <w:sz w:val="18"/>
                <w:szCs w:val="18"/>
                <w:lang w:eastAsia="th-TH"/>
              </w:rPr>
            </w:pPr>
          </w:p>
        </w:tc>
        <w:tc>
          <w:tcPr>
            <w:tcW w:w="1368" w:type="dxa"/>
            <w:tcBorders>
              <w:bottom w:val="single" w:sz="4" w:space="0" w:color="auto"/>
            </w:tcBorders>
            <w:vAlign w:val="center"/>
          </w:tcPr>
          <w:p w:rsidR="00934111" w:rsidRPr="008D0781" w:rsidRDefault="00934111"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934111" w:rsidRPr="008D0781" w:rsidRDefault="00934111"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934111" w:rsidRPr="008D0781" w:rsidRDefault="00934111"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934111" w:rsidRPr="008D0781" w:rsidRDefault="00934111" w:rsidP="00777702">
            <w:pPr>
              <w:ind w:right="-72"/>
              <w:jc w:val="right"/>
              <w:rPr>
                <w:rFonts w:cs="Arial"/>
                <w:b/>
                <w:bCs/>
                <w:sz w:val="18"/>
                <w:szCs w:val="18"/>
              </w:rPr>
            </w:pPr>
            <w:r w:rsidRPr="008D0781">
              <w:rPr>
                <w:rFonts w:cs="Arial"/>
                <w:b/>
                <w:bCs/>
                <w:sz w:val="18"/>
                <w:szCs w:val="18"/>
              </w:rPr>
              <w:t>Baht</w:t>
            </w:r>
          </w:p>
        </w:tc>
      </w:tr>
      <w:tr w:rsidR="00934111" w:rsidRPr="008D0781" w:rsidTr="00777702">
        <w:tc>
          <w:tcPr>
            <w:tcW w:w="3989" w:type="dxa"/>
            <w:vAlign w:val="center"/>
          </w:tcPr>
          <w:p w:rsidR="00934111" w:rsidRPr="008D0781" w:rsidRDefault="00934111" w:rsidP="00777702">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934111" w:rsidRPr="008D078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934111" w:rsidRPr="008D078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934111" w:rsidRPr="008D078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934111" w:rsidRPr="008D0781" w:rsidRDefault="00934111" w:rsidP="00777702">
            <w:pPr>
              <w:ind w:right="-72"/>
              <w:jc w:val="right"/>
              <w:rPr>
                <w:rFonts w:eastAsia="PMingLiU" w:cs="Arial"/>
                <w:snapToGrid w:val="0"/>
                <w:sz w:val="18"/>
                <w:szCs w:val="18"/>
                <w:lang w:eastAsia="th-TH"/>
              </w:rPr>
            </w:pPr>
          </w:p>
        </w:tc>
      </w:tr>
      <w:tr w:rsidR="00934111" w:rsidRPr="008D0781" w:rsidTr="00777702">
        <w:tc>
          <w:tcPr>
            <w:tcW w:w="3989" w:type="dxa"/>
          </w:tcPr>
          <w:p w:rsidR="00934111" w:rsidRPr="008D0781" w:rsidRDefault="00934111" w:rsidP="00777702">
            <w:pPr>
              <w:tabs>
                <w:tab w:val="left" w:pos="882"/>
              </w:tabs>
              <w:ind w:left="-102" w:right="-130"/>
              <w:jc w:val="left"/>
              <w:rPr>
                <w:rFonts w:cs="Arial"/>
                <w:b/>
                <w:bCs/>
                <w:sz w:val="18"/>
                <w:szCs w:val="18"/>
              </w:rPr>
            </w:pPr>
            <w:r w:rsidRPr="008D0781">
              <w:rPr>
                <w:rFonts w:cs="Arial"/>
                <w:b/>
                <w:bCs/>
                <w:sz w:val="18"/>
                <w:szCs w:val="18"/>
              </w:rPr>
              <w:t>Deferred tax assets</w:t>
            </w:r>
          </w:p>
        </w:tc>
        <w:tc>
          <w:tcPr>
            <w:tcW w:w="1368" w:type="dxa"/>
            <w:shd w:val="clear" w:color="auto" w:fill="FAFAFA"/>
            <w:vAlign w:val="bottom"/>
          </w:tcPr>
          <w:p w:rsidR="00934111" w:rsidRPr="008D0781" w:rsidRDefault="00934111" w:rsidP="00777702">
            <w:pPr>
              <w:ind w:right="-72"/>
              <w:jc w:val="right"/>
              <w:rPr>
                <w:rFonts w:cs="Arial"/>
                <w:sz w:val="18"/>
                <w:szCs w:val="18"/>
                <w:lang w:val="en-GB"/>
              </w:rPr>
            </w:pPr>
          </w:p>
        </w:tc>
        <w:tc>
          <w:tcPr>
            <w:tcW w:w="1368" w:type="dxa"/>
            <w:vAlign w:val="bottom"/>
          </w:tcPr>
          <w:p w:rsidR="00934111" w:rsidRPr="008D0781" w:rsidRDefault="00934111" w:rsidP="00777702">
            <w:pPr>
              <w:ind w:right="-72"/>
              <w:jc w:val="right"/>
              <w:rPr>
                <w:rFonts w:eastAsia="PMingLiU" w:cs="Arial"/>
                <w:snapToGrid w:val="0"/>
                <w:sz w:val="18"/>
                <w:szCs w:val="18"/>
                <w:lang w:eastAsia="th-TH"/>
              </w:rPr>
            </w:pPr>
          </w:p>
        </w:tc>
        <w:tc>
          <w:tcPr>
            <w:tcW w:w="1368" w:type="dxa"/>
            <w:shd w:val="clear" w:color="auto" w:fill="FAFAFA"/>
          </w:tcPr>
          <w:p w:rsidR="00934111" w:rsidRPr="008D0781" w:rsidRDefault="00934111" w:rsidP="00777702">
            <w:pPr>
              <w:ind w:right="-72"/>
              <w:jc w:val="right"/>
              <w:rPr>
                <w:rFonts w:cs="Arial"/>
                <w:sz w:val="18"/>
                <w:szCs w:val="18"/>
                <w:lang w:val="en-GB"/>
              </w:rPr>
            </w:pPr>
          </w:p>
        </w:tc>
        <w:tc>
          <w:tcPr>
            <w:tcW w:w="1368" w:type="dxa"/>
          </w:tcPr>
          <w:p w:rsidR="00934111" w:rsidRPr="008D0781" w:rsidRDefault="00934111" w:rsidP="00777702">
            <w:pPr>
              <w:ind w:right="-72"/>
              <w:jc w:val="right"/>
              <w:rPr>
                <w:rFonts w:eastAsia="PMingLiU" w:cs="Arial"/>
                <w:snapToGrid w:val="0"/>
                <w:sz w:val="18"/>
                <w:szCs w:val="18"/>
                <w:lang w:eastAsia="th-TH"/>
              </w:rPr>
            </w:pPr>
          </w:p>
        </w:tc>
      </w:tr>
      <w:tr w:rsidR="00934111" w:rsidRPr="008D0781" w:rsidTr="00777702">
        <w:trPr>
          <w:trHeight w:val="70"/>
        </w:trPr>
        <w:tc>
          <w:tcPr>
            <w:tcW w:w="3989" w:type="dxa"/>
          </w:tcPr>
          <w:p w:rsidR="00934111" w:rsidRPr="008D0781" w:rsidRDefault="00934111" w:rsidP="00777702">
            <w:pPr>
              <w:tabs>
                <w:tab w:val="left" w:pos="882"/>
              </w:tabs>
              <w:ind w:left="-102" w:right="-130"/>
              <w:jc w:val="left"/>
              <w:rPr>
                <w:rFonts w:cs="Arial"/>
                <w:sz w:val="18"/>
                <w:szCs w:val="18"/>
              </w:rPr>
            </w:pPr>
            <w:r w:rsidRPr="008D0781">
              <w:rPr>
                <w:rFonts w:cs="Arial"/>
                <w:sz w:val="18"/>
                <w:szCs w:val="18"/>
              </w:rPr>
              <w:t xml:space="preserve">Deferred income tax assets to be </w:t>
            </w:r>
          </w:p>
        </w:tc>
        <w:tc>
          <w:tcPr>
            <w:tcW w:w="1368" w:type="dxa"/>
            <w:shd w:val="clear" w:color="auto" w:fill="FAFAFA"/>
            <w:vAlign w:val="bottom"/>
          </w:tcPr>
          <w:p w:rsidR="00934111" w:rsidRPr="008D0781" w:rsidRDefault="00934111" w:rsidP="00777702">
            <w:pPr>
              <w:ind w:right="-72"/>
              <w:jc w:val="right"/>
              <w:rPr>
                <w:rFonts w:cs="Arial"/>
                <w:sz w:val="18"/>
                <w:szCs w:val="18"/>
                <w:lang w:val="en-GB"/>
              </w:rPr>
            </w:pPr>
          </w:p>
        </w:tc>
        <w:tc>
          <w:tcPr>
            <w:tcW w:w="1368" w:type="dxa"/>
            <w:vAlign w:val="bottom"/>
          </w:tcPr>
          <w:p w:rsidR="00934111" w:rsidRPr="008D0781" w:rsidRDefault="00934111" w:rsidP="00777702">
            <w:pPr>
              <w:ind w:right="-72"/>
              <w:jc w:val="right"/>
              <w:rPr>
                <w:rFonts w:cs="Arial"/>
                <w:sz w:val="18"/>
                <w:szCs w:val="18"/>
                <w:lang w:val="en-GB"/>
              </w:rPr>
            </w:pPr>
          </w:p>
        </w:tc>
        <w:tc>
          <w:tcPr>
            <w:tcW w:w="1368" w:type="dxa"/>
            <w:shd w:val="clear" w:color="auto" w:fill="FAFAFA"/>
            <w:vAlign w:val="bottom"/>
          </w:tcPr>
          <w:p w:rsidR="00934111" w:rsidRPr="008D0781" w:rsidRDefault="00934111" w:rsidP="00777702">
            <w:pPr>
              <w:ind w:right="-72"/>
              <w:jc w:val="right"/>
              <w:rPr>
                <w:rFonts w:cs="Arial"/>
                <w:sz w:val="18"/>
                <w:szCs w:val="18"/>
                <w:lang w:val="en-GB"/>
              </w:rPr>
            </w:pPr>
          </w:p>
        </w:tc>
        <w:tc>
          <w:tcPr>
            <w:tcW w:w="1368" w:type="dxa"/>
            <w:vAlign w:val="bottom"/>
          </w:tcPr>
          <w:p w:rsidR="00934111" w:rsidRPr="008D0781" w:rsidRDefault="00934111" w:rsidP="00777702">
            <w:pPr>
              <w:ind w:right="-72"/>
              <w:jc w:val="right"/>
              <w:rPr>
                <w:rFonts w:eastAsia="PMingLiU" w:cs="Arial"/>
                <w:snapToGrid w:val="0"/>
                <w:sz w:val="18"/>
                <w:szCs w:val="18"/>
                <w:lang w:eastAsia="th-TH"/>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   recovered within </w:t>
            </w:r>
            <w:r w:rsidR="00981E2C" w:rsidRPr="008D0781">
              <w:rPr>
                <w:rFonts w:cs="Arial"/>
                <w:sz w:val="18"/>
                <w:szCs w:val="18"/>
                <w:lang w:val="en-GB"/>
              </w:rPr>
              <w:t>12</w:t>
            </w:r>
            <w:r w:rsidRPr="008D0781">
              <w:rPr>
                <w:rFonts w:cs="Arial"/>
                <w:sz w:val="18"/>
                <w:szCs w:val="18"/>
              </w:rPr>
              <w:t xml:space="preserve"> months</w:t>
            </w:r>
          </w:p>
        </w:tc>
        <w:tc>
          <w:tcPr>
            <w:tcW w:w="1368" w:type="dxa"/>
            <w:shd w:val="clear" w:color="auto" w:fill="FAFAF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8</w:t>
            </w:r>
            <w:r w:rsidR="00D37871" w:rsidRPr="008D0781">
              <w:rPr>
                <w:rFonts w:cs="Arial"/>
                <w:sz w:val="18"/>
                <w:szCs w:val="18"/>
                <w:lang w:val="en-GB"/>
              </w:rPr>
              <w:t>,</w:t>
            </w:r>
            <w:r w:rsidRPr="008D0781">
              <w:rPr>
                <w:rFonts w:cs="Arial"/>
                <w:sz w:val="18"/>
                <w:szCs w:val="18"/>
                <w:lang w:val="en-GB"/>
              </w:rPr>
              <w:t>960</w:t>
            </w:r>
            <w:r w:rsidR="00D37871" w:rsidRPr="008D0781">
              <w:rPr>
                <w:rFonts w:cs="Arial"/>
                <w:sz w:val="18"/>
                <w:szCs w:val="18"/>
                <w:lang w:val="en-GB"/>
              </w:rPr>
              <w:t>,</w:t>
            </w:r>
            <w:r w:rsidRPr="008D0781">
              <w:rPr>
                <w:rFonts w:cs="Arial"/>
                <w:sz w:val="18"/>
                <w:szCs w:val="18"/>
                <w:lang w:val="en-GB"/>
              </w:rPr>
              <w:t>544</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275</w:t>
            </w:r>
            <w:r w:rsidR="00D37871" w:rsidRPr="008D0781">
              <w:rPr>
                <w:rFonts w:cs="Arial"/>
                <w:sz w:val="18"/>
                <w:szCs w:val="18"/>
                <w:lang w:val="en-GB"/>
              </w:rPr>
              <w:t>,</w:t>
            </w:r>
            <w:r w:rsidRPr="008D0781">
              <w:rPr>
                <w:rFonts w:cs="Arial"/>
                <w:sz w:val="18"/>
                <w:szCs w:val="18"/>
                <w:lang w:val="en-GB"/>
              </w:rPr>
              <w:t>699</w:t>
            </w:r>
          </w:p>
        </w:tc>
        <w:tc>
          <w:tcPr>
            <w:tcW w:w="1368" w:type="dxa"/>
            <w:shd w:val="clear" w:color="auto" w:fill="FAFAF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8</w:t>
            </w:r>
            <w:r w:rsidR="00D37871" w:rsidRPr="008D0781">
              <w:rPr>
                <w:rFonts w:cs="Arial"/>
                <w:sz w:val="18"/>
                <w:szCs w:val="18"/>
                <w:lang w:val="en-GB"/>
              </w:rPr>
              <w:t>,</w:t>
            </w:r>
            <w:r w:rsidRPr="008D0781">
              <w:rPr>
                <w:rFonts w:cs="Arial"/>
                <w:sz w:val="18"/>
                <w:szCs w:val="18"/>
                <w:lang w:val="en-GB"/>
              </w:rPr>
              <w:t>960</w:t>
            </w:r>
            <w:r w:rsidR="00D37871" w:rsidRPr="008D0781">
              <w:rPr>
                <w:rFonts w:cs="Arial"/>
                <w:sz w:val="18"/>
                <w:szCs w:val="18"/>
                <w:lang w:val="en-GB"/>
              </w:rPr>
              <w:t>,</w:t>
            </w:r>
            <w:r w:rsidRPr="008D0781">
              <w:rPr>
                <w:rFonts w:cs="Arial"/>
                <w:sz w:val="18"/>
                <w:szCs w:val="18"/>
                <w:lang w:val="en-GB"/>
              </w:rPr>
              <w:t>544</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275</w:t>
            </w:r>
            <w:r w:rsidR="00D37871" w:rsidRPr="008D0781">
              <w:rPr>
                <w:rFonts w:cs="Arial"/>
                <w:sz w:val="18"/>
                <w:szCs w:val="18"/>
                <w:lang w:val="en-GB"/>
              </w:rPr>
              <w:t>,</w:t>
            </w:r>
            <w:r w:rsidRPr="008D0781">
              <w:rPr>
                <w:rFonts w:cs="Arial"/>
                <w:sz w:val="18"/>
                <w:szCs w:val="18"/>
                <w:lang w:val="en-GB"/>
              </w:rPr>
              <w:t>699</w:t>
            </w: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Deferred income tax assets to be </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   recovered more than </w:t>
            </w:r>
            <w:r w:rsidR="00981E2C" w:rsidRPr="008D0781">
              <w:rPr>
                <w:rFonts w:cs="Arial"/>
                <w:sz w:val="18"/>
                <w:szCs w:val="18"/>
                <w:lang w:val="en-GB"/>
              </w:rPr>
              <w:t>12</w:t>
            </w:r>
            <w:r w:rsidRPr="008D0781">
              <w:rPr>
                <w:rFonts w:cs="Arial"/>
                <w:sz w:val="18"/>
                <w:szCs w:val="18"/>
              </w:rPr>
              <w:t xml:space="preserve"> months</w:t>
            </w:r>
            <w:r w:rsidRPr="008D0781" w:rsidDel="00ED2409">
              <w:rPr>
                <w:rFonts w:cs="Arial"/>
                <w:sz w:val="18"/>
                <w:szCs w:val="18"/>
              </w:rPr>
              <w:t xml:space="preserve"> </w:t>
            </w:r>
          </w:p>
        </w:tc>
        <w:tc>
          <w:tcPr>
            <w:tcW w:w="1368" w:type="dxa"/>
            <w:shd w:val="clear" w:color="auto" w:fill="FAFAFA"/>
            <w:vAlign w:val="bottom"/>
          </w:tcPr>
          <w:p w:rsidR="00D37871" w:rsidRPr="008D0781" w:rsidRDefault="00D4553A" w:rsidP="00777702">
            <w:pPr>
              <w:ind w:right="-72"/>
              <w:jc w:val="right"/>
              <w:rPr>
                <w:rFonts w:cs="Arial"/>
                <w:sz w:val="18"/>
                <w:szCs w:val="18"/>
                <w:lang w:val="en-GB"/>
              </w:rPr>
            </w:pPr>
            <w:r w:rsidRPr="008D0781">
              <w:rPr>
                <w:rFonts w:cs="Arial"/>
                <w:sz w:val="18"/>
                <w:szCs w:val="18"/>
                <w:lang w:val="en-GB"/>
              </w:rPr>
              <w:t>6,765,038</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836</w:t>
            </w:r>
            <w:r w:rsidR="00D37871" w:rsidRPr="008D0781">
              <w:rPr>
                <w:rFonts w:cs="Arial"/>
                <w:sz w:val="18"/>
                <w:szCs w:val="18"/>
                <w:lang w:val="en-GB"/>
              </w:rPr>
              <w:t>,</w:t>
            </w:r>
            <w:r w:rsidRPr="008D0781">
              <w:rPr>
                <w:rFonts w:cs="Arial"/>
                <w:sz w:val="18"/>
                <w:szCs w:val="18"/>
                <w:lang w:val="en-GB"/>
              </w:rPr>
              <w:t>350</w:t>
            </w:r>
          </w:p>
        </w:tc>
        <w:tc>
          <w:tcPr>
            <w:tcW w:w="1368" w:type="dxa"/>
            <w:shd w:val="clear" w:color="auto" w:fill="FAFAFA"/>
            <w:vAlign w:val="bottom"/>
          </w:tcPr>
          <w:p w:rsidR="00D37871" w:rsidRPr="008D0781" w:rsidRDefault="00D4553A" w:rsidP="00777702">
            <w:pPr>
              <w:ind w:right="-72"/>
              <w:jc w:val="right"/>
              <w:rPr>
                <w:rFonts w:cs="Arial"/>
                <w:sz w:val="18"/>
                <w:szCs w:val="18"/>
                <w:lang w:val="en-GB"/>
              </w:rPr>
            </w:pPr>
            <w:r w:rsidRPr="008D0781">
              <w:rPr>
                <w:rFonts w:cs="Arial"/>
                <w:sz w:val="18"/>
                <w:szCs w:val="18"/>
                <w:lang w:val="en-GB"/>
              </w:rPr>
              <w:t>6,765,038</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834</w:t>
            </w:r>
            <w:r w:rsidR="00D37871" w:rsidRPr="008D0781">
              <w:rPr>
                <w:rFonts w:cs="Arial"/>
                <w:sz w:val="18"/>
                <w:szCs w:val="18"/>
                <w:lang w:val="en-GB"/>
              </w:rPr>
              <w:t>,</w:t>
            </w:r>
            <w:r w:rsidRPr="008D0781">
              <w:rPr>
                <w:rFonts w:cs="Arial"/>
                <w:sz w:val="18"/>
                <w:szCs w:val="18"/>
                <w:lang w:val="en-GB"/>
              </w:rPr>
              <w:t>952</w:t>
            </w: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p>
        </w:tc>
        <w:tc>
          <w:tcPr>
            <w:tcW w:w="1368" w:type="dxa"/>
            <w:shd w:val="clear" w:color="auto" w:fill="FAFAFA"/>
            <w:vAlign w:val="center"/>
          </w:tcPr>
          <w:p w:rsidR="00D37871" w:rsidRPr="008D0781" w:rsidRDefault="00D37871" w:rsidP="00777702">
            <w:pPr>
              <w:ind w:right="-72"/>
              <w:jc w:val="right"/>
              <w:rPr>
                <w:rFonts w:cs="Arial"/>
                <w:sz w:val="18"/>
                <w:szCs w:val="18"/>
                <w:lang w:val="en-GB"/>
              </w:rPr>
            </w:pPr>
          </w:p>
        </w:tc>
        <w:tc>
          <w:tcPr>
            <w:tcW w:w="1368" w:type="dxa"/>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shd w:val="clear" w:color="auto" w:fill="FAFAFA"/>
            <w:vAlign w:val="center"/>
          </w:tcPr>
          <w:p w:rsidR="00D37871" w:rsidRPr="008D0781" w:rsidRDefault="00D37871" w:rsidP="00777702">
            <w:pPr>
              <w:ind w:right="-72"/>
              <w:jc w:val="right"/>
              <w:rPr>
                <w:rFonts w:cs="Arial"/>
                <w:sz w:val="18"/>
                <w:szCs w:val="18"/>
                <w:lang w:val="en-GB"/>
              </w:rPr>
            </w:pPr>
          </w:p>
        </w:tc>
        <w:tc>
          <w:tcPr>
            <w:tcW w:w="1368" w:type="dxa"/>
            <w:vAlign w:val="center"/>
          </w:tcPr>
          <w:p w:rsidR="00D37871" w:rsidRPr="008D0781" w:rsidRDefault="00D37871" w:rsidP="00777702">
            <w:pPr>
              <w:ind w:right="-72"/>
              <w:jc w:val="right"/>
              <w:rPr>
                <w:rFonts w:eastAsia="PMingLiU" w:cs="Arial"/>
                <w:snapToGrid w:val="0"/>
                <w:sz w:val="18"/>
                <w:szCs w:val="18"/>
                <w:lang w:eastAsia="th-TH"/>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b/>
                <w:bCs/>
                <w:sz w:val="18"/>
                <w:szCs w:val="18"/>
              </w:rPr>
            </w:pPr>
            <w:r w:rsidRPr="008D0781">
              <w:rPr>
                <w:rFonts w:cs="Arial"/>
                <w:b/>
                <w:bCs/>
                <w:sz w:val="18"/>
                <w:szCs w:val="18"/>
              </w:rPr>
              <w:t>Deferred tax liability</w:t>
            </w:r>
          </w:p>
        </w:tc>
        <w:tc>
          <w:tcPr>
            <w:tcW w:w="1368" w:type="dxa"/>
            <w:shd w:val="clear" w:color="auto" w:fill="FAFAFA"/>
            <w:vAlign w:val="center"/>
          </w:tcPr>
          <w:p w:rsidR="00D37871" w:rsidRPr="008D0781" w:rsidRDefault="00D37871" w:rsidP="00777702">
            <w:pPr>
              <w:ind w:right="-72"/>
              <w:jc w:val="right"/>
              <w:rPr>
                <w:rFonts w:cs="Arial"/>
                <w:sz w:val="18"/>
                <w:szCs w:val="18"/>
                <w:lang w:val="en-GB"/>
              </w:rPr>
            </w:pPr>
          </w:p>
        </w:tc>
        <w:tc>
          <w:tcPr>
            <w:tcW w:w="1368" w:type="dxa"/>
            <w:vAlign w:val="center"/>
          </w:tcPr>
          <w:p w:rsidR="00D37871" w:rsidRPr="008D0781" w:rsidRDefault="00D37871" w:rsidP="00777702">
            <w:pPr>
              <w:ind w:right="-72"/>
              <w:jc w:val="right"/>
              <w:rPr>
                <w:rFonts w:cs="Arial"/>
                <w:sz w:val="18"/>
                <w:szCs w:val="18"/>
                <w:lang w:val="en-GB"/>
              </w:rPr>
            </w:pPr>
          </w:p>
        </w:tc>
        <w:tc>
          <w:tcPr>
            <w:tcW w:w="1368" w:type="dxa"/>
            <w:shd w:val="clear" w:color="auto" w:fill="FAFAFA"/>
            <w:vAlign w:val="center"/>
          </w:tcPr>
          <w:p w:rsidR="00D37871" w:rsidRPr="008D0781" w:rsidRDefault="00D37871" w:rsidP="00777702">
            <w:pPr>
              <w:ind w:right="-72"/>
              <w:jc w:val="right"/>
              <w:rPr>
                <w:rFonts w:cs="Arial"/>
                <w:sz w:val="18"/>
                <w:szCs w:val="18"/>
                <w:lang w:val="en-GB"/>
              </w:rPr>
            </w:pPr>
          </w:p>
        </w:tc>
        <w:tc>
          <w:tcPr>
            <w:tcW w:w="1368" w:type="dxa"/>
            <w:vAlign w:val="center"/>
          </w:tcPr>
          <w:p w:rsidR="00D37871" w:rsidRPr="008D0781" w:rsidRDefault="00D37871" w:rsidP="00777702">
            <w:pPr>
              <w:ind w:right="-72"/>
              <w:jc w:val="right"/>
              <w:rPr>
                <w:rFonts w:cs="Arial"/>
                <w:sz w:val="18"/>
                <w:szCs w:val="18"/>
                <w:lang w:val="en-GB"/>
              </w:rPr>
            </w:pPr>
          </w:p>
        </w:tc>
      </w:tr>
      <w:tr w:rsidR="00D37871" w:rsidRPr="008D0781" w:rsidTr="00777702">
        <w:trPr>
          <w:trHeight w:val="70"/>
        </w:trPr>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Deferred income tax liability to be </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   settled within </w:t>
            </w:r>
            <w:r w:rsidR="00981E2C" w:rsidRPr="008D0781">
              <w:rPr>
                <w:rFonts w:cs="Arial"/>
                <w:sz w:val="18"/>
                <w:szCs w:val="18"/>
                <w:lang w:val="en-GB"/>
              </w:rPr>
              <w:t>12</w:t>
            </w:r>
            <w:r w:rsidRPr="008D0781">
              <w:rPr>
                <w:rFonts w:cs="Arial"/>
                <w:sz w:val="18"/>
                <w:szCs w:val="18"/>
              </w:rPr>
              <w:t xml:space="preserve"> months</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437</w:t>
            </w:r>
            <w:r w:rsidRPr="008D0781">
              <w:rPr>
                <w:rFonts w:cs="Arial"/>
                <w:sz w:val="18"/>
                <w:szCs w:val="18"/>
                <w:lang w:val="en-GB"/>
              </w:rPr>
              <w:t>,</w:t>
            </w:r>
            <w:r w:rsidR="00981E2C" w:rsidRPr="008D0781">
              <w:rPr>
                <w:rFonts w:cs="Arial"/>
                <w:sz w:val="18"/>
                <w:szCs w:val="18"/>
                <w:lang w:val="en-GB"/>
              </w:rPr>
              <w:t>892</w:t>
            </w:r>
            <w:r w:rsidRPr="008D0781">
              <w:rPr>
                <w:rFonts w:cs="Arial"/>
                <w:sz w:val="18"/>
                <w:szCs w:val="18"/>
                <w:lang w:val="en-GB"/>
              </w:rPr>
              <w:t>)</w:t>
            </w:r>
          </w:p>
        </w:tc>
        <w:tc>
          <w:tcPr>
            <w:tcW w:w="1368" w:type="dx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935</w:t>
            </w:r>
            <w:r w:rsidRPr="008D0781">
              <w:rPr>
                <w:rFonts w:cs="Arial"/>
                <w:sz w:val="18"/>
                <w:szCs w:val="18"/>
                <w:lang w:val="en-GB"/>
              </w:rPr>
              <w:t>,</w:t>
            </w:r>
            <w:r w:rsidR="00981E2C" w:rsidRPr="008D0781">
              <w:rPr>
                <w:rFonts w:cs="Arial"/>
                <w:sz w:val="18"/>
                <w:szCs w:val="18"/>
                <w:lang w:val="en-GB"/>
              </w:rPr>
              <w:t>262</w:t>
            </w:r>
            <w:r w:rsidRPr="008D0781">
              <w:rPr>
                <w:rFonts w:cs="Arial"/>
                <w:sz w:val="18"/>
                <w:szCs w:val="18"/>
                <w:lang w:val="en-GB"/>
              </w:rPr>
              <w:t>)</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437</w:t>
            </w:r>
            <w:r w:rsidRPr="008D0781">
              <w:rPr>
                <w:rFonts w:cs="Arial"/>
                <w:sz w:val="18"/>
                <w:szCs w:val="18"/>
                <w:lang w:val="en-GB"/>
              </w:rPr>
              <w:t>,</w:t>
            </w:r>
            <w:r w:rsidR="00981E2C" w:rsidRPr="008D0781">
              <w:rPr>
                <w:rFonts w:cs="Arial"/>
                <w:sz w:val="18"/>
                <w:szCs w:val="18"/>
                <w:lang w:val="en-GB"/>
              </w:rPr>
              <w:t>892</w:t>
            </w:r>
            <w:r w:rsidRPr="008D0781">
              <w:rPr>
                <w:rFonts w:cs="Arial"/>
                <w:sz w:val="18"/>
                <w:szCs w:val="18"/>
                <w:lang w:val="en-GB"/>
              </w:rPr>
              <w:t>)</w:t>
            </w:r>
          </w:p>
        </w:tc>
        <w:tc>
          <w:tcPr>
            <w:tcW w:w="1368" w:type="dx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935</w:t>
            </w:r>
            <w:r w:rsidRPr="008D0781">
              <w:rPr>
                <w:rFonts w:cs="Arial"/>
                <w:sz w:val="18"/>
                <w:szCs w:val="18"/>
                <w:lang w:val="en-GB"/>
              </w:rPr>
              <w:t>,</w:t>
            </w:r>
            <w:r w:rsidR="00981E2C" w:rsidRPr="008D0781">
              <w:rPr>
                <w:rFonts w:cs="Arial"/>
                <w:sz w:val="18"/>
                <w:szCs w:val="18"/>
                <w:lang w:val="en-GB"/>
              </w:rPr>
              <w:t>262</w:t>
            </w:r>
            <w:r w:rsidRPr="008D0781">
              <w:rPr>
                <w:rFonts w:cs="Arial"/>
                <w:sz w:val="18"/>
                <w:szCs w:val="18"/>
                <w:lang w:val="en-GB"/>
              </w:rPr>
              <w:t>)</w:t>
            </w: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D37871" w:rsidRPr="008D0781" w:rsidRDefault="00D37871" w:rsidP="00777702">
            <w:pPr>
              <w:ind w:right="-72"/>
              <w:jc w:val="right"/>
              <w:rPr>
                <w:rFonts w:eastAsia="PMingLiU" w:cs="Arial"/>
                <w:snapToGrid w:val="0"/>
                <w:sz w:val="18"/>
                <w:szCs w:val="18"/>
                <w:lang w:eastAsia="th-TH"/>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b/>
                <w:bCs/>
                <w:sz w:val="18"/>
                <w:szCs w:val="18"/>
              </w:rPr>
            </w:pPr>
            <w:r w:rsidRPr="008D0781">
              <w:rPr>
                <w:rFonts w:cs="Arial"/>
                <w:b/>
                <w:bCs/>
                <w:sz w:val="18"/>
                <w:szCs w:val="18"/>
              </w:rPr>
              <w:t>Deferred tax assets, net</w:t>
            </w:r>
          </w:p>
        </w:tc>
        <w:tc>
          <w:tcPr>
            <w:tcW w:w="1368" w:type="dxa"/>
            <w:tcBorders>
              <w:bottom w:val="single" w:sz="4" w:space="0" w:color="auto"/>
            </w:tcBorders>
            <w:shd w:val="clear" w:color="auto" w:fill="FAFAFA"/>
            <w:vAlign w:val="center"/>
          </w:tcPr>
          <w:p w:rsidR="00D37871" w:rsidRPr="008D0781" w:rsidRDefault="00D4553A" w:rsidP="00777702">
            <w:pPr>
              <w:ind w:right="-72"/>
              <w:jc w:val="right"/>
              <w:rPr>
                <w:rFonts w:cs="Arial"/>
                <w:sz w:val="18"/>
                <w:szCs w:val="18"/>
                <w:lang w:val="en-GB"/>
              </w:rPr>
            </w:pPr>
            <w:r w:rsidRPr="008D0781">
              <w:rPr>
                <w:rFonts w:cs="Arial"/>
                <w:sz w:val="18"/>
                <w:szCs w:val="18"/>
                <w:lang w:val="en-GB"/>
              </w:rPr>
              <w:t>15,287,690</w:t>
            </w:r>
          </w:p>
        </w:tc>
        <w:tc>
          <w:tcPr>
            <w:tcW w:w="1368" w:type="dxa"/>
            <w:tcBorders>
              <w:bottom w:val="single" w:sz="4" w:space="0" w:color="auto"/>
            </w:tcBorders>
            <w:vAlign w:val="center"/>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176</w:t>
            </w:r>
            <w:r w:rsidR="00D37871" w:rsidRPr="008D0781">
              <w:rPr>
                <w:rFonts w:cs="Arial"/>
                <w:sz w:val="18"/>
                <w:szCs w:val="18"/>
                <w:lang w:val="en-GB"/>
              </w:rPr>
              <w:t>,</w:t>
            </w:r>
            <w:r w:rsidRPr="008D0781">
              <w:rPr>
                <w:rFonts w:cs="Arial"/>
                <w:sz w:val="18"/>
                <w:szCs w:val="18"/>
                <w:lang w:val="en-GB"/>
              </w:rPr>
              <w:t>787</w:t>
            </w:r>
          </w:p>
        </w:tc>
        <w:tc>
          <w:tcPr>
            <w:tcW w:w="1368" w:type="dxa"/>
            <w:tcBorders>
              <w:bottom w:val="single" w:sz="4" w:space="0" w:color="auto"/>
            </w:tcBorders>
            <w:shd w:val="clear" w:color="auto" w:fill="FAFAFA"/>
            <w:vAlign w:val="center"/>
          </w:tcPr>
          <w:p w:rsidR="00D37871" w:rsidRPr="008D0781" w:rsidRDefault="00D4553A" w:rsidP="00777702">
            <w:pPr>
              <w:ind w:right="-72"/>
              <w:jc w:val="right"/>
              <w:rPr>
                <w:rFonts w:cs="Arial"/>
                <w:sz w:val="18"/>
                <w:szCs w:val="18"/>
                <w:lang w:val="en-GB"/>
              </w:rPr>
            </w:pPr>
            <w:r w:rsidRPr="008D0781">
              <w:rPr>
                <w:rFonts w:cs="Arial"/>
                <w:sz w:val="18"/>
                <w:szCs w:val="18"/>
                <w:lang w:val="en-GB"/>
              </w:rPr>
              <w:t>15,287,690</w:t>
            </w:r>
          </w:p>
        </w:tc>
        <w:tc>
          <w:tcPr>
            <w:tcW w:w="1368" w:type="dxa"/>
            <w:tcBorders>
              <w:bottom w:val="single" w:sz="4" w:space="0" w:color="auto"/>
            </w:tcBorders>
            <w:vAlign w:val="center"/>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175</w:t>
            </w:r>
            <w:r w:rsidR="00D37871" w:rsidRPr="008D0781">
              <w:rPr>
                <w:rFonts w:cs="Arial"/>
                <w:sz w:val="18"/>
                <w:szCs w:val="18"/>
                <w:lang w:val="en-GB"/>
              </w:rPr>
              <w:t>,</w:t>
            </w:r>
            <w:r w:rsidRPr="008D0781">
              <w:rPr>
                <w:rFonts w:cs="Arial"/>
                <w:sz w:val="18"/>
                <w:szCs w:val="18"/>
                <w:lang w:val="en-GB"/>
              </w:rPr>
              <w:t>389</w:t>
            </w:r>
          </w:p>
        </w:tc>
      </w:tr>
    </w:tbl>
    <w:p w:rsidR="00D37871" w:rsidRPr="008D0781" w:rsidRDefault="00D37871" w:rsidP="00777702">
      <w:pPr>
        <w:jc w:val="thaiDistribute"/>
        <w:outlineLvl w:val="0"/>
        <w:rPr>
          <w:rFonts w:cs="Arial"/>
          <w:spacing w:val="-4"/>
          <w:sz w:val="18"/>
          <w:szCs w:val="18"/>
          <w:cs/>
        </w:rPr>
      </w:pPr>
    </w:p>
    <w:p w:rsidR="00934111" w:rsidRPr="008D0781" w:rsidRDefault="00934111" w:rsidP="00777702">
      <w:pPr>
        <w:jc w:val="thaiDistribute"/>
        <w:outlineLvl w:val="0"/>
        <w:rPr>
          <w:rFonts w:cs="Arial"/>
          <w:sz w:val="18"/>
          <w:szCs w:val="18"/>
        </w:rPr>
      </w:pPr>
      <w:r w:rsidRPr="008D0781">
        <w:rPr>
          <w:rFonts w:cs="Arial"/>
          <w:spacing w:val="-4"/>
          <w:sz w:val="18"/>
          <w:szCs w:val="18"/>
        </w:rPr>
        <w:t>The movements of deferred income tax are as</w:t>
      </w:r>
      <w:r w:rsidRPr="008D0781">
        <w:rPr>
          <w:rFonts w:cs="Arial"/>
          <w:sz w:val="18"/>
          <w:szCs w:val="18"/>
        </w:rPr>
        <w:t xml:space="preserve"> follows:</w:t>
      </w:r>
    </w:p>
    <w:p w:rsidR="00934111" w:rsidRPr="008D0781" w:rsidRDefault="00934111" w:rsidP="00777702">
      <w:pPr>
        <w:tabs>
          <w:tab w:val="left" w:pos="540"/>
        </w:tabs>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34111" w:rsidRPr="008D0781" w:rsidTr="00777702">
        <w:tc>
          <w:tcPr>
            <w:tcW w:w="3989" w:type="dxa"/>
            <w:vAlign w:val="bottom"/>
          </w:tcPr>
          <w:p w:rsidR="00934111" w:rsidRPr="008D0781" w:rsidRDefault="00934111" w:rsidP="00777702">
            <w:pPr>
              <w:ind w:left="-102" w:right="-130"/>
              <w:jc w:val="left"/>
              <w:rPr>
                <w:rFonts w:eastAsia="PMingLiU" w:cs="Arial"/>
                <w:snapToGrid w:val="0"/>
                <w:sz w:val="18"/>
                <w:szCs w:val="18"/>
                <w:lang w:eastAsia="th-TH"/>
              </w:rPr>
            </w:pPr>
          </w:p>
        </w:tc>
        <w:tc>
          <w:tcPr>
            <w:tcW w:w="2736" w:type="dxa"/>
            <w:gridSpan w:val="2"/>
            <w:tcBorders>
              <w:top w:val="single" w:sz="4" w:space="0" w:color="auto"/>
              <w:bottom w:val="single" w:sz="4" w:space="0" w:color="auto"/>
            </w:tcBorders>
            <w:shd w:val="clear" w:color="auto" w:fill="auto"/>
            <w:vAlign w:val="center"/>
          </w:tcPr>
          <w:p w:rsidR="00934111" w:rsidRPr="008D0781" w:rsidRDefault="00934111" w:rsidP="00777702">
            <w:pPr>
              <w:ind w:right="-72"/>
              <w:jc w:val="center"/>
              <w:rPr>
                <w:rFonts w:cs="Arial"/>
                <w:b/>
                <w:bCs/>
                <w:sz w:val="18"/>
                <w:szCs w:val="18"/>
              </w:rPr>
            </w:pPr>
            <w:r w:rsidRPr="008D0781">
              <w:rPr>
                <w:rFonts w:cs="Arial"/>
                <w:b/>
                <w:bCs/>
                <w:sz w:val="18"/>
                <w:szCs w:val="18"/>
              </w:rPr>
              <w:t>Consolidated</w:t>
            </w:r>
          </w:p>
          <w:p w:rsidR="00934111" w:rsidRPr="008D0781" w:rsidRDefault="00934111" w:rsidP="00777702">
            <w:pPr>
              <w:ind w:right="-72"/>
              <w:jc w:val="center"/>
              <w:rPr>
                <w:rFonts w:cs="Arial"/>
                <w:b/>
                <w:bCs/>
                <w:sz w:val="18"/>
                <w:szCs w:val="18"/>
              </w:rPr>
            </w:pPr>
            <w:r w:rsidRPr="008D0781">
              <w:rPr>
                <w:rFonts w:cs="Arial"/>
                <w:b/>
                <w:bCs/>
                <w:sz w:val="18"/>
                <w:szCs w:val="18"/>
              </w:rPr>
              <w:t>financial statements</w:t>
            </w:r>
          </w:p>
        </w:tc>
        <w:tc>
          <w:tcPr>
            <w:tcW w:w="2736" w:type="dxa"/>
            <w:gridSpan w:val="2"/>
            <w:tcBorders>
              <w:top w:val="single" w:sz="4" w:space="0" w:color="auto"/>
              <w:bottom w:val="single" w:sz="4" w:space="0" w:color="auto"/>
            </w:tcBorders>
            <w:shd w:val="clear" w:color="auto" w:fill="auto"/>
            <w:vAlign w:val="center"/>
          </w:tcPr>
          <w:p w:rsidR="00934111" w:rsidRPr="008D0781" w:rsidRDefault="00934111" w:rsidP="00777702">
            <w:pPr>
              <w:ind w:right="-72"/>
              <w:jc w:val="center"/>
              <w:rPr>
                <w:rFonts w:cs="Arial"/>
                <w:b/>
                <w:bCs/>
                <w:sz w:val="18"/>
                <w:szCs w:val="18"/>
                <w:lang w:val="en-GB"/>
              </w:rPr>
            </w:pPr>
            <w:r w:rsidRPr="008D0781">
              <w:rPr>
                <w:rFonts w:cs="Arial"/>
                <w:b/>
                <w:bCs/>
                <w:sz w:val="18"/>
                <w:szCs w:val="18"/>
                <w:lang w:val="en-GB"/>
              </w:rPr>
              <w:t>Separate</w:t>
            </w:r>
          </w:p>
          <w:p w:rsidR="00934111" w:rsidRPr="008D0781" w:rsidRDefault="00934111" w:rsidP="00777702">
            <w:pPr>
              <w:ind w:right="-72"/>
              <w:jc w:val="center"/>
              <w:rPr>
                <w:rFonts w:cs="Arial"/>
                <w:b/>
                <w:bCs/>
                <w:sz w:val="18"/>
                <w:szCs w:val="18"/>
              </w:rPr>
            </w:pPr>
            <w:r w:rsidRPr="008D0781">
              <w:rPr>
                <w:rFonts w:cs="Arial"/>
                <w:b/>
                <w:bCs/>
                <w:sz w:val="18"/>
                <w:szCs w:val="18"/>
              </w:rPr>
              <w:t>financial statements</w:t>
            </w:r>
          </w:p>
        </w:tc>
      </w:tr>
      <w:tr w:rsidR="007C1299" w:rsidRPr="008D0781" w:rsidTr="00777702">
        <w:tc>
          <w:tcPr>
            <w:tcW w:w="3989" w:type="dxa"/>
            <w:vAlign w:val="bottom"/>
          </w:tcPr>
          <w:p w:rsidR="007C1299" w:rsidRPr="008D0781" w:rsidRDefault="007C1299" w:rsidP="00777702">
            <w:pPr>
              <w:ind w:left="-102" w:right="-130"/>
              <w:jc w:val="left"/>
              <w:rPr>
                <w:rFonts w:eastAsia="PMingLiU" w:cs="Arial"/>
                <w:snapToGrid w:val="0"/>
                <w:sz w:val="18"/>
                <w:szCs w:val="18"/>
                <w:lang w:eastAsia="th-TH"/>
              </w:rPr>
            </w:pP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2018</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7C1299" w:rsidRPr="008D0781" w:rsidRDefault="00981E2C" w:rsidP="00777702">
            <w:pPr>
              <w:ind w:right="-72"/>
              <w:jc w:val="right"/>
              <w:rPr>
                <w:rFonts w:cs="Arial"/>
                <w:b/>
                <w:bCs/>
                <w:sz w:val="18"/>
                <w:szCs w:val="18"/>
              </w:rPr>
            </w:pPr>
            <w:r w:rsidRPr="008D0781">
              <w:rPr>
                <w:rFonts w:cs="Arial"/>
                <w:b/>
                <w:bCs/>
                <w:sz w:val="18"/>
                <w:szCs w:val="18"/>
                <w:lang w:val="en-GB"/>
              </w:rPr>
              <w:t>2018</w:t>
            </w:r>
          </w:p>
        </w:tc>
      </w:tr>
      <w:tr w:rsidR="00307FD6" w:rsidRPr="008D0781" w:rsidTr="00777702">
        <w:tc>
          <w:tcPr>
            <w:tcW w:w="3989" w:type="dxa"/>
            <w:vAlign w:val="bottom"/>
          </w:tcPr>
          <w:p w:rsidR="00307FD6" w:rsidRPr="008D0781" w:rsidRDefault="00307FD6" w:rsidP="00777702">
            <w:pPr>
              <w:ind w:left="-102" w:right="-130"/>
              <w:jc w:val="left"/>
              <w:rPr>
                <w:rFonts w:eastAsia="PMingLiU" w:cs="Arial"/>
                <w:snapToGrid w:val="0"/>
                <w:sz w:val="18"/>
                <w:szCs w:val="18"/>
                <w:lang w:eastAsia="th-TH"/>
              </w:rPr>
            </w:pPr>
          </w:p>
        </w:tc>
        <w:tc>
          <w:tcPr>
            <w:tcW w:w="1368" w:type="dxa"/>
            <w:tcBorders>
              <w:bottom w:val="single" w:sz="4" w:space="0" w:color="auto"/>
            </w:tcBorders>
            <w:vAlign w:val="center"/>
          </w:tcPr>
          <w:p w:rsidR="00307FD6" w:rsidRPr="008D0781" w:rsidRDefault="00307FD6"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307FD6" w:rsidRPr="008D0781" w:rsidRDefault="00307FD6"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307FD6" w:rsidRPr="008D0781" w:rsidRDefault="00307FD6" w:rsidP="00777702">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307FD6" w:rsidRPr="008D0781" w:rsidRDefault="00307FD6" w:rsidP="00777702">
            <w:pPr>
              <w:ind w:right="-72"/>
              <w:jc w:val="right"/>
              <w:rPr>
                <w:rFonts w:cs="Arial"/>
                <w:b/>
                <w:bCs/>
                <w:sz w:val="18"/>
                <w:szCs w:val="18"/>
              </w:rPr>
            </w:pPr>
            <w:r w:rsidRPr="008D0781">
              <w:rPr>
                <w:rFonts w:cs="Arial"/>
                <w:b/>
                <w:bCs/>
                <w:sz w:val="18"/>
                <w:szCs w:val="18"/>
              </w:rPr>
              <w:t>Baht</w:t>
            </w:r>
          </w:p>
        </w:tc>
      </w:tr>
      <w:tr w:rsidR="00307FD6" w:rsidRPr="008D0781" w:rsidTr="00777702">
        <w:tc>
          <w:tcPr>
            <w:tcW w:w="3989" w:type="dxa"/>
            <w:vAlign w:val="center"/>
          </w:tcPr>
          <w:p w:rsidR="00307FD6" w:rsidRPr="008D0781" w:rsidRDefault="00307FD6" w:rsidP="00777702">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307FD6" w:rsidRPr="008D0781" w:rsidRDefault="00307FD6"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307FD6" w:rsidRPr="008D0781" w:rsidRDefault="00307FD6" w:rsidP="00777702">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307FD6" w:rsidRPr="008D0781" w:rsidRDefault="00307FD6"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307FD6" w:rsidRPr="008D0781" w:rsidRDefault="00307FD6" w:rsidP="00777702">
            <w:pPr>
              <w:ind w:right="-72"/>
              <w:jc w:val="right"/>
              <w:rPr>
                <w:rFonts w:eastAsia="PMingLiU" w:cs="Arial"/>
                <w:snapToGrid w:val="0"/>
                <w:sz w:val="18"/>
                <w:szCs w:val="18"/>
                <w:lang w:eastAsia="th-TH"/>
              </w:rPr>
            </w:pPr>
          </w:p>
        </w:tc>
      </w:tr>
      <w:tr w:rsidR="00D37871" w:rsidRPr="008D0781" w:rsidTr="00777702">
        <w:trPr>
          <w:trHeight w:val="70"/>
        </w:trPr>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As at </w:t>
            </w:r>
            <w:r w:rsidR="00981E2C" w:rsidRPr="008D0781">
              <w:rPr>
                <w:rFonts w:cs="Arial"/>
                <w:sz w:val="18"/>
                <w:szCs w:val="18"/>
                <w:lang w:val="en-GB"/>
              </w:rPr>
              <w:t>1</w:t>
            </w:r>
            <w:r w:rsidRPr="008D0781">
              <w:rPr>
                <w:rFonts w:cs="Arial"/>
                <w:sz w:val="18"/>
                <w:szCs w:val="18"/>
              </w:rPr>
              <w:t xml:space="preserve"> January</w:t>
            </w:r>
          </w:p>
        </w:tc>
        <w:tc>
          <w:tcPr>
            <w:tcW w:w="1368" w:type="dxa"/>
            <w:shd w:val="clear" w:color="auto" w:fill="FAFAF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176</w:t>
            </w:r>
            <w:r w:rsidR="00D37871" w:rsidRPr="008D0781">
              <w:rPr>
                <w:rFonts w:cs="Arial"/>
                <w:sz w:val="18"/>
                <w:szCs w:val="18"/>
                <w:lang w:val="en-GB"/>
              </w:rPr>
              <w:t>,</w:t>
            </w:r>
            <w:r w:rsidRPr="008D0781">
              <w:rPr>
                <w:rFonts w:cs="Arial"/>
                <w:sz w:val="18"/>
                <w:szCs w:val="18"/>
                <w:lang w:val="en-GB"/>
              </w:rPr>
              <w:t>787</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972</w:t>
            </w:r>
            <w:r w:rsidR="00D37871" w:rsidRPr="008D0781">
              <w:rPr>
                <w:rFonts w:cs="Arial"/>
                <w:sz w:val="18"/>
                <w:szCs w:val="18"/>
                <w:lang w:val="en-GB"/>
              </w:rPr>
              <w:t>,</w:t>
            </w:r>
            <w:r w:rsidRPr="008D0781">
              <w:rPr>
                <w:rFonts w:cs="Arial"/>
                <w:sz w:val="18"/>
                <w:szCs w:val="18"/>
                <w:lang w:val="en-GB"/>
              </w:rPr>
              <w:t>497</w:t>
            </w:r>
          </w:p>
        </w:tc>
        <w:tc>
          <w:tcPr>
            <w:tcW w:w="1368" w:type="dxa"/>
            <w:shd w:val="clear" w:color="auto" w:fill="FAFAF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175</w:t>
            </w:r>
            <w:r w:rsidR="00D37871" w:rsidRPr="008D0781">
              <w:rPr>
                <w:rFonts w:cs="Arial"/>
                <w:sz w:val="18"/>
                <w:szCs w:val="18"/>
                <w:lang w:val="en-GB"/>
              </w:rPr>
              <w:t>,</w:t>
            </w:r>
            <w:r w:rsidRPr="008D0781">
              <w:rPr>
                <w:rFonts w:cs="Arial"/>
                <w:sz w:val="18"/>
                <w:szCs w:val="18"/>
                <w:lang w:val="en-GB"/>
              </w:rPr>
              <w:t>389</w:t>
            </w:r>
          </w:p>
        </w:tc>
        <w:tc>
          <w:tcPr>
            <w:tcW w:w="1368" w:type="dxa"/>
            <w:vAlign w:val="bottom"/>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971</w:t>
            </w:r>
            <w:r w:rsidR="00D37871" w:rsidRPr="008D0781">
              <w:rPr>
                <w:rFonts w:cs="Arial"/>
                <w:sz w:val="18"/>
                <w:szCs w:val="18"/>
                <w:lang w:val="en-GB"/>
              </w:rPr>
              <w:t>,</w:t>
            </w:r>
            <w:r w:rsidRPr="008D0781">
              <w:rPr>
                <w:rFonts w:cs="Arial"/>
                <w:sz w:val="18"/>
                <w:szCs w:val="18"/>
                <w:lang w:val="en-GB"/>
              </w:rPr>
              <w:t>550</w:t>
            </w:r>
          </w:p>
        </w:tc>
      </w:tr>
      <w:tr w:rsidR="00D37871" w:rsidRPr="008D0781" w:rsidTr="00777702">
        <w:tc>
          <w:tcPr>
            <w:tcW w:w="3989" w:type="dxa"/>
          </w:tcPr>
          <w:p w:rsidR="00D37871" w:rsidRPr="008D0781" w:rsidRDefault="00862596" w:rsidP="00777702">
            <w:pPr>
              <w:tabs>
                <w:tab w:val="left" w:pos="882"/>
              </w:tabs>
              <w:ind w:left="-102" w:right="-130"/>
              <w:jc w:val="left"/>
              <w:rPr>
                <w:rFonts w:cs="Arial"/>
                <w:sz w:val="18"/>
                <w:szCs w:val="18"/>
              </w:rPr>
            </w:pPr>
            <w:r w:rsidRPr="008D0781">
              <w:rPr>
                <w:rFonts w:cs="Arial"/>
                <w:sz w:val="18"/>
                <w:szCs w:val="18"/>
              </w:rPr>
              <w:t xml:space="preserve">Charged (credited) </w:t>
            </w:r>
            <w:r w:rsidR="00D37871" w:rsidRPr="008D0781">
              <w:rPr>
                <w:rFonts w:cs="Arial"/>
                <w:sz w:val="18"/>
                <w:szCs w:val="18"/>
              </w:rPr>
              <w:t>in profit or loss</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   (Note </w:t>
            </w:r>
            <w:r w:rsidR="00981E2C" w:rsidRPr="008D0781">
              <w:rPr>
                <w:rFonts w:cs="Arial"/>
                <w:sz w:val="18"/>
                <w:szCs w:val="18"/>
                <w:lang w:val="en-GB"/>
              </w:rPr>
              <w:t>2</w:t>
            </w:r>
            <w:r w:rsidR="00862596" w:rsidRPr="008D0781">
              <w:rPr>
                <w:rFonts w:cs="Arial"/>
                <w:sz w:val="18"/>
                <w:szCs w:val="18"/>
                <w:lang w:val="en-GB"/>
              </w:rPr>
              <w:t>7</w:t>
            </w:r>
            <w:r w:rsidRPr="008D0781">
              <w:rPr>
                <w:rFonts w:cs="Arial"/>
                <w:sz w:val="18"/>
                <w:szCs w:val="18"/>
              </w:rPr>
              <w:t>)</w:t>
            </w:r>
          </w:p>
        </w:tc>
        <w:tc>
          <w:tcPr>
            <w:tcW w:w="1368" w:type="dxa"/>
            <w:shd w:val="clear" w:color="auto" w:fill="FAFAFA"/>
            <w:vAlign w:val="bottom"/>
          </w:tcPr>
          <w:p w:rsidR="00D37871" w:rsidRPr="008D0781" w:rsidRDefault="00761B9A" w:rsidP="00777702">
            <w:pPr>
              <w:ind w:right="-72"/>
              <w:jc w:val="right"/>
              <w:rPr>
                <w:rFonts w:cs="Arial"/>
                <w:sz w:val="18"/>
                <w:szCs w:val="18"/>
                <w:lang w:val="en-GB"/>
              </w:rPr>
            </w:pPr>
            <w:r w:rsidRPr="008D0781">
              <w:rPr>
                <w:rFonts w:cs="Arial"/>
                <w:sz w:val="18"/>
                <w:szCs w:val="18"/>
                <w:lang w:val="en-GB"/>
              </w:rPr>
              <w:t>10,636,461</w:t>
            </w:r>
          </w:p>
        </w:tc>
        <w:tc>
          <w:tcPr>
            <w:tcW w:w="1368" w:type="dx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288</w:t>
            </w:r>
            <w:r w:rsidRPr="008D0781">
              <w:rPr>
                <w:rFonts w:cs="Arial"/>
                <w:sz w:val="18"/>
                <w:szCs w:val="18"/>
                <w:lang w:val="en-GB"/>
              </w:rPr>
              <w:t>,</w:t>
            </w:r>
            <w:r w:rsidR="00981E2C" w:rsidRPr="008D0781">
              <w:rPr>
                <w:rFonts w:cs="Arial"/>
                <w:sz w:val="18"/>
                <w:szCs w:val="18"/>
                <w:lang w:val="en-GB"/>
              </w:rPr>
              <w:t>027</w:t>
            </w:r>
            <w:r w:rsidRPr="008D0781">
              <w:rPr>
                <w:rFonts w:cs="Arial"/>
                <w:sz w:val="18"/>
                <w:szCs w:val="18"/>
                <w:lang w:val="en-GB"/>
              </w:rPr>
              <w:t>)</w:t>
            </w:r>
          </w:p>
        </w:tc>
        <w:tc>
          <w:tcPr>
            <w:tcW w:w="1368" w:type="dxa"/>
            <w:shd w:val="clear" w:color="auto" w:fill="FAFAFA"/>
            <w:vAlign w:val="bottom"/>
          </w:tcPr>
          <w:p w:rsidR="00D37871" w:rsidRPr="008D0781" w:rsidRDefault="00761B9A" w:rsidP="00777702">
            <w:pPr>
              <w:ind w:right="-72"/>
              <w:jc w:val="right"/>
              <w:rPr>
                <w:rFonts w:cs="Arial"/>
                <w:sz w:val="18"/>
                <w:szCs w:val="18"/>
                <w:lang w:val="en-GB"/>
              </w:rPr>
            </w:pPr>
            <w:r w:rsidRPr="008D0781">
              <w:rPr>
                <w:rFonts w:cs="Arial"/>
                <w:sz w:val="18"/>
                <w:szCs w:val="18"/>
                <w:lang w:val="en-GB"/>
              </w:rPr>
              <w:t>10,63</w:t>
            </w:r>
            <w:r w:rsidR="00C3720D">
              <w:rPr>
                <w:rFonts w:cs="Arial"/>
                <w:sz w:val="18"/>
                <w:szCs w:val="18"/>
                <w:lang w:val="en-GB"/>
              </w:rPr>
              <w:t>7</w:t>
            </w:r>
            <w:r w:rsidRPr="008D0781">
              <w:rPr>
                <w:rFonts w:cs="Arial"/>
                <w:sz w:val="18"/>
                <w:szCs w:val="18"/>
                <w:lang w:val="en-GB"/>
              </w:rPr>
              <w:t>,</w:t>
            </w:r>
            <w:r w:rsidR="00C3720D">
              <w:rPr>
                <w:rFonts w:cs="Arial"/>
                <w:sz w:val="18"/>
                <w:szCs w:val="18"/>
                <w:lang w:val="en-GB"/>
              </w:rPr>
              <w:t>859</w:t>
            </w:r>
          </w:p>
        </w:tc>
        <w:tc>
          <w:tcPr>
            <w:tcW w:w="1368" w:type="dxa"/>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288</w:t>
            </w:r>
            <w:r w:rsidRPr="008D0781">
              <w:rPr>
                <w:rFonts w:cs="Arial"/>
                <w:sz w:val="18"/>
                <w:szCs w:val="18"/>
                <w:lang w:val="en-GB"/>
              </w:rPr>
              <w:t>,</w:t>
            </w:r>
            <w:r w:rsidR="00981E2C" w:rsidRPr="008D0781">
              <w:rPr>
                <w:rFonts w:cs="Arial"/>
                <w:sz w:val="18"/>
                <w:szCs w:val="18"/>
                <w:lang w:val="en-GB"/>
              </w:rPr>
              <w:t>641</w:t>
            </w:r>
            <w:r w:rsidRPr="008D0781">
              <w:rPr>
                <w:rFonts w:cs="Arial"/>
                <w:sz w:val="18"/>
                <w:szCs w:val="18"/>
                <w:lang w:val="en-GB"/>
              </w:rPr>
              <w:t>)</w:t>
            </w:r>
          </w:p>
        </w:tc>
      </w:tr>
      <w:tr w:rsidR="00D37871" w:rsidRPr="008D0781" w:rsidTr="00777702">
        <w:tc>
          <w:tcPr>
            <w:tcW w:w="3989" w:type="dxa"/>
          </w:tcPr>
          <w:p w:rsidR="00D37871" w:rsidRPr="008D0781" w:rsidRDefault="00862596" w:rsidP="00777702">
            <w:pPr>
              <w:tabs>
                <w:tab w:val="left" w:pos="882"/>
              </w:tabs>
              <w:ind w:left="-102" w:right="-130"/>
              <w:jc w:val="left"/>
              <w:rPr>
                <w:rFonts w:cs="Arial"/>
                <w:spacing w:val="-2"/>
                <w:sz w:val="18"/>
                <w:szCs w:val="18"/>
              </w:rPr>
            </w:pPr>
            <w:r w:rsidRPr="008D0781">
              <w:rPr>
                <w:rFonts w:cs="Arial"/>
                <w:spacing w:val="-2"/>
                <w:sz w:val="18"/>
                <w:szCs w:val="18"/>
              </w:rPr>
              <w:t xml:space="preserve">Charged (credited) </w:t>
            </w:r>
            <w:r w:rsidR="00D37871" w:rsidRPr="008D0781">
              <w:rPr>
                <w:rFonts w:cs="Arial"/>
                <w:spacing w:val="-2"/>
                <w:sz w:val="18"/>
                <w:szCs w:val="18"/>
              </w:rPr>
              <w:t>relation to</w:t>
            </w:r>
            <w:r w:rsidRPr="008D0781">
              <w:rPr>
                <w:rFonts w:cs="Arial"/>
                <w:sz w:val="18"/>
                <w:szCs w:val="18"/>
              </w:rPr>
              <w:t xml:space="preserve"> other</w:t>
            </w: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c>
          <w:tcPr>
            <w:tcW w:w="1368" w:type="dxa"/>
            <w:shd w:val="clear" w:color="auto" w:fill="FAFAFA"/>
            <w:vAlign w:val="bottom"/>
          </w:tcPr>
          <w:p w:rsidR="00D37871" w:rsidRPr="008D0781" w:rsidRDefault="00D37871" w:rsidP="00777702">
            <w:pPr>
              <w:ind w:right="-72"/>
              <w:jc w:val="right"/>
              <w:rPr>
                <w:rFonts w:cs="Arial"/>
                <w:sz w:val="18"/>
                <w:szCs w:val="18"/>
                <w:lang w:val="en-GB"/>
              </w:rPr>
            </w:pPr>
          </w:p>
        </w:tc>
        <w:tc>
          <w:tcPr>
            <w:tcW w:w="1368" w:type="dxa"/>
            <w:vAlign w:val="bottom"/>
          </w:tcPr>
          <w:p w:rsidR="00D37871" w:rsidRPr="008D0781" w:rsidRDefault="00D37871" w:rsidP="00777702">
            <w:pPr>
              <w:ind w:right="-72"/>
              <w:jc w:val="right"/>
              <w:rPr>
                <w:rFonts w:cs="Arial"/>
                <w:sz w:val="18"/>
                <w:szCs w:val="18"/>
                <w:lang w:val="en-GB"/>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   comprehensive income</w:t>
            </w:r>
            <w:r w:rsidR="00825B55" w:rsidRPr="008D0781">
              <w:rPr>
                <w:rFonts w:cs="Arial"/>
                <w:sz w:val="18"/>
                <w:szCs w:val="18"/>
              </w:rPr>
              <w:t xml:space="preserve"> (Note </w:t>
            </w:r>
            <w:r w:rsidR="00825B55" w:rsidRPr="008D0781">
              <w:rPr>
                <w:rFonts w:cs="Arial"/>
                <w:sz w:val="18"/>
                <w:szCs w:val="18"/>
                <w:lang w:val="en-GB"/>
              </w:rPr>
              <w:t>27</w:t>
            </w:r>
            <w:r w:rsidR="00825B55" w:rsidRPr="008D0781">
              <w:rPr>
                <w:rFonts w:cs="Arial"/>
                <w:sz w:val="18"/>
                <w:szCs w:val="18"/>
              </w:rPr>
              <w:t>)</w:t>
            </w:r>
          </w:p>
        </w:tc>
        <w:tc>
          <w:tcPr>
            <w:tcW w:w="1368" w:type="dxa"/>
            <w:tcBorders>
              <w:bottom w:val="single" w:sz="4" w:space="0" w:color="auto"/>
            </w:tcBorders>
            <w:shd w:val="clear" w:color="auto" w:fill="FAFAFA"/>
            <w:vAlign w:val="bottom"/>
          </w:tcPr>
          <w:p w:rsidR="00D37871" w:rsidRPr="008D0781" w:rsidRDefault="00761B9A" w:rsidP="00777702">
            <w:pPr>
              <w:ind w:right="-72"/>
              <w:jc w:val="right"/>
              <w:rPr>
                <w:rFonts w:cs="Arial"/>
                <w:sz w:val="18"/>
                <w:szCs w:val="18"/>
                <w:lang w:val="en-GB"/>
              </w:rPr>
            </w:pPr>
            <w:r w:rsidRPr="008D0781">
              <w:rPr>
                <w:rFonts w:cs="Arial"/>
                <w:sz w:val="18"/>
                <w:szCs w:val="18"/>
                <w:lang w:val="en-GB"/>
              </w:rPr>
              <w:t>(525,558)</w:t>
            </w:r>
          </w:p>
        </w:tc>
        <w:tc>
          <w:tcPr>
            <w:tcW w:w="1368" w:type="dxa"/>
            <w:tcBorders>
              <w:bottom w:val="single" w:sz="4" w:space="0" w:color="auto"/>
            </w:tcBorders>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507</w:t>
            </w:r>
            <w:r w:rsidRPr="008D0781">
              <w:rPr>
                <w:rFonts w:cs="Arial"/>
                <w:sz w:val="18"/>
                <w:szCs w:val="18"/>
                <w:lang w:val="en-GB"/>
              </w:rPr>
              <w:t>,</w:t>
            </w:r>
            <w:r w:rsidR="00981E2C" w:rsidRPr="008D0781">
              <w:rPr>
                <w:rFonts w:cs="Arial"/>
                <w:sz w:val="18"/>
                <w:szCs w:val="18"/>
                <w:lang w:val="en-GB"/>
              </w:rPr>
              <w:t>683</w:t>
            </w:r>
            <w:r w:rsidRPr="008D0781">
              <w:rPr>
                <w:rFonts w:cs="Arial"/>
                <w:sz w:val="18"/>
                <w:szCs w:val="18"/>
                <w:lang w:val="en-GB"/>
              </w:rPr>
              <w:t>)</w:t>
            </w:r>
          </w:p>
        </w:tc>
        <w:tc>
          <w:tcPr>
            <w:tcW w:w="1368" w:type="dxa"/>
            <w:tcBorders>
              <w:bottom w:val="single" w:sz="4" w:space="0" w:color="auto"/>
            </w:tcBorders>
            <w:shd w:val="clear" w:color="auto" w:fill="FAFAFA"/>
            <w:vAlign w:val="bottom"/>
          </w:tcPr>
          <w:p w:rsidR="00D37871" w:rsidRPr="008D0781" w:rsidRDefault="00761B9A" w:rsidP="00777702">
            <w:pPr>
              <w:ind w:right="-72"/>
              <w:jc w:val="right"/>
              <w:rPr>
                <w:rFonts w:cs="Arial"/>
                <w:sz w:val="18"/>
                <w:szCs w:val="18"/>
                <w:lang w:val="en-GB"/>
              </w:rPr>
            </w:pPr>
            <w:r w:rsidRPr="008D0781">
              <w:rPr>
                <w:rFonts w:cs="Arial"/>
                <w:sz w:val="18"/>
                <w:szCs w:val="18"/>
                <w:lang w:val="en-GB"/>
              </w:rPr>
              <w:t>(525,558)</w:t>
            </w:r>
          </w:p>
        </w:tc>
        <w:tc>
          <w:tcPr>
            <w:tcW w:w="1368" w:type="dxa"/>
            <w:tcBorders>
              <w:bottom w:val="single" w:sz="4" w:space="0" w:color="auto"/>
            </w:tcBorders>
            <w:vAlign w:val="bottom"/>
          </w:tcPr>
          <w:p w:rsidR="00D37871" w:rsidRPr="008D0781" w:rsidRDefault="00D37871" w:rsidP="00777702">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507</w:t>
            </w:r>
            <w:r w:rsidRPr="008D0781">
              <w:rPr>
                <w:rFonts w:cs="Arial"/>
                <w:sz w:val="18"/>
                <w:szCs w:val="18"/>
                <w:lang w:val="en-GB"/>
              </w:rPr>
              <w:t>,</w:t>
            </w:r>
            <w:r w:rsidR="00981E2C" w:rsidRPr="008D0781">
              <w:rPr>
                <w:rFonts w:cs="Arial"/>
                <w:sz w:val="18"/>
                <w:szCs w:val="18"/>
                <w:lang w:val="en-GB"/>
              </w:rPr>
              <w:t>520</w:t>
            </w:r>
            <w:r w:rsidRPr="008D0781">
              <w:rPr>
                <w:rFonts w:cs="Arial"/>
                <w:sz w:val="18"/>
                <w:szCs w:val="18"/>
                <w:lang w:val="en-GB"/>
              </w:rPr>
              <w:t>)</w:t>
            </w:r>
          </w:p>
        </w:tc>
      </w:tr>
      <w:tr w:rsidR="00D37871" w:rsidRPr="008D0781" w:rsidTr="00777702">
        <w:tc>
          <w:tcPr>
            <w:tcW w:w="3989" w:type="dxa"/>
            <w:vAlign w:val="center"/>
          </w:tcPr>
          <w:p w:rsidR="00D37871" w:rsidRPr="008D0781" w:rsidRDefault="00D37871" w:rsidP="00777702">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D37871" w:rsidRPr="008D0781" w:rsidRDefault="00D3787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D37871" w:rsidRPr="008D0781" w:rsidRDefault="00D37871" w:rsidP="00777702">
            <w:pPr>
              <w:ind w:right="-72"/>
              <w:jc w:val="right"/>
              <w:rPr>
                <w:rFonts w:eastAsia="PMingLiU" w:cs="Arial"/>
                <w:snapToGrid w:val="0"/>
                <w:sz w:val="18"/>
                <w:szCs w:val="18"/>
                <w:lang w:eastAsia="th-TH"/>
              </w:rPr>
            </w:pPr>
          </w:p>
        </w:tc>
      </w:tr>
      <w:tr w:rsidR="00D37871" w:rsidRPr="008D0781" w:rsidTr="00777702">
        <w:tc>
          <w:tcPr>
            <w:tcW w:w="3989" w:type="dxa"/>
          </w:tcPr>
          <w:p w:rsidR="00D37871" w:rsidRPr="008D0781" w:rsidRDefault="00D37871" w:rsidP="00777702">
            <w:pPr>
              <w:tabs>
                <w:tab w:val="left" w:pos="882"/>
              </w:tabs>
              <w:ind w:left="-102" w:right="-130"/>
              <w:jc w:val="left"/>
              <w:rPr>
                <w:rFonts w:cs="Arial"/>
                <w:sz w:val="18"/>
                <w:szCs w:val="18"/>
              </w:rPr>
            </w:pPr>
            <w:r w:rsidRPr="008D0781">
              <w:rPr>
                <w:rFonts w:cs="Arial"/>
                <w:sz w:val="18"/>
                <w:szCs w:val="18"/>
              </w:rPr>
              <w:t xml:space="preserve">As at </w:t>
            </w:r>
            <w:r w:rsidR="00981E2C" w:rsidRPr="008D0781">
              <w:rPr>
                <w:rFonts w:cs="Arial"/>
                <w:sz w:val="18"/>
                <w:szCs w:val="18"/>
                <w:lang w:val="en-GB"/>
              </w:rPr>
              <w:t>31</w:t>
            </w:r>
            <w:r w:rsidRPr="008D0781">
              <w:rPr>
                <w:rFonts w:cs="Arial"/>
                <w:sz w:val="18"/>
                <w:szCs w:val="18"/>
              </w:rPr>
              <w:t xml:space="preserve"> December</w:t>
            </w:r>
          </w:p>
        </w:tc>
        <w:tc>
          <w:tcPr>
            <w:tcW w:w="1368" w:type="dxa"/>
            <w:tcBorders>
              <w:bottom w:val="single" w:sz="4" w:space="0" w:color="auto"/>
            </w:tcBorders>
            <w:shd w:val="clear" w:color="auto" w:fill="FAFAFA"/>
            <w:vAlign w:val="center"/>
          </w:tcPr>
          <w:p w:rsidR="00D37871" w:rsidRPr="008D0781" w:rsidRDefault="00761B9A" w:rsidP="00777702">
            <w:pPr>
              <w:ind w:right="-72"/>
              <w:jc w:val="right"/>
              <w:rPr>
                <w:rFonts w:cs="Arial"/>
                <w:sz w:val="18"/>
                <w:szCs w:val="18"/>
                <w:lang w:val="en-GB"/>
              </w:rPr>
            </w:pPr>
            <w:r w:rsidRPr="008D0781">
              <w:rPr>
                <w:rFonts w:cs="Arial"/>
                <w:sz w:val="18"/>
                <w:szCs w:val="18"/>
                <w:lang w:val="en-GB"/>
              </w:rPr>
              <w:t>15,287,690</w:t>
            </w:r>
          </w:p>
        </w:tc>
        <w:tc>
          <w:tcPr>
            <w:tcW w:w="1368" w:type="dxa"/>
            <w:tcBorders>
              <w:bottom w:val="single" w:sz="4" w:space="0" w:color="auto"/>
            </w:tcBorders>
            <w:vAlign w:val="center"/>
          </w:tcPr>
          <w:p w:rsidR="00D37871" w:rsidRPr="008D0781" w:rsidRDefault="00981E2C" w:rsidP="00777702">
            <w:pPr>
              <w:ind w:right="-72"/>
              <w:jc w:val="right"/>
              <w:rPr>
                <w:rFonts w:cs="Arial"/>
                <w:sz w:val="18"/>
                <w:szCs w:val="18"/>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176</w:t>
            </w:r>
            <w:r w:rsidR="00D37871" w:rsidRPr="008D0781">
              <w:rPr>
                <w:rFonts w:cs="Arial"/>
                <w:sz w:val="18"/>
                <w:szCs w:val="18"/>
                <w:lang w:val="en-GB"/>
              </w:rPr>
              <w:t>,</w:t>
            </w:r>
            <w:r w:rsidRPr="008D0781">
              <w:rPr>
                <w:rFonts w:cs="Arial"/>
                <w:sz w:val="18"/>
                <w:szCs w:val="18"/>
                <w:lang w:val="en-GB"/>
              </w:rPr>
              <w:t>787</w:t>
            </w:r>
          </w:p>
        </w:tc>
        <w:tc>
          <w:tcPr>
            <w:tcW w:w="1368" w:type="dxa"/>
            <w:tcBorders>
              <w:bottom w:val="single" w:sz="4" w:space="0" w:color="auto"/>
            </w:tcBorders>
            <w:shd w:val="clear" w:color="auto" w:fill="FAFAFA"/>
            <w:vAlign w:val="center"/>
          </w:tcPr>
          <w:p w:rsidR="00D37871" w:rsidRPr="008D0781" w:rsidRDefault="00761B9A" w:rsidP="00777702">
            <w:pPr>
              <w:ind w:right="-72"/>
              <w:jc w:val="right"/>
              <w:rPr>
                <w:rFonts w:cs="Arial"/>
                <w:sz w:val="18"/>
                <w:szCs w:val="18"/>
                <w:cs/>
                <w:lang w:val="en-GB"/>
              </w:rPr>
            </w:pPr>
            <w:r w:rsidRPr="008D0781">
              <w:rPr>
                <w:rFonts w:cs="Arial"/>
                <w:sz w:val="18"/>
                <w:szCs w:val="18"/>
                <w:lang w:val="en-GB"/>
              </w:rPr>
              <w:t>15,287,690</w:t>
            </w:r>
          </w:p>
        </w:tc>
        <w:tc>
          <w:tcPr>
            <w:tcW w:w="1368" w:type="dxa"/>
            <w:tcBorders>
              <w:bottom w:val="single" w:sz="4" w:space="0" w:color="auto"/>
            </w:tcBorders>
            <w:vAlign w:val="center"/>
          </w:tcPr>
          <w:p w:rsidR="00D37871" w:rsidRPr="008D0781" w:rsidRDefault="00981E2C" w:rsidP="00777702">
            <w:pPr>
              <w:ind w:right="-72"/>
              <w:jc w:val="right"/>
              <w:rPr>
                <w:rFonts w:cs="Arial"/>
                <w:sz w:val="18"/>
                <w:szCs w:val="18"/>
                <w:cs/>
                <w:lang w:val="en-GB"/>
              </w:rPr>
            </w:pPr>
            <w:r w:rsidRPr="008D0781">
              <w:rPr>
                <w:rFonts w:cs="Arial"/>
                <w:sz w:val="18"/>
                <w:szCs w:val="18"/>
                <w:lang w:val="en-GB"/>
              </w:rPr>
              <w:t>5</w:t>
            </w:r>
            <w:r w:rsidR="00D37871" w:rsidRPr="008D0781">
              <w:rPr>
                <w:rFonts w:cs="Arial"/>
                <w:sz w:val="18"/>
                <w:szCs w:val="18"/>
                <w:lang w:val="en-GB"/>
              </w:rPr>
              <w:t>,</w:t>
            </w:r>
            <w:r w:rsidRPr="008D0781">
              <w:rPr>
                <w:rFonts w:cs="Arial"/>
                <w:sz w:val="18"/>
                <w:szCs w:val="18"/>
                <w:lang w:val="en-GB"/>
              </w:rPr>
              <w:t>175</w:t>
            </w:r>
            <w:r w:rsidR="00D37871" w:rsidRPr="008D0781">
              <w:rPr>
                <w:rFonts w:cs="Arial"/>
                <w:sz w:val="18"/>
                <w:szCs w:val="18"/>
                <w:lang w:val="en-GB"/>
              </w:rPr>
              <w:t>,</w:t>
            </w:r>
            <w:r w:rsidRPr="008D0781">
              <w:rPr>
                <w:rFonts w:cs="Arial"/>
                <w:sz w:val="18"/>
                <w:szCs w:val="18"/>
                <w:lang w:val="en-GB"/>
              </w:rPr>
              <w:t>389</w:t>
            </w:r>
          </w:p>
        </w:tc>
      </w:tr>
    </w:tbl>
    <w:p w:rsidR="00D37871" w:rsidRPr="008D0781" w:rsidRDefault="00D37871" w:rsidP="00777702">
      <w:pPr>
        <w:jc w:val="thaiDistribute"/>
        <w:rPr>
          <w:rFonts w:cs="Arial"/>
          <w:sz w:val="18"/>
          <w:szCs w:val="18"/>
        </w:rPr>
      </w:pPr>
    </w:p>
    <w:p w:rsidR="00E4035D" w:rsidRPr="008D0781" w:rsidRDefault="00E4035D" w:rsidP="00777702">
      <w:pPr>
        <w:jc w:val="thaiDistribute"/>
        <w:rPr>
          <w:rFonts w:cs="Arial"/>
          <w:sz w:val="18"/>
          <w:szCs w:val="18"/>
        </w:rPr>
      </w:pPr>
      <w:r w:rsidRPr="008D0781">
        <w:rPr>
          <w:rFonts w:cs="Arial"/>
          <w:sz w:val="18"/>
          <w:szCs w:val="18"/>
        </w:rPr>
        <w:t>The movements of deferred tax assets and deferred liabilities are as follows:</w:t>
      </w:r>
    </w:p>
    <w:p w:rsidR="00D37871" w:rsidRPr="008D0781" w:rsidRDefault="00D37871" w:rsidP="00777702">
      <w:pPr>
        <w:jc w:val="thaiDistribute"/>
        <w:rPr>
          <w:rFonts w:cs="Arial"/>
          <w:sz w:val="18"/>
          <w:szCs w:val="18"/>
        </w:rPr>
      </w:pPr>
    </w:p>
    <w:tbl>
      <w:tblPr>
        <w:tblW w:w="9468" w:type="dxa"/>
        <w:tblInd w:w="108" w:type="dxa"/>
        <w:tblLayout w:type="fixed"/>
        <w:tblLook w:val="04A0" w:firstRow="1" w:lastRow="0" w:firstColumn="1" w:lastColumn="0" w:noHBand="0" w:noVBand="1"/>
      </w:tblPr>
      <w:tblGrid>
        <w:gridCol w:w="3690"/>
        <w:gridCol w:w="18"/>
        <w:gridCol w:w="1440"/>
        <w:gridCol w:w="1440"/>
        <w:gridCol w:w="1440"/>
        <w:gridCol w:w="1422"/>
        <w:gridCol w:w="18"/>
      </w:tblGrid>
      <w:tr w:rsidR="0056185E" w:rsidRPr="008D0781" w:rsidTr="001332F9">
        <w:trPr>
          <w:gridAfter w:val="1"/>
          <w:wAfter w:w="18" w:type="dxa"/>
        </w:trPr>
        <w:tc>
          <w:tcPr>
            <w:tcW w:w="3690" w:type="dxa"/>
          </w:tcPr>
          <w:p w:rsidR="0056185E" w:rsidRPr="008D0781" w:rsidRDefault="0056185E" w:rsidP="001332F9">
            <w:pPr>
              <w:pStyle w:val="Header"/>
              <w:ind w:left="-93"/>
              <w:rPr>
                <w:rFonts w:cs="Arial"/>
                <w:sz w:val="18"/>
                <w:szCs w:val="18"/>
                <w:cs/>
              </w:rPr>
            </w:pPr>
          </w:p>
        </w:tc>
        <w:tc>
          <w:tcPr>
            <w:tcW w:w="5760" w:type="dxa"/>
            <w:gridSpan w:val="5"/>
            <w:tcBorders>
              <w:top w:val="single" w:sz="4" w:space="0" w:color="auto"/>
              <w:bottom w:val="single" w:sz="4" w:space="0" w:color="auto"/>
            </w:tcBorders>
            <w:shd w:val="clear" w:color="auto" w:fill="auto"/>
          </w:tcPr>
          <w:p w:rsidR="0056185E" w:rsidRPr="008D0781" w:rsidRDefault="0056185E" w:rsidP="001332F9">
            <w:pPr>
              <w:ind w:right="-72"/>
              <w:jc w:val="center"/>
              <w:rPr>
                <w:rFonts w:cs="Arial"/>
                <w:b/>
                <w:bCs/>
                <w:sz w:val="18"/>
                <w:szCs w:val="18"/>
                <w:lang w:val="en-GB"/>
              </w:rPr>
            </w:pPr>
            <w:r w:rsidRPr="008D0781">
              <w:rPr>
                <w:rFonts w:cs="Arial"/>
                <w:b/>
                <w:bCs/>
                <w:sz w:val="18"/>
                <w:szCs w:val="18"/>
                <w:lang w:val="en-GB"/>
              </w:rPr>
              <w:t>Consolidated financial statements</w:t>
            </w:r>
          </w:p>
        </w:tc>
      </w:tr>
      <w:tr w:rsidR="0056185E" w:rsidRPr="008D0781" w:rsidTr="001332F9">
        <w:tc>
          <w:tcPr>
            <w:tcW w:w="3708" w:type="dxa"/>
            <w:gridSpan w:val="2"/>
          </w:tcPr>
          <w:p w:rsidR="0056185E" w:rsidRPr="008D0781" w:rsidRDefault="0056185E" w:rsidP="001332F9">
            <w:pPr>
              <w:pStyle w:val="Header"/>
              <w:ind w:left="-93"/>
              <w:rPr>
                <w:rFonts w:cs="Arial"/>
                <w:sz w:val="18"/>
                <w:szCs w:val="18"/>
                <w:cs/>
              </w:rPr>
            </w:pPr>
          </w:p>
        </w:tc>
        <w:tc>
          <w:tcPr>
            <w:tcW w:w="1440" w:type="dxa"/>
          </w:tcPr>
          <w:p w:rsidR="0056185E" w:rsidRPr="008D0781" w:rsidRDefault="0056185E" w:rsidP="001332F9">
            <w:pPr>
              <w:ind w:right="-72"/>
              <w:jc w:val="right"/>
              <w:rPr>
                <w:rFonts w:cs="Arial"/>
                <w:b/>
                <w:bCs/>
                <w:sz w:val="18"/>
                <w:szCs w:val="18"/>
                <w:cs/>
              </w:rPr>
            </w:pPr>
          </w:p>
        </w:tc>
        <w:tc>
          <w:tcPr>
            <w:tcW w:w="1440" w:type="dxa"/>
            <w:vAlign w:val="center"/>
          </w:tcPr>
          <w:p w:rsidR="0056185E" w:rsidRPr="008D0781" w:rsidRDefault="0056185E" w:rsidP="001332F9">
            <w:pPr>
              <w:ind w:right="-72"/>
              <w:jc w:val="right"/>
              <w:rPr>
                <w:rFonts w:cs="Arial"/>
                <w:b/>
                <w:bCs/>
                <w:sz w:val="18"/>
                <w:szCs w:val="18"/>
              </w:rPr>
            </w:pPr>
          </w:p>
        </w:tc>
        <w:tc>
          <w:tcPr>
            <w:tcW w:w="1440" w:type="dxa"/>
          </w:tcPr>
          <w:p w:rsidR="0056185E" w:rsidRPr="008D0781" w:rsidRDefault="0056185E" w:rsidP="001332F9">
            <w:pPr>
              <w:ind w:right="-72"/>
              <w:jc w:val="right"/>
              <w:rPr>
                <w:rFonts w:cs="Arial"/>
                <w:b/>
                <w:bCs/>
                <w:sz w:val="18"/>
                <w:szCs w:val="18"/>
                <w:lang w:val="en-GB"/>
              </w:rPr>
            </w:pPr>
            <w:r w:rsidRPr="008D0781">
              <w:rPr>
                <w:rFonts w:cs="Arial"/>
                <w:b/>
                <w:bCs/>
                <w:sz w:val="18"/>
                <w:szCs w:val="18"/>
                <w:lang w:val="en-GB"/>
              </w:rPr>
              <w:t xml:space="preserve">Recognised </w:t>
            </w:r>
          </w:p>
        </w:tc>
        <w:tc>
          <w:tcPr>
            <w:tcW w:w="1440" w:type="dxa"/>
            <w:gridSpan w:val="2"/>
          </w:tcPr>
          <w:p w:rsidR="0056185E" w:rsidRPr="008D0781" w:rsidRDefault="0056185E" w:rsidP="001332F9">
            <w:pPr>
              <w:ind w:right="-72"/>
              <w:jc w:val="right"/>
              <w:rPr>
                <w:rFonts w:cs="Arial"/>
                <w:b/>
                <w:bCs/>
                <w:sz w:val="18"/>
                <w:szCs w:val="18"/>
                <w:cs/>
              </w:rPr>
            </w:pPr>
          </w:p>
        </w:tc>
      </w:tr>
      <w:tr w:rsidR="0056185E" w:rsidRPr="008D0781" w:rsidTr="001332F9">
        <w:tc>
          <w:tcPr>
            <w:tcW w:w="3708" w:type="dxa"/>
            <w:gridSpan w:val="2"/>
          </w:tcPr>
          <w:p w:rsidR="0056185E" w:rsidRPr="008D0781" w:rsidRDefault="0056185E" w:rsidP="001332F9">
            <w:pPr>
              <w:pStyle w:val="Header"/>
              <w:ind w:left="-93"/>
              <w:rPr>
                <w:rFonts w:cs="Arial"/>
                <w:sz w:val="18"/>
                <w:szCs w:val="18"/>
                <w:cs/>
              </w:rPr>
            </w:pPr>
          </w:p>
        </w:tc>
        <w:tc>
          <w:tcPr>
            <w:tcW w:w="1440" w:type="dxa"/>
          </w:tcPr>
          <w:p w:rsidR="0056185E" w:rsidRPr="008D0781" w:rsidRDefault="0056185E" w:rsidP="001332F9">
            <w:pPr>
              <w:ind w:right="-72"/>
              <w:jc w:val="right"/>
              <w:rPr>
                <w:rFonts w:cs="Arial"/>
                <w:b/>
                <w:bCs/>
                <w:sz w:val="18"/>
                <w:szCs w:val="18"/>
                <w:lang w:val="en-GB"/>
              </w:rPr>
            </w:pPr>
            <w:r w:rsidRPr="008D0781">
              <w:rPr>
                <w:rFonts w:cs="Arial"/>
                <w:b/>
                <w:bCs/>
                <w:sz w:val="18"/>
                <w:szCs w:val="18"/>
                <w:lang w:val="en-GB"/>
              </w:rPr>
              <w:t>As at</w:t>
            </w:r>
          </w:p>
        </w:tc>
        <w:tc>
          <w:tcPr>
            <w:tcW w:w="1440" w:type="dxa"/>
          </w:tcPr>
          <w:p w:rsidR="0056185E" w:rsidRPr="008D0781" w:rsidRDefault="0056185E" w:rsidP="001332F9">
            <w:pPr>
              <w:ind w:right="-72"/>
              <w:jc w:val="right"/>
              <w:rPr>
                <w:rFonts w:cs="Arial"/>
                <w:b/>
                <w:bCs/>
                <w:sz w:val="18"/>
                <w:szCs w:val="18"/>
                <w:cs/>
              </w:rPr>
            </w:pPr>
          </w:p>
        </w:tc>
        <w:tc>
          <w:tcPr>
            <w:tcW w:w="1440" w:type="dxa"/>
          </w:tcPr>
          <w:p w:rsidR="0056185E" w:rsidRPr="008D0781" w:rsidRDefault="0056185E" w:rsidP="001332F9">
            <w:pPr>
              <w:ind w:right="-72"/>
              <w:jc w:val="right"/>
              <w:rPr>
                <w:rFonts w:cs="Arial"/>
                <w:b/>
                <w:bCs/>
                <w:sz w:val="18"/>
                <w:szCs w:val="18"/>
                <w:lang w:val="en-GB"/>
              </w:rPr>
            </w:pPr>
            <w:r w:rsidRPr="008D0781">
              <w:rPr>
                <w:rFonts w:cs="Arial"/>
                <w:b/>
                <w:bCs/>
                <w:sz w:val="18"/>
                <w:szCs w:val="18"/>
                <w:lang w:val="en-GB"/>
              </w:rPr>
              <w:t xml:space="preserve">in other </w:t>
            </w:r>
          </w:p>
        </w:tc>
        <w:tc>
          <w:tcPr>
            <w:tcW w:w="1440" w:type="dxa"/>
            <w:gridSpan w:val="2"/>
          </w:tcPr>
          <w:p w:rsidR="0056185E" w:rsidRPr="008D0781" w:rsidRDefault="0056185E" w:rsidP="001332F9">
            <w:pPr>
              <w:ind w:right="-72"/>
              <w:jc w:val="right"/>
              <w:rPr>
                <w:rFonts w:cs="Arial"/>
                <w:b/>
                <w:bCs/>
                <w:sz w:val="18"/>
                <w:szCs w:val="18"/>
                <w:lang w:val="en-GB"/>
              </w:rPr>
            </w:pPr>
            <w:r w:rsidRPr="008D0781">
              <w:rPr>
                <w:rFonts w:cs="Arial"/>
                <w:b/>
                <w:bCs/>
                <w:sz w:val="18"/>
                <w:szCs w:val="18"/>
                <w:lang w:val="en-GB"/>
              </w:rPr>
              <w:t>As at</w:t>
            </w:r>
          </w:p>
        </w:tc>
      </w:tr>
      <w:tr w:rsidR="0056185E" w:rsidRPr="008D0781" w:rsidTr="001332F9">
        <w:tc>
          <w:tcPr>
            <w:tcW w:w="3708" w:type="dxa"/>
            <w:gridSpan w:val="2"/>
          </w:tcPr>
          <w:p w:rsidR="0056185E" w:rsidRPr="008D0781" w:rsidRDefault="0056185E" w:rsidP="001332F9">
            <w:pPr>
              <w:pStyle w:val="Header"/>
              <w:ind w:left="-93"/>
              <w:rPr>
                <w:rFonts w:cs="Arial"/>
                <w:sz w:val="18"/>
                <w:szCs w:val="18"/>
                <w:cs/>
              </w:rPr>
            </w:pPr>
          </w:p>
        </w:tc>
        <w:tc>
          <w:tcPr>
            <w:tcW w:w="1440" w:type="dxa"/>
          </w:tcPr>
          <w:p w:rsidR="0056185E" w:rsidRPr="008D0781" w:rsidRDefault="0056185E" w:rsidP="001332F9">
            <w:pPr>
              <w:ind w:right="-72"/>
              <w:jc w:val="right"/>
              <w:rPr>
                <w:rFonts w:cs="Arial"/>
                <w:b/>
                <w:bCs/>
                <w:sz w:val="18"/>
                <w:szCs w:val="18"/>
                <w:cs/>
              </w:rPr>
            </w:pPr>
            <w:r w:rsidRPr="008D0781">
              <w:rPr>
                <w:rFonts w:cs="Arial"/>
                <w:b/>
                <w:bCs/>
                <w:sz w:val="18"/>
                <w:szCs w:val="18"/>
                <w:lang w:val="en-GB"/>
              </w:rPr>
              <w:t>1</w:t>
            </w:r>
            <w:r w:rsidRPr="008D0781">
              <w:rPr>
                <w:rFonts w:cs="Arial"/>
                <w:b/>
                <w:bCs/>
                <w:sz w:val="18"/>
                <w:szCs w:val="18"/>
              </w:rPr>
              <w:t xml:space="preserve"> January </w:t>
            </w:r>
          </w:p>
        </w:tc>
        <w:tc>
          <w:tcPr>
            <w:tcW w:w="1440" w:type="dxa"/>
            <w:vAlign w:val="center"/>
          </w:tcPr>
          <w:p w:rsidR="0056185E" w:rsidRPr="008D0781" w:rsidRDefault="0056185E" w:rsidP="001332F9">
            <w:pPr>
              <w:ind w:right="-72"/>
              <w:jc w:val="right"/>
              <w:rPr>
                <w:rFonts w:cs="Arial"/>
                <w:b/>
                <w:bCs/>
                <w:sz w:val="18"/>
                <w:szCs w:val="18"/>
              </w:rPr>
            </w:pPr>
            <w:r w:rsidRPr="008D0781">
              <w:rPr>
                <w:rFonts w:cs="Arial"/>
                <w:b/>
                <w:bCs/>
                <w:sz w:val="18"/>
                <w:szCs w:val="18"/>
              </w:rPr>
              <w:t>Recognised in</w:t>
            </w:r>
          </w:p>
        </w:tc>
        <w:tc>
          <w:tcPr>
            <w:tcW w:w="1440" w:type="dxa"/>
          </w:tcPr>
          <w:p w:rsidR="0056185E" w:rsidRPr="008D0781" w:rsidRDefault="0056185E" w:rsidP="001332F9">
            <w:pPr>
              <w:ind w:right="-72"/>
              <w:jc w:val="right"/>
              <w:rPr>
                <w:rFonts w:cs="Arial"/>
                <w:b/>
                <w:bCs/>
                <w:sz w:val="18"/>
                <w:szCs w:val="18"/>
                <w:lang w:val="en-GB"/>
              </w:rPr>
            </w:pPr>
            <w:r w:rsidRPr="008D0781">
              <w:rPr>
                <w:rFonts w:cs="Arial"/>
                <w:b/>
                <w:bCs/>
                <w:spacing w:val="-6"/>
                <w:sz w:val="18"/>
                <w:szCs w:val="18"/>
                <w:lang w:val="en-GB"/>
              </w:rPr>
              <w:t>comprehensive</w:t>
            </w:r>
          </w:p>
        </w:tc>
        <w:tc>
          <w:tcPr>
            <w:tcW w:w="1440" w:type="dxa"/>
            <w:gridSpan w:val="2"/>
          </w:tcPr>
          <w:p w:rsidR="0056185E" w:rsidRPr="008D0781" w:rsidRDefault="0056185E" w:rsidP="001332F9">
            <w:pPr>
              <w:ind w:right="-72"/>
              <w:jc w:val="right"/>
              <w:rPr>
                <w:rFonts w:cs="Arial"/>
                <w:b/>
                <w:bCs/>
                <w:sz w:val="18"/>
                <w:szCs w:val="18"/>
                <w:cs/>
              </w:rPr>
            </w:pPr>
            <w:r w:rsidRPr="008D0781">
              <w:rPr>
                <w:rFonts w:cs="Arial"/>
                <w:b/>
                <w:bCs/>
                <w:sz w:val="18"/>
                <w:szCs w:val="18"/>
                <w:lang w:val="en-GB"/>
              </w:rPr>
              <w:t>31</w:t>
            </w:r>
            <w:r w:rsidRPr="008D0781">
              <w:rPr>
                <w:rFonts w:cs="Arial"/>
                <w:b/>
                <w:bCs/>
                <w:sz w:val="18"/>
                <w:szCs w:val="18"/>
              </w:rPr>
              <w:t xml:space="preserve"> December </w:t>
            </w:r>
          </w:p>
        </w:tc>
      </w:tr>
      <w:tr w:rsidR="0056185E" w:rsidRPr="008D0781" w:rsidTr="001332F9">
        <w:tc>
          <w:tcPr>
            <w:tcW w:w="3708" w:type="dxa"/>
            <w:gridSpan w:val="2"/>
          </w:tcPr>
          <w:p w:rsidR="0056185E" w:rsidRPr="008D0781" w:rsidRDefault="0056185E" w:rsidP="001332F9">
            <w:pPr>
              <w:pStyle w:val="Header"/>
              <w:ind w:left="-93"/>
              <w:rPr>
                <w:rFonts w:cs="Arial"/>
                <w:sz w:val="18"/>
                <w:szCs w:val="18"/>
                <w:cs/>
              </w:rPr>
            </w:pPr>
          </w:p>
        </w:tc>
        <w:tc>
          <w:tcPr>
            <w:tcW w:w="1440" w:type="dxa"/>
          </w:tcPr>
          <w:p w:rsidR="0056185E" w:rsidRPr="008D0781" w:rsidRDefault="0056185E" w:rsidP="001332F9">
            <w:pPr>
              <w:ind w:right="-72"/>
              <w:jc w:val="right"/>
              <w:rPr>
                <w:rFonts w:cs="Arial"/>
                <w:b/>
                <w:bCs/>
                <w:sz w:val="18"/>
                <w:szCs w:val="18"/>
              </w:rPr>
            </w:pPr>
            <w:r w:rsidRPr="008D0781">
              <w:rPr>
                <w:rFonts w:cs="Arial"/>
                <w:b/>
                <w:bCs/>
                <w:sz w:val="18"/>
                <w:szCs w:val="18"/>
                <w:lang w:val="en-GB"/>
              </w:rPr>
              <w:t>2018</w:t>
            </w:r>
          </w:p>
        </w:tc>
        <w:tc>
          <w:tcPr>
            <w:tcW w:w="1440" w:type="dxa"/>
          </w:tcPr>
          <w:p w:rsidR="0056185E" w:rsidRPr="008D0781" w:rsidRDefault="0056185E" w:rsidP="001332F9">
            <w:pPr>
              <w:ind w:right="-72"/>
              <w:jc w:val="right"/>
              <w:rPr>
                <w:rFonts w:cs="Arial"/>
                <w:b/>
                <w:bCs/>
                <w:sz w:val="18"/>
                <w:szCs w:val="18"/>
                <w:cs/>
              </w:rPr>
            </w:pPr>
            <w:r w:rsidRPr="008D0781">
              <w:rPr>
                <w:rFonts w:cs="Arial"/>
                <w:b/>
                <w:bCs/>
                <w:sz w:val="18"/>
                <w:szCs w:val="18"/>
              </w:rPr>
              <w:t>profit or loss</w:t>
            </w:r>
          </w:p>
        </w:tc>
        <w:tc>
          <w:tcPr>
            <w:tcW w:w="1440" w:type="dxa"/>
          </w:tcPr>
          <w:p w:rsidR="0056185E" w:rsidRPr="008D0781" w:rsidRDefault="0056185E" w:rsidP="001332F9">
            <w:pPr>
              <w:ind w:right="-72"/>
              <w:jc w:val="right"/>
              <w:rPr>
                <w:rFonts w:cs="Arial"/>
                <w:b/>
                <w:bCs/>
                <w:sz w:val="18"/>
                <w:szCs w:val="18"/>
                <w:lang w:val="en-GB"/>
              </w:rPr>
            </w:pPr>
            <w:r w:rsidRPr="008D0781">
              <w:rPr>
                <w:rFonts w:cs="Arial"/>
                <w:b/>
                <w:bCs/>
                <w:sz w:val="18"/>
                <w:szCs w:val="18"/>
                <w:lang w:val="en-GB"/>
              </w:rPr>
              <w:t>income</w:t>
            </w:r>
          </w:p>
        </w:tc>
        <w:tc>
          <w:tcPr>
            <w:tcW w:w="1440" w:type="dxa"/>
            <w:gridSpan w:val="2"/>
          </w:tcPr>
          <w:p w:rsidR="0056185E" w:rsidRPr="008D0781" w:rsidRDefault="0056185E" w:rsidP="001332F9">
            <w:pPr>
              <w:ind w:right="-72"/>
              <w:jc w:val="right"/>
              <w:rPr>
                <w:rFonts w:cs="Arial"/>
                <w:b/>
                <w:bCs/>
                <w:sz w:val="18"/>
                <w:szCs w:val="18"/>
              </w:rPr>
            </w:pPr>
            <w:r w:rsidRPr="008D0781">
              <w:rPr>
                <w:rFonts w:cs="Arial"/>
                <w:b/>
                <w:bCs/>
                <w:sz w:val="18"/>
                <w:szCs w:val="18"/>
                <w:lang w:val="en-GB"/>
              </w:rPr>
              <w:t>2018</w:t>
            </w:r>
          </w:p>
        </w:tc>
      </w:tr>
      <w:tr w:rsidR="0056185E" w:rsidRPr="008D0781" w:rsidTr="001332F9">
        <w:tc>
          <w:tcPr>
            <w:tcW w:w="3708" w:type="dxa"/>
            <w:gridSpan w:val="2"/>
          </w:tcPr>
          <w:p w:rsidR="0056185E" w:rsidRPr="008D0781" w:rsidRDefault="0056185E" w:rsidP="001332F9">
            <w:pPr>
              <w:pStyle w:val="Header"/>
              <w:ind w:left="-93"/>
              <w:rPr>
                <w:rFonts w:cs="Arial"/>
                <w:sz w:val="18"/>
                <w:szCs w:val="18"/>
                <w:cs/>
              </w:rPr>
            </w:pPr>
          </w:p>
        </w:tc>
        <w:tc>
          <w:tcPr>
            <w:tcW w:w="1440" w:type="dxa"/>
            <w:tcBorders>
              <w:bottom w:val="single" w:sz="4" w:space="0" w:color="auto"/>
            </w:tcBorders>
          </w:tcPr>
          <w:p w:rsidR="0056185E" w:rsidRPr="008D0781" w:rsidRDefault="0056185E" w:rsidP="001332F9">
            <w:pPr>
              <w:ind w:right="-72"/>
              <w:jc w:val="right"/>
              <w:rPr>
                <w:rFonts w:cs="Arial"/>
                <w:b/>
                <w:bCs/>
                <w:sz w:val="18"/>
                <w:szCs w:val="18"/>
              </w:rPr>
            </w:pPr>
            <w:r w:rsidRPr="008D0781">
              <w:rPr>
                <w:rFonts w:cs="Arial"/>
                <w:b/>
                <w:bCs/>
                <w:sz w:val="18"/>
                <w:szCs w:val="18"/>
              </w:rPr>
              <w:t>Baht</w:t>
            </w:r>
          </w:p>
        </w:tc>
        <w:tc>
          <w:tcPr>
            <w:tcW w:w="1440" w:type="dxa"/>
            <w:tcBorders>
              <w:bottom w:val="single" w:sz="4" w:space="0" w:color="auto"/>
            </w:tcBorders>
          </w:tcPr>
          <w:p w:rsidR="0056185E" w:rsidRPr="008D0781" w:rsidRDefault="0056185E" w:rsidP="001332F9">
            <w:pPr>
              <w:ind w:right="-72"/>
              <w:jc w:val="right"/>
              <w:rPr>
                <w:rFonts w:cs="Arial"/>
                <w:b/>
                <w:bCs/>
                <w:sz w:val="18"/>
                <w:szCs w:val="18"/>
                <w:cs/>
              </w:rPr>
            </w:pPr>
            <w:r w:rsidRPr="008D0781">
              <w:rPr>
                <w:rFonts w:cs="Arial"/>
                <w:b/>
                <w:bCs/>
                <w:sz w:val="18"/>
                <w:szCs w:val="18"/>
              </w:rPr>
              <w:t>Baht</w:t>
            </w:r>
          </w:p>
        </w:tc>
        <w:tc>
          <w:tcPr>
            <w:tcW w:w="1440" w:type="dxa"/>
            <w:tcBorders>
              <w:bottom w:val="single" w:sz="4" w:space="0" w:color="auto"/>
            </w:tcBorders>
          </w:tcPr>
          <w:p w:rsidR="0056185E" w:rsidRPr="008D0781" w:rsidRDefault="0056185E" w:rsidP="001332F9">
            <w:pPr>
              <w:ind w:right="-72"/>
              <w:jc w:val="right"/>
              <w:rPr>
                <w:rFonts w:cs="Arial"/>
                <w:b/>
                <w:bCs/>
                <w:sz w:val="18"/>
                <w:szCs w:val="18"/>
                <w:cs/>
              </w:rPr>
            </w:pPr>
            <w:r w:rsidRPr="008D0781">
              <w:rPr>
                <w:rFonts w:cs="Arial"/>
                <w:b/>
                <w:bCs/>
                <w:sz w:val="18"/>
                <w:szCs w:val="18"/>
              </w:rPr>
              <w:t>Baht</w:t>
            </w:r>
          </w:p>
        </w:tc>
        <w:tc>
          <w:tcPr>
            <w:tcW w:w="1440" w:type="dxa"/>
            <w:gridSpan w:val="2"/>
            <w:tcBorders>
              <w:bottom w:val="single" w:sz="4" w:space="0" w:color="auto"/>
            </w:tcBorders>
          </w:tcPr>
          <w:p w:rsidR="0056185E" w:rsidRPr="008D0781" w:rsidRDefault="0056185E" w:rsidP="001332F9">
            <w:pPr>
              <w:ind w:right="-72"/>
              <w:jc w:val="right"/>
              <w:rPr>
                <w:rFonts w:cs="Arial"/>
                <w:b/>
                <w:bCs/>
                <w:sz w:val="18"/>
                <w:szCs w:val="18"/>
                <w:cs/>
              </w:rPr>
            </w:pPr>
            <w:r w:rsidRPr="008D0781">
              <w:rPr>
                <w:rFonts w:cs="Arial"/>
                <w:b/>
                <w:bCs/>
                <w:sz w:val="18"/>
                <w:szCs w:val="18"/>
              </w:rPr>
              <w:t>Baht</w:t>
            </w:r>
          </w:p>
        </w:tc>
      </w:tr>
      <w:tr w:rsidR="0056185E" w:rsidRPr="008D0781" w:rsidTr="001332F9">
        <w:tc>
          <w:tcPr>
            <w:tcW w:w="3708" w:type="dxa"/>
            <w:gridSpan w:val="2"/>
            <w:hideMark/>
          </w:tcPr>
          <w:p w:rsidR="0056185E" w:rsidRPr="008D0781" w:rsidRDefault="0056185E" w:rsidP="001332F9">
            <w:pPr>
              <w:ind w:left="-93"/>
              <w:rPr>
                <w:rFonts w:cs="Arial"/>
                <w:b/>
                <w:bCs/>
                <w:sz w:val="18"/>
                <w:szCs w:val="18"/>
              </w:rPr>
            </w:pPr>
            <w:r w:rsidRPr="008D0781">
              <w:rPr>
                <w:rFonts w:eastAsia="PMingLiU" w:cs="Arial"/>
                <w:b/>
                <w:bCs/>
                <w:sz w:val="18"/>
                <w:szCs w:val="18"/>
              </w:rPr>
              <w:t>Deferred tax assets</w:t>
            </w:r>
          </w:p>
        </w:tc>
        <w:tc>
          <w:tcPr>
            <w:tcW w:w="1440" w:type="dxa"/>
            <w:tcBorders>
              <w:top w:val="single" w:sz="4" w:space="0" w:color="auto"/>
            </w:tcBorders>
          </w:tcPr>
          <w:p w:rsidR="0056185E" w:rsidRPr="008D0781" w:rsidRDefault="0056185E" w:rsidP="001332F9">
            <w:pPr>
              <w:ind w:right="-72"/>
              <w:jc w:val="right"/>
              <w:rPr>
                <w:rFonts w:cs="Arial"/>
                <w:sz w:val="18"/>
                <w:szCs w:val="18"/>
              </w:rPr>
            </w:pPr>
          </w:p>
        </w:tc>
        <w:tc>
          <w:tcPr>
            <w:tcW w:w="1440" w:type="dxa"/>
            <w:tcBorders>
              <w:top w:val="single" w:sz="4" w:space="0" w:color="auto"/>
            </w:tcBorders>
          </w:tcPr>
          <w:p w:rsidR="0056185E" w:rsidRPr="008D0781" w:rsidRDefault="0056185E" w:rsidP="001332F9">
            <w:pPr>
              <w:pStyle w:val="Header"/>
              <w:ind w:right="-72"/>
              <w:jc w:val="right"/>
              <w:rPr>
                <w:rFonts w:cs="Arial"/>
                <w:sz w:val="18"/>
                <w:szCs w:val="18"/>
              </w:rPr>
            </w:pPr>
          </w:p>
        </w:tc>
        <w:tc>
          <w:tcPr>
            <w:tcW w:w="1440" w:type="dxa"/>
            <w:tcBorders>
              <w:top w:val="single" w:sz="4" w:space="0" w:color="auto"/>
            </w:tcBorders>
          </w:tcPr>
          <w:p w:rsidR="0056185E" w:rsidRPr="008D0781" w:rsidRDefault="0056185E" w:rsidP="001332F9">
            <w:pPr>
              <w:pStyle w:val="Header"/>
              <w:ind w:right="-72"/>
              <w:jc w:val="right"/>
              <w:rPr>
                <w:rFonts w:cs="Arial"/>
                <w:sz w:val="18"/>
                <w:szCs w:val="18"/>
              </w:rPr>
            </w:pPr>
          </w:p>
        </w:tc>
        <w:tc>
          <w:tcPr>
            <w:tcW w:w="1440" w:type="dxa"/>
            <w:gridSpan w:val="2"/>
            <w:tcBorders>
              <w:top w:val="single" w:sz="4" w:space="0" w:color="auto"/>
            </w:tcBorders>
          </w:tcPr>
          <w:p w:rsidR="0056185E" w:rsidRPr="008D0781" w:rsidRDefault="0056185E" w:rsidP="001332F9">
            <w:pPr>
              <w:pStyle w:val="Header"/>
              <w:ind w:right="-72"/>
              <w:jc w:val="right"/>
              <w:rPr>
                <w:rFonts w:cs="Arial"/>
                <w:sz w:val="18"/>
                <w:szCs w:val="18"/>
              </w:rPr>
            </w:pPr>
          </w:p>
        </w:tc>
      </w:tr>
      <w:tr w:rsidR="0056185E" w:rsidRPr="008D0781" w:rsidTr="001332F9">
        <w:tc>
          <w:tcPr>
            <w:tcW w:w="3708" w:type="dxa"/>
            <w:gridSpan w:val="2"/>
          </w:tcPr>
          <w:p w:rsidR="0056185E" w:rsidRPr="008D0781" w:rsidRDefault="00825B55" w:rsidP="001332F9">
            <w:pPr>
              <w:ind w:left="-93" w:right="15"/>
              <w:rPr>
                <w:rFonts w:eastAsia="PMingLiU" w:cs="Arial"/>
                <w:sz w:val="18"/>
                <w:szCs w:val="18"/>
              </w:rPr>
            </w:pPr>
            <w:r w:rsidRPr="008D0781">
              <w:rPr>
                <w:rFonts w:eastAsia="PMingLiU" w:cs="Arial"/>
                <w:sz w:val="18"/>
                <w:szCs w:val="18"/>
              </w:rPr>
              <w:t xml:space="preserve">   </w:t>
            </w:r>
            <w:r w:rsidR="0056185E" w:rsidRPr="008D0781">
              <w:rPr>
                <w:rFonts w:eastAsia="PMingLiU" w:cs="Arial"/>
                <w:sz w:val="18"/>
                <w:szCs w:val="18"/>
              </w:rPr>
              <w:t>Allowance for doubtful accounts</w:t>
            </w:r>
          </w:p>
        </w:tc>
        <w:tc>
          <w:tcPr>
            <w:tcW w:w="1440" w:type="dxa"/>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tcPr>
          <w:p w:rsidR="0056185E" w:rsidRPr="008D0781" w:rsidRDefault="0056185E" w:rsidP="001332F9">
            <w:pPr>
              <w:pStyle w:val="Heade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31</w:t>
            </w:r>
            <w:r w:rsidRPr="008D0781">
              <w:rPr>
                <w:rFonts w:eastAsia="PMingLiU" w:cs="Arial"/>
                <w:snapToGrid w:val="0"/>
                <w:sz w:val="18"/>
                <w:szCs w:val="18"/>
                <w:lang w:eastAsia="th-TH"/>
              </w:rPr>
              <w:t>,</w:t>
            </w:r>
            <w:r w:rsidRPr="008D0781">
              <w:rPr>
                <w:rFonts w:eastAsia="PMingLiU" w:cs="Arial"/>
                <w:snapToGrid w:val="0"/>
                <w:sz w:val="18"/>
                <w:szCs w:val="18"/>
                <w:lang w:val="en-GB" w:eastAsia="th-TH"/>
              </w:rPr>
              <w:t>754</w:t>
            </w:r>
          </w:p>
        </w:tc>
        <w:tc>
          <w:tcPr>
            <w:tcW w:w="1440" w:type="dxa"/>
          </w:tcPr>
          <w:p w:rsidR="0056185E" w:rsidRPr="008D0781" w:rsidRDefault="0056185E" w:rsidP="001332F9">
            <w:pPr>
              <w:pStyle w:val="Heade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gridSpan w:val="2"/>
          </w:tcPr>
          <w:p w:rsidR="0056185E" w:rsidRPr="008D0781" w:rsidRDefault="0056185E" w:rsidP="001332F9">
            <w:pPr>
              <w:pStyle w:val="Heade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31</w:t>
            </w:r>
            <w:r w:rsidRPr="008D0781">
              <w:rPr>
                <w:rFonts w:eastAsia="PMingLiU" w:cs="Arial"/>
                <w:snapToGrid w:val="0"/>
                <w:sz w:val="18"/>
                <w:szCs w:val="18"/>
                <w:lang w:eastAsia="th-TH"/>
              </w:rPr>
              <w:t>,</w:t>
            </w:r>
            <w:r w:rsidRPr="008D0781">
              <w:rPr>
                <w:rFonts w:eastAsia="PMingLiU" w:cs="Arial"/>
                <w:snapToGrid w:val="0"/>
                <w:sz w:val="18"/>
                <w:szCs w:val="18"/>
                <w:lang w:val="en-GB" w:eastAsia="th-TH"/>
              </w:rPr>
              <w:t>754</w:t>
            </w:r>
          </w:p>
        </w:tc>
      </w:tr>
      <w:tr w:rsidR="0056185E" w:rsidRPr="008D0781" w:rsidTr="001332F9">
        <w:tc>
          <w:tcPr>
            <w:tcW w:w="3708" w:type="dxa"/>
            <w:gridSpan w:val="2"/>
            <w:hideMark/>
          </w:tcPr>
          <w:p w:rsidR="0056185E" w:rsidRPr="008D0781" w:rsidRDefault="00825B55" w:rsidP="001332F9">
            <w:pPr>
              <w:ind w:left="-93" w:right="15"/>
              <w:rPr>
                <w:rFonts w:cs="Arial"/>
                <w:sz w:val="18"/>
                <w:szCs w:val="18"/>
              </w:rPr>
            </w:pPr>
            <w:r w:rsidRPr="008D0781">
              <w:rPr>
                <w:rFonts w:eastAsia="PMingLiU" w:cs="Arial"/>
                <w:sz w:val="18"/>
                <w:szCs w:val="18"/>
              </w:rPr>
              <w:t xml:space="preserve">   </w:t>
            </w:r>
            <w:r w:rsidR="0056185E" w:rsidRPr="008D0781">
              <w:rPr>
                <w:rFonts w:eastAsia="PMingLiU" w:cs="Arial"/>
                <w:sz w:val="18"/>
                <w:szCs w:val="18"/>
              </w:rPr>
              <w:t>Employee benefit obligations</w:t>
            </w:r>
          </w:p>
        </w:tc>
        <w:tc>
          <w:tcPr>
            <w:tcW w:w="1440" w:type="dxa"/>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4</w:t>
            </w:r>
            <w:r w:rsidRPr="008D0781">
              <w:rPr>
                <w:rFonts w:eastAsia="PMingLiU" w:cs="Arial"/>
                <w:snapToGrid w:val="0"/>
                <w:sz w:val="18"/>
                <w:szCs w:val="18"/>
                <w:lang w:eastAsia="th-TH"/>
              </w:rPr>
              <w:t>,</w:t>
            </w:r>
            <w:r w:rsidRPr="008D0781">
              <w:rPr>
                <w:rFonts w:eastAsia="PMingLiU" w:cs="Arial"/>
                <w:snapToGrid w:val="0"/>
                <w:sz w:val="18"/>
                <w:szCs w:val="18"/>
                <w:lang w:val="en-GB" w:eastAsia="th-TH"/>
              </w:rPr>
              <w:t>956</w:t>
            </w:r>
            <w:r w:rsidRPr="008D0781">
              <w:rPr>
                <w:rFonts w:eastAsia="PMingLiU" w:cs="Arial"/>
                <w:snapToGrid w:val="0"/>
                <w:sz w:val="18"/>
                <w:szCs w:val="18"/>
                <w:lang w:eastAsia="th-TH"/>
              </w:rPr>
              <w:t>,</w:t>
            </w:r>
            <w:r w:rsidRPr="008D0781">
              <w:rPr>
                <w:rFonts w:eastAsia="PMingLiU" w:cs="Arial"/>
                <w:snapToGrid w:val="0"/>
                <w:sz w:val="18"/>
                <w:szCs w:val="18"/>
                <w:lang w:val="en-GB" w:eastAsia="th-TH"/>
              </w:rPr>
              <w:t>452</w:t>
            </w: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537</w:t>
            </w:r>
            <w:r w:rsidRPr="008D0781">
              <w:rPr>
                <w:rFonts w:eastAsia="PMingLiU" w:cs="Arial"/>
                <w:snapToGrid w:val="0"/>
                <w:sz w:val="18"/>
                <w:szCs w:val="18"/>
                <w:lang w:eastAsia="th-TH"/>
              </w:rPr>
              <w:t>,</w:t>
            </w:r>
            <w:r w:rsidRPr="008D0781">
              <w:rPr>
                <w:rFonts w:eastAsia="PMingLiU" w:cs="Arial"/>
                <w:snapToGrid w:val="0"/>
                <w:sz w:val="18"/>
                <w:szCs w:val="18"/>
                <w:lang w:val="en-GB" w:eastAsia="th-TH"/>
              </w:rPr>
              <w:t>244</w:t>
            </w:r>
          </w:p>
        </w:tc>
        <w:tc>
          <w:tcPr>
            <w:tcW w:w="1440" w:type="dxa"/>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507</w:t>
            </w:r>
            <w:r w:rsidRPr="008D0781">
              <w:rPr>
                <w:rFonts w:eastAsia="PMingLiU" w:cs="Arial"/>
                <w:snapToGrid w:val="0"/>
                <w:sz w:val="18"/>
                <w:szCs w:val="18"/>
                <w:lang w:eastAsia="th-TH"/>
              </w:rPr>
              <w:t>,</w:t>
            </w:r>
            <w:r w:rsidRPr="008D0781">
              <w:rPr>
                <w:rFonts w:eastAsia="PMingLiU" w:cs="Arial"/>
                <w:snapToGrid w:val="0"/>
                <w:sz w:val="18"/>
                <w:szCs w:val="18"/>
                <w:lang w:val="en-GB" w:eastAsia="th-TH"/>
              </w:rPr>
              <w:t>683</w:t>
            </w:r>
            <w:r w:rsidRPr="008D0781">
              <w:rPr>
                <w:rFonts w:eastAsia="PMingLiU" w:cs="Arial"/>
                <w:snapToGrid w:val="0"/>
                <w:sz w:val="18"/>
                <w:szCs w:val="18"/>
                <w:lang w:eastAsia="th-TH"/>
              </w:rPr>
              <w:t>)</w:t>
            </w:r>
          </w:p>
        </w:tc>
        <w:tc>
          <w:tcPr>
            <w:tcW w:w="1440" w:type="dxa"/>
            <w:gridSpan w:val="2"/>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4</w:t>
            </w:r>
            <w:r w:rsidRPr="008D0781">
              <w:rPr>
                <w:rFonts w:eastAsia="PMingLiU" w:cs="Arial"/>
                <w:snapToGrid w:val="0"/>
                <w:sz w:val="18"/>
                <w:szCs w:val="18"/>
                <w:lang w:eastAsia="th-TH"/>
              </w:rPr>
              <w:t>,</w:t>
            </w:r>
            <w:r w:rsidRPr="008D0781">
              <w:rPr>
                <w:rFonts w:eastAsia="PMingLiU" w:cs="Arial"/>
                <w:snapToGrid w:val="0"/>
                <w:sz w:val="18"/>
                <w:szCs w:val="18"/>
                <w:lang w:val="en-GB" w:eastAsia="th-TH"/>
              </w:rPr>
              <w:t>986</w:t>
            </w:r>
            <w:r w:rsidRPr="008D0781">
              <w:rPr>
                <w:rFonts w:eastAsia="PMingLiU" w:cs="Arial"/>
                <w:snapToGrid w:val="0"/>
                <w:sz w:val="18"/>
                <w:szCs w:val="18"/>
                <w:lang w:eastAsia="th-TH"/>
              </w:rPr>
              <w:t>,</w:t>
            </w:r>
            <w:r w:rsidRPr="008D0781">
              <w:rPr>
                <w:rFonts w:eastAsia="PMingLiU" w:cs="Arial"/>
                <w:snapToGrid w:val="0"/>
                <w:sz w:val="18"/>
                <w:szCs w:val="18"/>
                <w:lang w:val="en-GB" w:eastAsia="th-TH"/>
              </w:rPr>
              <w:t>013</w:t>
            </w:r>
          </w:p>
        </w:tc>
      </w:tr>
      <w:tr w:rsidR="0056185E" w:rsidRPr="008D0781" w:rsidTr="001332F9">
        <w:tc>
          <w:tcPr>
            <w:tcW w:w="3708" w:type="dxa"/>
            <w:gridSpan w:val="2"/>
          </w:tcPr>
          <w:p w:rsidR="0056185E" w:rsidRPr="008D0781" w:rsidRDefault="00825B55" w:rsidP="001332F9">
            <w:pPr>
              <w:ind w:left="-93" w:right="15"/>
              <w:rPr>
                <w:rFonts w:eastAsia="PMingLiU" w:cs="Arial"/>
                <w:spacing w:val="-6"/>
                <w:sz w:val="18"/>
                <w:szCs w:val="18"/>
              </w:rPr>
            </w:pPr>
            <w:r w:rsidRPr="008D0781">
              <w:rPr>
                <w:rFonts w:eastAsia="PMingLiU" w:cs="Arial"/>
                <w:spacing w:val="-4"/>
                <w:sz w:val="18"/>
                <w:szCs w:val="18"/>
              </w:rPr>
              <w:t xml:space="preserve">   </w:t>
            </w:r>
            <w:r w:rsidR="0056185E" w:rsidRPr="008D0781">
              <w:rPr>
                <w:rFonts w:eastAsia="PMingLiU" w:cs="Arial"/>
                <w:spacing w:val="-4"/>
                <w:sz w:val="18"/>
                <w:szCs w:val="18"/>
              </w:rPr>
              <w:t>Amortisation expenses of trademark</w:t>
            </w: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gridSpan w:val="2"/>
            <w:vAlign w:val="bottom"/>
          </w:tcPr>
          <w:p w:rsidR="0056185E" w:rsidRPr="008D0781" w:rsidRDefault="0056185E" w:rsidP="001332F9">
            <w:pPr>
              <w:ind w:right="-72"/>
              <w:jc w:val="right"/>
              <w:rPr>
                <w:rFonts w:eastAsia="PMingLiU" w:cs="Arial"/>
                <w:snapToGrid w:val="0"/>
                <w:sz w:val="18"/>
                <w:szCs w:val="18"/>
                <w:lang w:eastAsia="th-TH"/>
              </w:rPr>
            </w:pPr>
          </w:p>
        </w:tc>
      </w:tr>
      <w:tr w:rsidR="0056185E" w:rsidRPr="008D0781" w:rsidTr="001332F9">
        <w:tc>
          <w:tcPr>
            <w:tcW w:w="3708" w:type="dxa"/>
            <w:gridSpan w:val="2"/>
          </w:tcPr>
          <w:p w:rsidR="0056185E" w:rsidRPr="008D0781" w:rsidRDefault="0056185E" w:rsidP="001332F9">
            <w:pPr>
              <w:ind w:left="-93" w:right="15"/>
              <w:rPr>
                <w:rFonts w:eastAsia="PMingLiU" w:cs="Arial"/>
                <w:spacing w:val="-4"/>
                <w:sz w:val="18"/>
                <w:szCs w:val="18"/>
              </w:rPr>
            </w:pPr>
            <w:r w:rsidRPr="008D0781">
              <w:rPr>
                <w:rFonts w:eastAsia="PMingLiU" w:cs="Arial"/>
                <w:spacing w:val="-4"/>
                <w:sz w:val="18"/>
                <w:szCs w:val="18"/>
              </w:rPr>
              <w:t xml:space="preserve">   </w:t>
            </w:r>
            <w:r w:rsidR="00825B55" w:rsidRPr="008D0781">
              <w:rPr>
                <w:rFonts w:eastAsia="PMingLiU" w:cs="Arial"/>
                <w:spacing w:val="-4"/>
                <w:sz w:val="18"/>
                <w:szCs w:val="18"/>
              </w:rPr>
              <w:t xml:space="preserve">   </w:t>
            </w:r>
            <w:r w:rsidRPr="008D0781">
              <w:rPr>
                <w:rFonts w:eastAsia="PMingLiU" w:cs="Arial"/>
                <w:spacing w:val="-6"/>
                <w:sz w:val="18"/>
                <w:szCs w:val="18"/>
              </w:rPr>
              <w:t>which differences between</w:t>
            </w: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gridSpan w:val="2"/>
            <w:vAlign w:val="bottom"/>
          </w:tcPr>
          <w:p w:rsidR="0056185E" w:rsidRPr="008D0781" w:rsidRDefault="0056185E" w:rsidP="001332F9">
            <w:pPr>
              <w:ind w:right="-72"/>
              <w:jc w:val="right"/>
              <w:rPr>
                <w:rFonts w:eastAsia="PMingLiU" w:cs="Arial"/>
                <w:snapToGrid w:val="0"/>
                <w:sz w:val="18"/>
                <w:szCs w:val="18"/>
                <w:lang w:eastAsia="th-TH"/>
              </w:rPr>
            </w:pPr>
          </w:p>
        </w:tc>
      </w:tr>
      <w:tr w:rsidR="0056185E" w:rsidRPr="008D0781" w:rsidTr="001332F9">
        <w:tc>
          <w:tcPr>
            <w:tcW w:w="3708" w:type="dxa"/>
            <w:gridSpan w:val="2"/>
          </w:tcPr>
          <w:p w:rsidR="0056185E" w:rsidRPr="008D0781" w:rsidRDefault="0056185E" w:rsidP="001332F9">
            <w:pPr>
              <w:ind w:left="-93" w:right="15"/>
              <w:rPr>
                <w:rFonts w:eastAsia="PMingLiU" w:cs="Arial"/>
                <w:sz w:val="18"/>
                <w:szCs w:val="18"/>
              </w:rPr>
            </w:pPr>
            <w:r w:rsidRPr="008D0781">
              <w:rPr>
                <w:rFonts w:eastAsia="PMingLiU" w:cs="Arial"/>
                <w:sz w:val="18"/>
                <w:szCs w:val="18"/>
              </w:rPr>
              <w:t xml:space="preserve">   </w:t>
            </w:r>
            <w:r w:rsidR="00825B55" w:rsidRPr="008D0781">
              <w:rPr>
                <w:rFonts w:eastAsia="PMingLiU" w:cs="Arial"/>
                <w:sz w:val="18"/>
                <w:szCs w:val="18"/>
              </w:rPr>
              <w:t xml:space="preserve">   </w:t>
            </w:r>
            <w:r w:rsidRPr="008D0781">
              <w:rPr>
                <w:rFonts w:eastAsia="PMingLiU" w:cs="Arial"/>
                <w:spacing w:val="-6"/>
                <w:sz w:val="18"/>
                <w:szCs w:val="18"/>
              </w:rPr>
              <w:t>accounting</w:t>
            </w:r>
            <w:r w:rsidRPr="008D0781">
              <w:rPr>
                <w:rFonts w:eastAsia="PMingLiU" w:cs="Arial"/>
                <w:sz w:val="18"/>
                <w:szCs w:val="18"/>
              </w:rPr>
              <w:t xml:space="preserve"> and tax basis</w:t>
            </w: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663</w:t>
            </w:r>
            <w:r w:rsidRPr="008D0781">
              <w:rPr>
                <w:rFonts w:eastAsia="PMingLiU" w:cs="Arial"/>
                <w:snapToGrid w:val="0"/>
                <w:sz w:val="18"/>
                <w:szCs w:val="18"/>
                <w:lang w:eastAsia="th-TH"/>
              </w:rPr>
              <w:t>,</w:t>
            </w:r>
            <w:r w:rsidRPr="008D0781">
              <w:rPr>
                <w:rFonts w:eastAsia="PMingLiU" w:cs="Arial"/>
                <w:snapToGrid w:val="0"/>
                <w:sz w:val="18"/>
                <w:szCs w:val="18"/>
                <w:lang w:val="en-GB" w:eastAsia="th-TH"/>
              </w:rPr>
              <w:t>945</w:t>
            </w: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420</w:t>
            </w:r>
            <w:r w:rsidRPr="008D0781">
              <w:rPr>
                <w:rFonts w:eastAsia="PMingLiU" w:cs="Arial"/>
                <w:snapToGrid w:val="0"/>
                <w:sz w:val="18"/>
                <w:szCs w:val="18"/>
                <w:lang w:eastAsia="th-TH"/>
              </w:rPr>
              <w:t>,</w:t>
            </w:r>
            <w:r w:rsidRPr="008D0781">
              <w:rPr>
                <w:rFonts w:eastAsia="PMingLiU" w:cs="Arial"/>
                <w:snapToGrid w:val="0"/>
                <w:sz w:val="18"/>
                <w:szCs w:val="18"/>
                <w:lang w:val="en-GB" w:eastAsia="th-TH"/>
              </w:rPr>
              <w:t>000</w:t>
            </w:r>
            <w:r w:rsidRPr="008D0781">
              <w:rPr>
                <w:rFonts w:eastAsia="PMingLiU" w:cs="Arial"/>
                <w:snapToGrid w:val="0"/>
                <w:sz w:val="18"/>
                <w:szCs w:val="18"/>
                <w:lang w:eastAsia="th-TH"/>
              </w:rPr>
              <w:t>)</w:t>
            </w:r>
          </w:p>
        </w:tc>
        <w:tc>
          <w:tcPr>
            <w:tcW w:w="1440" w:type="dxa"/>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gridSpan w:val="2"/>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243</w:t>
            </w:r>
            <w:r w:rsidRPr="008D0781">
              <w:rPr>
                <w:rFonts w:eastAsia="PMingLiU" w:cs="Arial"/>
                <w:snapToGrid w:val="0"/>
                <w:sz w:val="18"/>
                <w:szCs w:val="18"/>
                <w:lang w:eastAsia="th-TH"/>
              </w:rPr>
              <w:t>,</w:t>
            </w:r>
            <w:r w:rsidRPr="008D0781">
              <w:rPr>
                <w:rFonts w:eastAsia="PMingLiU" w:cs="Arial"/>
                <w:snapToGrid w:val="0"/>
                <w:sz w:val="18"/>
                <w:szCs w:val="18"/>
                <w:lang w:val="en-GB" w:eastAsia="th-TH"/>
              </w:rPr>
              <w:t>945</w:t>
            </w:r>
          </w:p>
        </w:tc>
      </w:tr>
      <w:tr w:rsidR="0056185E" w:rsidRPr="008D0781" w:rsidTr="001332F9">
        <w:tc>
          <w:tcPr>
            <w:tcW w:w="3708" w:type="dxa"/>
            <w:gridSpan w:val="2"/>
          </w:tcPr>
          <w:p w:rsidR="0056185E" w:rsidRPr="008D0781" w:rsidRDefault="00825B55" w:rsidP="001332F9">
            <w:pPr>
              <w:ind w:left="-93" w:right="15"/>
              <w:rPr>
                <w:rFonts w:eastAsia="PMingLiU" w:cs="Arial"/>
                <w:sz w:val="18"/>
                <w:szCs w:val="18"/>
              </w:rPr>
            </w:pPr>
            <w:r w:rsidRPr="008D0781">
              <w:rPr>
                <w:rFonts w:eastAsia="PMingLiU" w:cs="Arial"/>
                <w:sz w:val="18"/>
                <w:szCs w:val="18"/>
              </w:rPr>
              <w:t xml:space="preserve">   </w:t>
            </w:r>
            <w:r w:rsidR="0056185E" w:rsidRPr="008D0781">
              <w:rPr>
                <w:rFonts w:eastAsia="PMingLiU" w:cs="Arial"/>
                <w:sz w:val="18"/>
                <w:szCs w:val="18"/>
              </w:rPr>
              <w:t>Impairment of assets</w:t>
            </w: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703</w:t>
            </w:r>
            <w:r w:rsidRPr="008D0781">
              <w:rPr>
                <w:rFonts w:eastAsia="PMingLiU" w:cs="Arial"/>
                <w:snapToGrid w:val="0"/>
                <w:sz w:val="18"/>
                <w:szCs w:val="18"/>
                <w:lang w:eastAsia="th-TH"/>
              </w:rPr>
              <w:t>,</w:t>
            </w:r>
            <w:r w:rsidRPr="008D0781">
              <w:rPr>
                <w:rFonts w:eastAsia="PMingLiU" w:cs="Arial"/>
                <w:snapToGrid w:val="0"/>
                <w:sz w:val="18"/>
                <w:szCs w:val="18"/>
                <w:lang w:val="en-GB" w:eastAsia="th-TH"/>
              </w:rPr>
              <w:t>926</w:t>
            </w:r>
          </w:p>
        </w:tc>
        <w:tc>
          <w:tcPr>
            <w:tcW w:w="1440" w:type="dxa"/>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146</w:t>
            </w:r>
            <w:r w:rsidRPr="008D0781">
              <w:rPr>
                <w:rFonts w:eastAsia="PMingLiU" w:cs="Arial"/>
                <w:snapToGrid w:val="0"/>
                <w:sz w:val="18"/>
                <w:szCs w:val="18"/>
                <w:lang w:eastAsia="th-TH"/>
              </w:rPr>
              <w:t>,</w:t>
            </w:r>
            <w:r w:rsidRPr="008D0781">
              <w:rPr>
                <w:rFonts w:eastAsia="PMingLiU" w:cs="Arial"/>
                <w:snapToGrid w:val="0"/>
                <w:sz w:val="18"/>
                <w:szCs w:val="18"/>
                <w:lang w:val="en-GB" w:eastAsia="th-TH"/>
              </w:rPr>
              <w:t>411</w:t>
            </w:r>
          </w:p>
        </w:tc>
        <w:tc>
          <w:tcPr>
            <w:tcW w:w="1440" w:type="dxa"/>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gridSpan w:val="2"/>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850</w:t>
            </w:r>
            <w:r w:rsidRPr="008D0781">
              <w:rPr>
                <w:rFonts w:eastAsia="PMingLiU" w:cs="Arial"/>
                <w:snapToGrid w:val="0"/>
                <w:sz w:val="18"/>
                <w:szCs w:val="18"/>
                <w:lang w:eastAsia="th-TH"/>
              </w:rPr>
              <w:t>,</w:t>
            </w:r>
            <w:r w:rsidRPr="008D0781">
              <w:rPr>
                <w:rFonts w:eastAsia="PMingLiU" w:cs="Arial"/>
                <w:snapToGrid w:val="0"/>
                <w:sz w:val="18"/>
                <w:szCs w:val="18"/>
                <w:lang w:val="en-GB" w:eastAsia="th-TH"/>
              </w:rPr>
              <w:t>337</w:t>
            </w:r>
          </w:p>
        </w:tc>
      </w:tr>
      <w:tr w:rsidR="0056185E" w:rsidRPr="008D0781" w:rsidTr="001332F9">
        <w:tc>
          <w:tcPr>
            <w:tcW w:w="3708" w:type="dxa"/>
            <w:gridSpan w:val="2"/>
            <w:hideMark/>
          </w:tcPr>
          <w:p w:rsidR="0056185E" w:rsidRPr="008D0781" w:rsidRDefault="00825B55" w:rsidP="001332F9">
            <w:pPr>
              <w:ind w:left="-93" w:right="15"/>
              <w:rPr>
                <w:rFonts w:cs="Arial"/>
                <w:sz w:val="18"/>
                <w:szCs w:val="18"/>
              </w:rPr>
            </w:pPr>
            <w:r w:rsidRPr="008D0781">
              <w:rPr>
                <w:rFonts w:eastAsia="PMingLiU" w:cs="Arial"/>
                <w:sz w:val="18"/>
                <w:szCs w:val="18"/>
              </w:rPr>
              <w:t xml:space="preserve">   </w:t>
            </w:r>
            <w:r w:rsidR="0056185E" w:rsidRPr="008D0781">
              <w:rPr>
                <w:rFonts w:eastAsia="PMingLiU" w:cs="Arial"/>
                <w:sz w:val="18"/>
                <w:szCs w:val="18"/>
              </w:rPr>
              <w:t xml:space="preserve">Allowance for decrease in value of </w:t>
            </w:r>
          </w:p>
        </w:tc>
        <w:tc>
          <w:tcPr>
            <w:tcW w:w="1440" w:type="dxa"/>
            <w:shd w:val="clear" w:color="auto" w:fill="auto"/>
            <w:vAlign w:val="bottom"/>
          </w:tcPr>
          <w:p w:rsidR="0056185E" w:rsidRPr="008D0781" w:rsidRDefault="0056185E" w:rsidP="001332F9">
            <w:pPr>
              <w:ind w:right="-72"/>
              <w:jc w:val="right"/>
              <w:rPr>
                <w:rFonts w:eastAsia="PMingLiU" w:cs="Arial"/>
                <w:snapToGrid w:val="0"/>
                <w:sz w:val="18"/>
                <w:szCs w:val="18"/>
                <w:lang w:eastAsia="th-TH"/>
              </w:rPr>
            </w:pPr>
          </w:p>
        </w:tc>
        <w:tc>
          <w:tcPr>
            <w:tcW w:w="1440" w:type="dxa"/>
            <w:shd w:val="clear" w:color="auto" w:fill="auto"/>
            <w:vAlign w:val="bottom"/>
          </w:tcPr>
          <w:p w:rsidR="0056185E" w:rsidRPr="008D0781" w:rsidRDefault="0056185E" w:rsidP="001332F9">
            <w:pPr>
              <w:ind w:right="-72"/>
              <w:jc w:val="right"/>
              <w:rPr>
                <w:rFonts w:eastAsia="PMingLiU" w:cs="Arial"/>
                <w:snapToGrid w:val="0"/>
                <w:sz w:val="18"/>
                <w:szCs w:val="18"/>
                <w:lang w:eastAsia="th-TH"/>
              </w:rPr>
            </w:pPr>
          </w:p>
        </w:tc>
        <w:tc>
          <w:tcPr>
            <w:tcW w:w="1440" w:type="dxa"/>
            <w:shd w:val="clear" w:color="auto" w:fill="auto"/>
          </w:tcPr>
          <w:p w:rsidR="0056185E" w:rsidRPr="008D0781" w:rsidRDefault="0056185E" w:rsidP="001332F9">
            <w:pPr>
              <w:ind w:right="-72"/>
              <w:jc w:val="right"/>
              <w:rPr>
                <w:rFonts w:eastAsia="PMingLiU" w:cs="Arial"/>
                <w:snapToGrid w:val="0"/>
                <w:sz w:val="18"/>
                <w:szCs w:val="18"/>
                <w:lang w:eastAsia="th-TH"/>
              </w:rPr>
            </w:pPr>
          </w:p>
        </w:tc>
        <w:tc>
          <w:tcPr>
            <w:tcW w:w="1440" w:type="dxa"/>
            <w:gridSpan w:val="2"/>
            <w:shd w:val="clear" w:color="auto" w:fill="auto"/>
            <w:vAlign w:val="bottom"/>
          </w:tcPr>
          <w:p w:rsidR="0056185E" w:rsidRPr="008D0781" w:rsidRDefault="0056185E" w:rsidP="001332F9">
            <w:pPr>
              <w:ind w:right="-72"/>
              <w:jc w:val="right"/>
              <w:rPr>
                <w:rFonts w:eastAsia="PMingLiU" w:cs="Arial"/>
                <w:snapToGrid w:val="0"/>
                <w:sz w:val="18"/>
                <w:szCs w:val="18"/>
                <w:lang w:eastAsia="th-TH"/>
              </w:rPr>
            </w:pPr>
          </w:p>
        </w:tc>
      </w:tr>
      <w:tr w:rsidR="0056185E" w:rsidRPr="008D0781" w:rsidTr="001332F9">
        <w:tc>
          <w:tcPr>
            <w:tcW w:w="3708" w:type="dxa"/>
            <w:gridSpan w:val="2"/>
          </w:tcPr>
          <w:p w:rsidR="0056185E" w:rsidRPr="008D0781" w:rsidRDefault="0056185E" w:rsidP="001332F9">
            <w:pPr>
              <w:ind w:left="-93" w:right="15"/>
              <w:rPr>
                <w:rFonts w:eastAsia="PMingLiU" w:cs="Arial"/>
                <w:sz w:val="18"/>
                <w:szCs w:val="18"/>
              </w:rPr>
            </w:pPr>
            <w:r w:rsidRPr="008D0781">
              <w:rPr>
                <w:rFonts w:eastAsia="PMingLiU" w:cs="Arial"/>
                <w:sz w:val="18"/>
                <w:szCs w:val="18"/>
              </w:rPr>
              <w:t xml:space="preserve">   </w:t>
            </w:r>
            <w:r w:rsidR="00825B55" w:rsidRPr="008D0781">
              <w:rPr>
                <w:rFonts w:eastAsia="PMingLiU" w:cs="Arial"/>
                <w:sz w:val="18"/>
                <w:szCs w:val="18"/>
              </w:rPr>
              <w:t xml:space="preserve">   </w:t>
            </w:r>
            <w:r w:rsidRPr="008D0781">
              <w:rPr>
                <w:rFonts w:eastAsia="PMingLiU" w:cs="Arial"/>
                <w:sz w:val="18"/>
                <w:szCs w:val="18"/>
              </w:rPr>
              <w:t>inventories</w:t>
            </w:r>
          </w:p>
        </w:tc>
        <w:tc>
          <w:tcPr>
            <w:tcW w:w="1440" w:type="dxa"/>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271</w:t>
            </w:r>
            <w:r w:rsidRPr="008D0781">
              <w:rPr>
                <w:rFonts w:eastAsia="PMingLiU" w:cs="Arial"/>
                <w:snapToGrid w:val="0"/>
                <w:sz w:val="18"/>
                <w:szCs w:val="18"/>
                <w:lang w:eastAsia="th-TH"/>
              </w:rPr>
              <w:t>,</w:t>
            </w:r>
            <w:r w:rsidRPr="008D0781">
              <w:rPr>
                <w:rFonts w:eastAsia="PMingLiU" w:cs="Arial"/>
                <w:snapToGrid w:val="0"/>
                <w:sz w:val="18"/>
                <w:szCs w:val="18"/>
                <w:lang w:val="en-GB" w:eastAsia="th-TH"/>
              </w:rPr>
              <w:t>369</w:t>
            </w:r>
          </w:p>
        </w:tc>
        <w:tc>
          <w:tcPr>
            <w:tcW w:w="1440" w:type="dxa"/>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271</w:t>
            </w:r>
            <w:r w:rsidRPr="008D0781">
              <w:rPr>
                <w:rFonts w:eastAsia="PMingLiU" w:cs="Arial"/>
                <w:snapToGrid w:val="0"/>
                <w:sz w:val="18"/>
                <w:szCs w:val="18"/>
                <w:lang w:eastAsia="th-TH"/>
              </w:rPr>
              <w:t>,</w:t>
            </w:r>
            <w:r w:rsidRPr="008D0781">
              <w:rPr>
                <w:rFonts w:eastAsia="PMingLiU" w:cs="Arial"/>
                <w:snapToGrid w:val="0"/>
                <w:sz w:val="18"/>
                <w:szCs w:val="18"/>
                <w:lang w:val="en-GB" w:eastAsia="th-TH"/>
              </w:rPr>
              <w:t>369</w:t>
            </w:r>
            <w:r w:rsidRPr="008D0781">
              <w:rPr>
                <w:rFonts w:eastAsia="PMingLiU" w:cs="Arial"/>
                <w:snapToGrid w:val="0"/>
                <w:sz w:val="18"/>
                <w:szCs w:val="18"/>
                <w:lang w:eastAsia="th-TH"/>
              </w:rPr>
              <w:t>)</w:t>
            </w:r>
          </w:p>
        </w:tc>
        <w:tc>
          <w:tcPr>
            <w:tcW w:w="1440" w:type="dxa"/>
            <w:tcBorders>
              <w:bottom w:val="single" w:sz="4" w:space="0" w:color="auto"/>
            </w:tcBorders>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gridSpan w:val="2"/>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r>
      <w:tr w:rsidR="0056185E" w:rsidRPr="008D0781" w:rsidTr="001332F9">
        <w:tc>
          <w:tcPr>
            <w:tcW w:w="3708" w:type="dxa"/>
            <w:gridSpan w:val="2"/>
          </w:tcPr>
          <w:p w:rsidR="0056185E" w:rsidRPr="008D0781" w:rsidRDefault="0056185E" w:rsidP="001332F9">
            <w:pPr>
              <w:ind w:left="-93" w:right="15"/>
              <w:rPr>
                <w:rFonts w:eastAsia="PMingLiU" w:cs="Arial"/>
                <w:spacing w:val="-6"/>
                <w:sz w:val="18"/>
                <w:szCs w:val="18"/>
              </w:rPr>
            </w:pPr>
          </w:p>
        </w:tc>
        <w:tc>
          <w:tcPr>
            <w:tcW w:w="1440" w:type="dxa"/>
            <w:tcBorders>
              <w:top w:val="single" w:sz="4" w:space="0" w:color="auto"/>
            </w:tcBorders>
          </w:tcPr>
          <w:p w:rsidR="0056185E" w:rsidRPr="008D0781" w:rsidRDefault="0056185E" w:rsidP="001332F9">
            <w:pPr>
              <w:pStyle w:val="Header"/>
              <w:ind w:right="-72"/>
              <w:jc w:val="right"/>
              <w:rPr>
                <w:rFonts w:cs="Arial"/>
                <w:sz w:val="18"/>
                <w:szCs w:val="18"/>
              </w:rPr>
            </w:pPr>
          </w:p>
        </w:tc>
        <w:tc>
          <w:tcPr>
            <w:tcW w:w="1440" w:type="dxa"/>
            <w:tcBorders>
              <w:top w:val="single" w:sz="4" w:space="0" w:color="auto"/>
            </w:tcBorders>
          </w:tcPr>
          <w:p w:rsidR="0056185E" w:rsidRPr="008D0781" w:rsidRDefault="0056185E" w:rsidP="001332F9">
            <w:pPr>
              <w:pStyle w:val="Header"/>
              <w:ind w:right="-72"/>
              <w:jc w:val="right"/>
              <w:rPr>
                <w:rFonts w:cs="Arial"/>
                <w:sz w:val="18"/>
                <w:szCs w:val="18"/>
              </w:rPr>
            </w:pPr>
          </w:p>
        </w:tc>
        <w:tc>
          <w:tcPr>
            <w:tcW w:w="1440" w:type="dxa"/>
            <w:tcBorders>
              <w:top w:val="single" w:sz="4" w:space="0" w:color="auto"/>
            </w:tcBorders>
          </w:tcPr>
          <w:p w:rsidR="0056185E" w:rsidRPr="008D0781" w:rsidRDefault="0056185E" w:rsidP="001332F9">
            <w:pPr>
              <w:pStyle w:val="Header"/>
              <w:ind w:right="-72"/>
              <w:jc w:val="right"/>
              <w:rPr>
                <w:rFonts w:cs="Arial"/>
                <w:sz w:val="18"/>
                <w:szCs w:val="18"/>
              </w:rPr>
            </w:pPr>
          </w:p>
        </w:tc>
        <w:tc>
          <w:tcPr>
            <w:tcW w:w="1440" w:type="dxa"/>
            <w:gridSpan w:val="2"/>
            <w:tcBorders>
              <w:top w:val="single" w:sz="4" w:space="0" w:color="auto"/>
            </w:tcBorders>
          </w:tcPr>
          <w:p w:rsidR="0056185E" w:rsidRPr="008D0781" w:rsidRDefault="0056185E" w:rsidP="001332F9">
            <w:pPr>
              <w:pStyle w:val="Header"/>
              <w:ind w:right="-72"/>
              <w:jc w:val="right"/>
              <w:rPr>
                <w:rFonts w:cs="Arial"/>
                <w:sz w:val="18"/>
                <w:szCs w:val="18"/>
              </w:rPr>
            </w:pPr>
          </w:p>
        </w:tc>
      </w:tr>
      <w:tr w:rsidR="0056185E" w:rsidRPr="008D0781" w:rsidTr="001332F9">
        <w:tc>
          <w:tcPr>
            <w:tcW w:w="3708" w:type="dxa"/>
            <w:gridSpan w:val="2"/>
          </w:tcPr>
          <w:p w:rsidR="0056185E" w:rsidRPr="008D0781" w:rsidRDefault="0056185E" w:rsidP="001332F9">
            <w:pPr>
              <w:ind w:left="-93" w:right="15"/>
              <w:rPr>
                <w:rFonts w:cs="Arial"/>
                <w:sz w:val="18"/>
                <w:szCs w:val="18"/>
              </w:rPr>
            </w:pPr>
          </w:p>
        </w:tc>
        <w:tc>
          <w:tcPr>
            <w:tcW w:w="1440" w:type="dxa"/>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6</w:t>
            </w:r>
            <w:r w:rsidRPr="008D0781">
              <w:rPr>
                <w:rFonts w:eastAsia="PMingLiU" w:cs="Arial"/>
                <w:snapToGrid w:val="0"/>
                <w:sz w:val="18"/>
                <w:szCs w:val="18"/>
                <w:lang w:eastAsia="th-TH"/>
              </w:rPr>
              <w:t>,</w:t>
            </w:r>
            <w:r w:rsidRPr="008D0781">
              <w:rPr>
                <w:rFonts w:eastAsia="PMingLiU" w:cs="Arial"/>
                <w:snapToGrid w:val="0"/>
                <w:sz w:val="18"/>
                <w:szCs w:val="18"/>
                <w:lang w:val="en-GB" w:eastAsia="th-TH"/>
              </w:rPr>
              <w:t>595</w:t>
            </w:r>
            <w:r w:rsidRPr="008D0781">
              <w:rPr>
                <w:rFonts w:eastAsia="PMingLiU" w:cs="Arial"/>
                <w:snapToGrid w:val="0"/>
                <w:sz w:val="18"/>
                <w:szCs w:val="18"/>
                <w:lang w:eastAsia="th-TH"/>
              </w:rPr>
              <w:t>,</w:t>
            </w:r>
            <w:r w:rsidRPr="008D0781">
              <w:rPr>
                <w:rFonts w:eastAsia="PMingLiU" w:cs="Arial"/>
                <w:snapToGrid w:val="0"/>
                <w:sz w:val="18"/>
                <w:szCs w:val="18"/>
                <w:lang w:val="en-GB" w:eastAsia="th-TH"/>
              </w:rPr>
              <w:t>692</w:t>
            </w:r>
          </w:p>
        </w:tc>
        <w:tc>
          <w:tcPr>
            <w:tcW w:w="1440" w:type="dxa"/>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24</w:t>
            </w:r>
            <w:r w:rsidRPr="008D0781">
              <w:rPr>
                <w:rFonts w:eastAsia="PMingLiU" w:cs="Arial"/>
                <w:snapToGrid w:val="0"/>
                <w:sz w:val="18"/>
                <w:szCs w:val="18"/>
                <w:lang w:eastAsia="th-TH"/>
              </w:rPr>
              <w:t>,</w:t>
            </w:r>
            <w:r w:rsidRPr="008D0781">
              <w:rPr>
                <w:rFonts w:eastAsia="PMingLiU" w:cs="Arial"/>
                <w:snapToGrid w:val="0"/>
                <w:sz w:val="18"/>
                <w:szCs w:val="18"/>
                <w:lang w:val="en-GB" w:eastAsia="th-TH"/>
              </w:rPr>
              <w:t>040</w:t>
            </w:r>
          </w:p>
        </w:tc>
        <w:tc>
          <w:tcPr>
            <w:tcW w:w="1440" w:type="dxa"/>
            <w:tcBorders>
              <w:bottom w:val="single" w:sz="4" w:space="0" w:color="auto"/>
            </w:tcBorders>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507</w:t>
            </w:r>
            <w:r w:rsidRPr="008D0781">
              <w:rPr>
                <w:rFonts w:eastAsia="PMingLiU" w:cs="Arial"/>
                <w:snapToGrid w:val="0"/>
                <w:sz w:val="18"/>
                <w:szCs w:val="18"/>
                <w:lang w:eastAsia="th-TH"/>
              </w:rPr>
              <w:t>,</w:t>
            </w:r>
            <w:r w:rsidRPr="008D0781">
              <w:rPr>
                <w:rFonts w:eastAsia="PMingLiU" w:cs="Arial"/>
                <w:snapToGrid w:val="0"/>
                <w:sz w:val="18"/>
                <w:szCs w:val="18"/>
                <w:lang w:val="en-GB" w:eastAsia="th-TH"/>
              </w:rPr>
              <w:t>683</w:t>
            </w:r>
            <w:r w:rsidRPr="008D0781">
              <w:rPr>
                <w:rFonts w:eastAsia="PMingLiU" w:cs="Arial"/>
                <w:snapToGrid w:val="0"/>
                <w:sz w:val="18"/>
                <w:szCs w:val="18"/>
                <w:lang w:eastAsia="th-TH"/>
              </w:rPr>
              <w:t>)</w:t>
            </w:r>
          </w:p>
        </w:tc>
        <w:tc>
          <w:tcPr>
            <w:tcW w:w="1440" w:type="dxa"/>
            <w:gridSpan w:val="2"/>
            <w:tcBorders>
              <w:bottom w:val="single" w:sz="4" w:space="0" w:color="auto"/>
            </w:tcBorders>
            <w:vAlign w:val="bottom"/>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val="en-GB" w:eastAsia="th-TH"/>
              </w:rPr>
              <w:t>6</w:t>
            </w:r>
            <w:r w:rsidRPr="008D0781">
              <w:rPr>
                <w:rFonts w:eastAsia="PMingLiU" w:cs="Arial"/>
                <w:snapToGrid w:val="0"/>
                <w:sz w:val="18"/>
                <w:szCs w:val="18"/>
                <w:lang w:eastAsia="th-TH"/>
              </w:rPr>
              <w:t>,</w:t>
            </w:r>
            <w:r w:rsidRPr="008D0781">
              <w:rPr>
                <w:rFonts w:eastAsia="PMingLiU" w:cs="Arial"/>
                <w:snapToGrid w:val="0"/>
                <w:sz w:val="18"/>
                <w:szCs w:val="18"/>
                <w:lang w:val="en-GB" w:eastAsia="th-TH"/>
              </w:rPr>
              <w:t>11</w:t>
            </w:r>
            <w:r w:rsidR="00927958">
              <w:rPr>
                <w:rFonts w:eastAsia="PMingLiU" w:cs="Arial"/>
                <w:snapToGrid w:val="0"/>
                <w:sz w:val="18"/>
                <w:szCs w:val="18"/>
                <w:lang w:val="en-GB" w:eastAsia="th-TH"/>
              </w:rPr>
              <w:t>2</w:t>
            </w:r>
            <w:r w:rsidRPr="008D0781">
              <w:rPr>
                <w:rFonts w:eastAsia="PMingLiU" w:cs="Arial"/>
                <w:snapToGrid w:val="0"/>
                <w:sz w:val="18"/>
                <w:szCs w:val="18"/>
                <w:lang w:eastAsia="th-TH"/>
              </w:rPr>
              <w:t>,</w:t>
            </w:r>
            <w:r w:rsidRPr="008D0781">
              <w:rPr>
                <w:rFonts w:eastAsia="PMingLiU" w:cs="Arial"/>
                <w:snapToGrid w:val="0"/>
                <w:sz w:val="18"/>
                <w:szCs w:val="18"/>
                <w:lang w:val="en-GB" w:eastAsia="th-TH"/>
              </w:rPr>
              <w:t>049</w:t>
            </w:r>
          </w:p>
        </w:tc>
      </w:tr>
      <w:tr w:rsidR="0056185E" w:rsidRPr="008D0781" w:rsidTr="001332F9">
        <w:tc>
          <w:tcPr>
            <w:tcW w:w="3708" w:type="dxa"/>
            <w:gridSpan w:val="2"/>
          </w:tcPr>
          <w:p w:rsidR="0056185E" w:rsidRPr="008D0781" w:rsidRDefault="0056185E" w:rsidP="001332F9">
            <w:pPr>
              <w:ind w:left="-93" w:right="15"/>
              <w:rPr>
                <w:rFonts w:cs="Arial"/>
                <w:sz w:val="18"/>
                <w:szCs w:val="18"/>
              </w:rPr>
            </w:pPr>
          </w:p>
        </w:tc>
        <w:tc>
          <w:tcPr>
            <w:tcW w:w="1440" w:type="dxa"/>
            <w:tcBorders>
              <w:top w:val="single" w:sz="4" w:space="0" w:color="auto"/>
            </w:tcBorders>
          </w:tcPr>
          <w:p w:rsidR="0056185E" w:rsidRPr="008D0781" w:rsidRDefault="0056185E" w:rsidP="001332F9">
            <w:pPr>
              <w:ind w:right="-72"/>
              <w:jc w:val="right"/>
              <w:rPr>
                <w:rFonts w:eastAsia="PMingLiU" w:cs="Arial"/>
                <w:snapToGrid w:val="0"/>
                <w:sz w:val="18"/>
                <w:szCs w:val="18"/>
                <w:lang w:eastAsia="th-TH"/>
              </w:rPr>
            </w:pPr>
          </w:p>
        </w:tc>
        <w:tc>
          <w:tcPr>
            <w:tcW w:w="1440" w:type="dxa"/>
            <w:tcBorders>
              <w:top w:val="single" w:sz="4" w:space="0" w:color="auto"/>
            </w:tcBorders>
          </w:tcPr>
          <w:p w:rsidR="0056185E" w:rsidRPr="008D0781" w:rsidRDefault="0056185E" w:rsidP="001332F9">
            <w:pPr>
              <w:pStyle w:val="Header"/>
              <w:ind w:right="-72"/>
              <w:jc w:val="right"/>
              <w:rPr>
                <w:rFonts w:eastAsia="PMingLiU" w:cs="Arial"/>
                <w:snapToGrid w:val="0"/>
                <w:sz w:val="18"/>
                <w:szCs w:val="18"/>
                <w:lang w:eastAsia="th-TH"/>
              </w:rPr>
            </w:pPr>
          </w:p>
        </w:tc>
        <w:tc>
          <w:tcPr>
            <w:tcW w:w="1440" w:type="dxa"/>
            <w:tcBorders>
              <w:top w:val="single" w:sz="4" w:space="0" w:color="auto"/>
            </w:tcBorders>
          </w:tcPr>
          <w:p w:rsidR="0056185E" w:rsidRPr="008D0781" w:rsidRDefault="0056185E" w:rsidP="001332F9">
            <w:pPr>
              <w:ind w:right="-72"/>
              <w:jc w:val="right"/>
              <w:rPr>
                <w:rFonts w:eastAsia="PMingLiU" w:cs="Arial"/>
                <w:snapToGrid w:val="0"/>
                <w:sz w:val="18"/>
                <w:szCs w:val="18"/>
                <w:lang w:eastAsia="th-TH"/>
              </w:rPr>
            </w:pPr>
          </w:p>
        </w:tc>
        <w:tc>
          <w:tcPr>
            <w:tcW w:w="1440" w:type="dxa"/>
            <w:gridSpan w:val="2"/>
            <w:tcBorders>
              <w:top w:val="single" w:sz="4" w:space="0" w:color="auto"/>
            </w:tcBorders>
          </w:tcPr>
          <w:p w:rsidR="0056185E" w:rsidRPr="008D0781" w:rsidRDefault="0056185E" w:rsidP="001332F9">
            <w:pPr>
              <w:ind w:right="-72"/>
              <w:jc w:val="right"/>
              <w:rPr>
                <w:rFonts w:eastAsia="PMingLiU" w:cs="Arial"/>
                <w:snapToGrid w:val="0"/>
                <w:sz w:val="18"/>
                <w:szCs w:val="18"/>
                <w:lang w:eastAsia="th-TH"/>
              </w:rPr>
            </w:pPr>
          </w:p>
        </w:tc>
      </w:tr>
      <w:tr w:rsidR="0056185E" w:rsidRPr="008D0781" w:rsidTr="001332F9">
        <w:tc>
          <w:tcPr>
            <w:tcW w:w="3708" w:type="dxa"/>
            <w:gridSpan w:val="2"/>
          </w:tcPr>
          <w:p w:rsidR="0056185E" w:rsidRPr="008D0781" w:rsidRDefault="0056185E" w:rsidP="001332F9">
            <w:pPr>
              <w:ind w:left="-93" w:right="15"/>
              <w:rPr>
                <w:rFonts w:cs="Arial"/>
                <w:sz w:val="18"/>
                <w:szCs w:val="18"/>
              </w:rPr>
            </w:pPr>
            <w:r w:rsidRPr="008D0781">
              <w:rPr>
                <w:rFonts w:eastAsia="PMingLiU" w:cs="Arial"/>
                <w:b/>
                <w:bCs/>
                <w:sz w:val="18"/>
                <w:szCs w:val="18"/>
              </w:rPr>
              <w:t>Deferred tax liability</w:t>
            </w: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tcPr>
          <w:p w:rsidR="0056185E" w:rsidRPr="008D0781" w:rsidRDefault="0056185E" w:rsidP="001332F9">
            <w:pPr>
              <w:pStyle w:val="Header"/>
              <w:ind w:right="-72"/>
              <w:jc w:val="right"/>
              <w:rPr>
                <w:rFonts w:eastAsia="PMingLiU" w:cs="Arial"/>
                <w:snapToGrid w:val="0"/>
                <w:sz w:val="18"/>
                <w:szCs w:val="18"/>
                <w:lang w:eastAsia="th-TH"/>
              </w:rPr>
            </w:pPr>
          </w:p>
        </w:tc>
        <w:tc>
          <w:tcPr>
            <w:tcW w:w="1440" w:type="dxa"/>
          </w:tcPr>
          <w:p w:rsidR="0056185E" w:rsidRPr="008D0781" w:rsidRDefault="0056185E" w:rsidP="001332F9">
            <w:pPr>
              <w:ind w:right="-72"/>
              <w:jc w:val="right"/>
              <w:rPr>
                <w:rFonts w:eastAsia="PMingLiU" w:cs="Arial"/>
                <w:snapToGrid w:val="0"/>
                <w:sz w:val="18"/>
                <w:szCs w:val="18"/>
                <w:lang w:eastAsia="th-TH"/>
              </w:rPr>
            </w:pPr>
          </w:p>
        </w:tc>
        <w:tc>
          <w:tcPr>
            <w:tcW w:w="1440" w:type="dxa"/>
            <w:gridSpan w:val="2"/>
          </w:tcPr>
          <w:p w:rsidR="0056185E" w:rsidRPr="008D0781" w:rsidRDefault="0056185E" w:rsidP="001332F9">
            <w:pPr>
              <w:ind w:right="-72"/>
              <w:jc w:val="right"/>
              <w:rPr>
                <w:rFonts w:eastAsia="PMingLiU" w:cs="Arial"/>
                <w:snapToGrid w:val="0"/>
                <w:sz w:val="18"/>
                <w:szCs w:val="18"/>
                <w:lang w:eastAsia="th-TH"/>
              </w:rPr>
            </w:pPr>
          </w:p>
        </w:tc>
      </w:tr>
      <w:tr w:rsidR="0056185E" w:rsidRPr="008D0781" w:rsidTr="001332F9">
        <w:tc>
          <w:tcPr>
            <w:tcW w:w="3708" w:type="dxa"/>
            <w:gridSpan w:val="2"/>
          </w:tcPr>
          <w:p w:rsidR="0056185E" w:rsidRPr="008D0781" w:rsidRDefault="00825B55" w:rsidP="001332F9">
            <w:pPr>
              <w:ind w:left="-93" w:right="15"/>
              <w:rPr>
                <w:rFonts w:cs="Arial"/>
                <w:sz w:val="18"/>
                <w:szCs w:val="18"/>
              </w:rPr>
            </w:pPr>
            <w:r w:rsidRPr="008D0781">
              <w:rPr>
                <w:rFonts w:cs="Arial"/>
                <w:sz w:val="18"/>
                <w:szCs w:val="18"/>
              </w:rPr>
              <w:t xml:space="preserve">   Finance lease obligations</w:t>
            </w:r>
          </w:p>
        </w:tc>
        <w:tc>
          <w:tcPr>
            <w:tcW w:w="1440" w:type="dxa"/>
            <w:tcBorders>
              <w:bottom w:val="single" w:sz="4" w:space="0" w:color="auto"/>
            </w:tcBorders>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623</w:t>
            </w:r>
            <w:r w:rsidRPr="008D0781">
              <w:rPr>
                <w:rFonts w:eastAsia="PMingLiU" w:cs="Arial"/>
                <w:snapToGrid w:val="0"/>
                <w:sz w:val="18"/>
                <w:szCs w:val="18"/>
                <w:lang w:eastAsia="th-TH"/>
              </w:rPr>
              <w:t>,</w:t>
            </w:r>
            <w:r w:rsidRPr="008D0781">
              <w:rPr>
                <w:rFonts w:eastAsia="PMingLiU" w:cs="Arial"/>
                <w:snapToGrid w:val="0"/>
                <w:sz w:val="18"/>
                <w:szCs w:val="18"/>
                <w:lang w:val="en-GB" w:eastAsia="th-TH"/>
              </w:rPr>
              <w:t>195</w:t>
            </w:r>
            <w:r w:rsidRPr="008D0781">
              <w:rPr>
                <w:rFonts w:eastAsia="PMingLiU" w:cs="Arial"/>
                <w:snapToGrid w:val="0"/>
                <w:sz w:val="18"/>
                <w:szCs w:val="18"/>
                <w:lang w:eastAsia="th-TH"/>
              </w:rPr>
              <w:t>)</w:t>
            </w:r>
          </w:p>
        </w:tc>
        <w:tc>
          <w:tcPr>
            <w:tcW w:w="1440" w:type="dxa"/>
            <w:tcBorders>
              <w:bottom w:val="single" w:sz="4" w:space="0" w:color="auto"/>
            </w:tcBorders>
          </w:tcPr>
          <w:p w:rsidR="0056185E" w:rsidRPr="008D0781" w:rsidRDefault="0056185E" w:rsidP="001332F9">
            <w:pPr>
              <w:pStyle w:val="Heade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312</w:t>
            </w:r>
            <w:r w:rsidRPr="008D0781">
              <w:rPr>
                <w:rFonts w:eastAsia="PMingLiU" w:cs="Arial"/>
                <w:snapToGrid w:val="0"/>
                <w:sz w:val="18"/>
                <w:szCs w:val="18"/>
                <w:lang w:eastAsia="th-TH"/>
              </w:rPr>
              <w:t>,</w:t>
            </w:r>
            <w:r w:rsidRPr="008D0781">
              <w:rPr>
                <w:rFonts w:eastAsia="PMingLiU" w:cs="Arial"/>
                <w:snapToGrid w:val="0"/>
                <w:sz w:val="18"/>
                <w:szCs w:val="18"/>
                <w:lang w:val="en-GB" w:eastAsia="th-TH"/>
              </w:rPr>
              <w:t>067</w:t>
            </w:r>
            <w:r w:rsidRPr="008D0781">
              <w:rPr>
                <w:rFonts w:eastAsia="PMingLiU" w:cs="Arial"/>
                <w:snapToGrid w:val="0"/>
                <w:sz w:val="18"/>
                <w:szCs w:val="18"/>
                <w:lang w:eastAsia="th-TH"/>
              </w:rPr>
              <w:t>)</w:t>
            </w:r>
          </w:p>
        </w:tc>
        <w:tc>
          <w:tcPr>
            <w:tcW w:w="1440" w:type="dxa"/>
            <w:tcBorders>
              <w:bottom w:val="single" w:sz="4" w:space="0" w:color="auto"/>
            </w:tcBorders>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p>
        </w:tc>
        <w:tc>
          <w:tcPr>
            <w:tcW w:w="1440" w:type="dxa"/>
            <w:gridSpan w:val="2"/>
            <w:tcBorders>
              <w:bottom w:val="single" w:sz="4" w:space="0" w:color="auto"/>
            </w:tcBorders>
          </w:tcPr>
          <w:p w:rsidR="0056185E" w:rsidRPr="008D0781" w:rsidRDefault="0056185E" w:rsidP="001332F9">
            <w:pPr>
              <w:ind w:right="-72"/>
              <w:jc w:val="right"/>
              <w:rPr>
                <w:rFonts w:eastAsia="PMingLiU" w:cs="Arial"/>
                <w:snapToGrid w:val="0"/>
                <w:sz w:val="18"/>
                <w:szCs w:val="18"/>
                <w:lang w:eastAsia="th-TH"/>
              </w:rPr>
            </w:pPr>
            <w:r w:rsidRPr="008D0781">
              <w:rPr>
                <w:rFonts w:eastAsia="PMingLiU" w:cs="Arial"/>
                <w:snapToGrid w:val="0"/>
                <w:sz w:val="18"/>
                <w:szCs w:val="18"/>
                <w:lang w:eastAsia="th-TH"/>
              </w:rPr>
              <w:t>(</w:t>
            </w:r>
            <w:r w:rsidRPr="008D0781">
              <w:rPr>
                <w:rFonts w:eastAsia="PMingLiU" w:cs="Arial"/>
                <w:snapToGrid w:val="0"/>
                <w:sz w:val="18"/>
                <w:szCs w:val="18"/>
                <w:lang w:val="en-GB" w:eastAsia="th-TH"/>
              </w:rPr>
              <w:t>935</w:t>
            </w:r>
            <w:r w:rsidRPr="008D0781">
              <w:rPr>
                <w:rFonts w:eastAsia="PMingLiU" w:cs="Arial"/>
                <w:snapToGrid w:val="0"/>
                <w:sz w:val="18"/>
                <w:szCs w:val="18"/>
                <w:lang w:eastAsia="th-TH"/>
              </w:rPr>
              <w:t>,</w:t>
            </w:r>
            <w:r w:rsidRPr="008D0781">
              <w:rPr>
                <w:rFonts w:eastAsia="PMingLiU" w:cs="Arial"/>
                <w:snapToGrid w:val="0"/>
                <w:sz w:val="18"/>
                <w:szCs w:val="18"/>
                <w:lang w:val="en-GB" w:eastAsia="th-TH"/>
              </w:rPr>
              <w:t>262</w:t>
            </w:r>
            <w:r w:rsidRPr="008D0781">
              <w:rPr>
                <w:rFonts w:eastAsia="PMingLiU" w:cs="Arial"/>
                <w:snapToGrid w:val="0"/>
                <w:sz w:val="18"/>
                <w:szCs w:val="18"/>
                <w:lang w:eastAsia="th-TH"/>
              </w:rPr>
              <w:t>)</w:t>
            </w:r>
          </w:p>
        </w:tc>
      </w:tr>
    </w:tbl>
    <w:p w:rsidR="00825B55" w:rsidRPr="008D0781" w:rsidRDefault="00825B55" w:rsidP="00777702">
      <w:pPr>
        <w:jc w:val="thaiDistribute"/>
        <w:rPr>
          <w:rFonts w:cs="Arial"/>
          <w:sz w:val="18"/>
          <w:szCs w:val="18"/>
        </w:rPr>
        <w:sectPr w:rsidR="00825B55" w:rsidRPr="008D0781" w:rsidSect="009E72E0">
          <w:pgSz w:w="11909" w:h="16834" w:code="9"/>
          <w:pgMar w:top="1440" w:right="720" w:bottom="720" w:left="1728" w:header="706" w:footer="706" w:gutter="0"/>
          <w:cols w:space="720"/>
          <w:docGrid w:linePitch="272"/>
        </w:sectPr>
      </w:pPr>
    </w:p>
    <w:p w:rsidR="00E50F72" w:rsidRPr="00472B5E" w:rsidRDefault="00E50F72">
      <w:pPr>
        <w:rPr>
          <w:sz w:val="18"/>
          <w:szCs w:val="18"/>
        </w:rPr>
      </w:pPr>
    </w:p>
    <w:tbl>
      <w:tblPr>
        <w:tblW w:w="9468" w:type="dxa"/>
        <w:tblInd w:w="108" w:type="dxa"/>
        <w:tblLayout w:type="fixed"/>
        <w:tblLook w:val="04A0" w:firstRow="1" w:lastRow="0" w:firstColumn="1" w:lastColumn="0" w:noHBand="0" w:noVBand="1"/>
      </w:tblPr>
      <w:tblGrid>
        <w:gridCol w:w="3897"/>
        <w:gridCol w:w="1359"/>
        <w:gridCol w:w="1332"/>
        <w:gridCol w:w="1440"/>
        <w:gridCol w:w="1440"/>
      </w:tblGrid>
      <w:tr w:rsidR="00825B55" w:rsidRPr="00472B5E" w:rsidTr="00825B55">
        <w:tc>
          <w:tcPr>
            <w:tcW w:w="3897" w:type="dxa"/>
          </w:tcPr>
          <w:p w:rsidR="00825B55" w:rsidRPr="00472B5E" w:rsidRDefault="00825B55" w:rsidP="00825B55">
            <w:pPr>
              <w:pStyle w:val="Header"/>
              <w:ind w:left="-102" w:right="-72"/>
              <w:jc w:val="right"/>
              <w:rPr>
                <w:rFonts w:eastAsia="PMingLiU" w:cs="Arial"/>
                <w:snapToGrid w:val="0"/>
                <w:sz w:val="18"/>
                <w:szCs w:val="18"/>
                <w:cs/>
                <w:lang w:eastAsia="th-TH"/>
              </w:rPr>
            </w:pPr>
          </w:p>
        </w:tc>
        <w:tc>
          <w:tcPr>
            <w:tcW w:w="5571" w:type="dxa"/>
            <w:gridSpan w:val="4"/>
            <w:tcBorders>
              <w:top w:val="single" w:sz="4" w:space="0" w:color="auto"/>
              <w:bottom w:val="single" w:sz="4" w:space="0" w:color="auto"/>
            </w:tcBorders>
            <w:shd w:val="clear" w:color="auto" w:fill="auto"/>
          </w:tcPr>
          <w:p w:rsidR="00825B55" w:rsidRPr="00472B5E" w:rsidRDefault="00825B55" w:rsidP="00333719">
            <w:pPr>
              <w:pStyle w:val="Header"/>
              <w:jc w:val="center"/>
              <w:rPr>
                <w:rFonts w:eastAsia="PMingLiU" w:cs="Arial"/>
                <w:b/>
                <w:bCs/>
                <w:snapToGrid w:val="0"/>
                <w:sz w:val="18"/>
                <w:szCs w:val="18"/>
                <w:lang w:eastAsia="th-TH"/>
              </w:rPr>
            </w:pPr>
            <w:r w:rsidRPr="00472B5E">
              <w:rPr>
                <w:rFonts w:eastAsia="PMingLiU" w:cs="Arial"/>
                <w:b/>
                <w:bCs/>
                <w:snapToGrid w:val="0"/>
                <w:sz w:val="18"/>
                <w:szCs w:val="18"/>
                <w:lang w:eastAsia="th-TH"/>
              </w:rPr>
              <w:t>Separate financial statements</w:t>
            </w:r>
          </w:p>
        </w:tc>
      </w:tr>
      <w:tr w:rsidR="00825B55" w:rsidRPr="00472B5E" w:rsidTr="00825B55">
        <w:tc>
          <w:tcPr>
            <w:tcW w:w="3897" w:type="dxa"/>
          </w:tcPr>
          <w:p w:rsidR="00825B55" w:rsidRPr="00472B5E" w:rsidRDefault="00825B55" w:rsidP="00333719">
            <w:pPr>
              <w:pStyle w:val="Header"/>
              <w:ind w:left="67"/>
              <w:rPr>
                <w:rFonts w:cs="Arial"/>
                <w:sz w:val="18"/>
                <w:szCs w:val="18"/>
                <w:cs/>
              </w:rPr>
            </w:pPr>
          </w:p>
        </w:tc>
        <w:tc>
          <w:tcPr>
            <w:tcW w:w="1359" w:type="dxa"/>
            <w:tcBorders>
              <w:top w:val="single" w:sz="4" w:space="0" w:color="auto"/>
            </w:tcBorders>
          </w:tcPr>
          <w:p w:rsidR="00825B55" w:rsidRPr="00472B5E" w:rsidRDefault="00825B55" w:rsidP="00333719">
            <w:pPr>
              <w:ind w:right="-72"/>
              <w:jc w:val="right"/>
              <w:rPr>
                <w:rFonts w:cs="Arial"/>
                <w:b/>
                <w:bCs/>
                <w:sz w:val="18"/>
                <w:szCs w:val="18"/>
                <w:cs/>
              </w:rPr>
            </w:pPr>
          </w:p>
        </w:tc>
        <w:tc>
          <w:tcPr>
            <w:tcW w:w="1332" w:type="dxa"/>
            <w:tcBorders>
              <w:top w:val="single" w:sz="4" w:space="0" w:color="auto"/>
            </w:tcBorders>
            <w:vAlign w:val="center"/>
          </w:tcPr>
          <w:p w:rsidR="00825B55" w:rsidRPr="00472B5E" w:rsidRDefault="00825B55" w:rsidP="00333719">
            <w:pPr>
              <w:ind w:right="-72"/>
              <w:jc w:val="right"/>
              <w:rPr>
                <w:rFonts w:cs="Arial"/>
                <w:b/>
                <w:bCs/>
                <w:sz w:val="18"/>
                <w:szCs w:val="18"/>
              </w:rPr>
            </w:pPr>
          </w:p>
        </w:tc>
        <w:tc>
          <w:tcPr>
            <w:tcW w:w="1440" w:type="dxa"/>
            <w:tcBorders>
              <w:top w:val="single" w:sz="4" w:space="0" w:color="auto"/>
            </w:tcBorders>
          </w:tcPr>
          <w:p w:rsidR="00825B55" w:rsidRPr="00472B5E" w:rsidRDefault="00825B55" w:rsidP="00333719">
            <w:pPr>
              <w:ind w:right="-72"/>
              <w:jc w:val="right"/>
              <w:rPr>
                <w:rFonts w:cs="Arial"/>
                <w:b/>
                <w:bCs/>
                <w:sz w:val="18"/>
                <w:szCs w:val="18"/>
                <w:lang w:val="en-GB"/>
              </w:rPr>
            </w:pPr>
            <w:r w:rsidRPr="00472B5E">
              <w:rPr>
                <w:rFonts w:cs="Arial"/>
                <w:b/>
                <w:bCs/>
                <w:sz w:val="18"/>
                <w:szCs w:val="18"/>
                <w:lang w:val="en-GB"/>
              </w:rPr>
              <w:t xml:space="preserve">Recognised </w:t>
            </w:r>
          </w:p>
        </w:tc>
        <w:tc>
          <w:tcPr>
            <w:tcW w:w="1440" w:type="dxa"/>
            <w:tcBorders>
              <w:top w:val="single" w:sz="4" w:space="0" w:color="auto"/>
            </w:tcBorders>
          </w:tcPr>
          <w:p w:rsidR="00825B55" w:rsidRPr="00472B5E" w:rsidRDefault="00825B55" w:rsidP="00333719">
            <w:pPr>
              <w:ind w:right="-72"/>
              <w:jc w:val="right"/>
              <w:rPr>
                <w:rFonts w:cs="Arial"/>
                <w:b/>
                <w:bCs/>
                <w:sz w:val="18"/>
                <w:szCs w:val="18"/>
                <w:cs/>
              </w:rPr>
            </w:pPr>
          </w:p>
        </w:tc>
      </w:tr>
      <w:tr w:rsidR="00825B55" w:rsidRPr="00472B5E" w:rsidTr="00825B55">
        <w:tc>
          <w:tcPr>
            <w:tcW w:w="3897" w:type="dxa"/>
          </w:tcPr>
          <w:p w:rsidR="00825B55" w:rsidRPr="00472B5E" w:rsidRDefault="00825B55" w:rsidP="00333719">
            <w:pPr>
              <w:pStyle w:val="Header"/>
              <w:ind w:left="67"/>
              <w:rPr>
                <w:rFonts w:cs="Arial"/>
                <w:sz w:val="18"/>
                <w:szCs w:val="18"/>
                <w:cs/>
              </w:rPr>
            </w:pPr>
          </w:p>
        </w:tc>
        <w:tc>
          <w:tcPr>
            <w:tcW w:w="1359" w:type="dxa"/>
          </w:tcPr>
          <w:p w:rsidR="00825B55" w:rsidRPr="00472B5E" w:rsidRDefault="00825B55" w:rsidP="00333719">
            <w:pPr>
              <w:ind w:right="-72"/>
              <w:jc w:val="right"/>
              <w:rPr>
                <w:rFonts w:cs="Arial"/>
                <w:b/>
                <w:bCs/>
                <w:sz w:val="18"/>
                <w:szCs w:val="18"/>
              </w:rPr>
            </w:pPr>
            <w:r w:rsidRPr="00472B5E">
              <w:rPr>
                <w:rFonts w:cs="Arial"/>
                <w:b/>
                <w:bCs/>
                <w:sz w:val="18"/>
                <w:szCs w:val="18"/>
              </w:rPr>
              <w:t>As at</w:t>
            </w:r>
          </w:p>
        </w:tc>
        <w:tc>
          <w:tcPr>
            <w:tcW w:w="1332" w:type="dxa"/>
            <w:vAlign w:val="center"/>
          </w:tcPr>
          <w:p w:rsidR="00825B55" w:rsidRPr="00472B5E" w:rsidRDefault="00825B55" w:rsidP="00333719">
            <w:pPr>
              <w:ind w:right="-72"/>
              <w:jc w:val="right"/>
              <w:rPr>
                <w:rFonts w:cs="Arial"/>
                <w:b/>
                <w:bCs/>
                <w:sz w:val="18"/>
                <w:szCs w:val="18"/>
              </w:rPr>
            </w:pPr>
          </w:p>
        </w:tc>
        <w:tc>
          <w:tcPr>
            <w:tcW w:w="1440" w:type="dxa"/>
          </w:tcPr>
          <w:p w:rsidR="00825B55" w:rsidRPr="00472B5E" w:rsidRDefault="00825B55" w:rsidP="00333719">
            <w:pPr>
              <w:ind w:right="-72"/>
              <w:jc w:val="right"/>
              <w:rPr>
                <w:rFonts w:cs="Arial"/>
                <w:b/>
                <w:bCs/>
                <w:sz w:val="18"/>
                <w:szCs w:val="18"/>
                <w:lang w:val="en-GB"/>
              </w:rPr>
            </w:pPr>
            <w:r w:rsidRPr="00472B5E">
              <w:rPr>
                <w:rFonts w:cs="Arial"/>
                <w:b/>
                <w:bCs/>
                <w:sz w:val="18"/>
                <w:szCs w:val="18"/>
                <w:lang w:val="en-GB"/>
              </w:rPr>
              <w:t xml:space="preserve">in other </w:t>
            </w:r>
          </w:p>
        </w:tc>
        <w:tc>
          <w:tcPr>
            <w:tcW w:w="1440" w:type="dxa"/>
          </w:tcPr>
          <w:p w:rsidR="00825B55" w:rsidRPr="00472B5E" w:rsidRDefault="00825B55" w:rsidP="00333719">
            <w:pPr>
              <w:ind w:right="-72"/>
              <w:jc w:val="right"/>
              <w:rPr>
                <w:rFonts w:cs="Arial"/>
                <w:b/>
                <w:bCs/>
                <w:sz w:val="18"/>
                <w:szCs w:val="18"/>
              </w:rPr>
            </w:pPr>
            <w:r w:rsidRPr="00472B5E">
              <w:rPr>
                <w:rFonts w:cs="Arial"/>
                <w:b/>
                <w:bCs/>
                <w:sz w:val="18"/>
                <w:szCs w:val="18"/>
              </w:rPr>
              <w:t>As at</w:t>
            </w:r>
          </w:p>
        </w:tc>
      </w:tr>
      <w:tr w:rsidR="00825B55" w:rsidRPr="00472B5E" w:rsidTr="00825B55">
        <w:tc>
          <w:tcPr>
            <w:tcW w:w="3897" w:type="dxa"/>
          </w:tcPr>
          <w:p w:rsidR="00825B55" w:rsidRPr="00472B5E" w:rsidRDefault="00825B55" w:rsidP="00333719">
            <w:pPr>
              <w:pStyle w:val="Header"/>
              <w:ind w:left="67"/>
              <w:rPr>
                <w:rFonts w:cs="Arial"/>
                <w:sz w:val="18"/>
                <w:szCs w:val="18"/>
                <w:cs/>
              </w:rPr>
            </w:pPr>
          </w:p>
        </w:tc>
        <w:tc>
          <w:tcPr>
            <w:tcW w:w="1359" w:type="dxa"/>
          </w:tcPr>
          <w:p w:rsidR="00825B55" w:rsidRPr="00472B5E" w:rsidRDefault="00825B55" w:rsidP="00333719">
            <w:pPr>
              <w:ind w:right="-72"/>
              <w:jc w:val="right"/>
              <w:rPr>
                <w:rFonts w:cs="Arial"/>
                <w:b/>
                <w:bCs/>
                <w:sz w:val="18"/>
                <w:szCs w:val="18"/>
                <w:cs/>
              </w:rPr>
            </w:pPr>
            <w:r w:rsidRPr="00472B5E">
              <w:rPr>
                <w:rFonts w:cs="Arial"/>
                <w:b/>
                <w:bCs/>
                <w:sz w:val="18"/>
                <w:szCs w:val="18"/>
                <w:lang w:val="en-GB"/>
              </w:rPr>
              <w:t>1</w:t>
            </w:r>
            <w:r w:rsidRPr="00472B5E">
              <w:rPr>
                <w:rFonts w:cs="Arial"/>
                <w:b/>
                <w:bCs/>
                <w:sz w:val="18"/>
                <w:szCs w:val="18"/>
              </w:rPr>
              <w:t xml:space="preserve"> January </w:t>
            </w:r>
          </w:p>
        </w:tc>
        <w:tc>
          <w:tcPr>
            <w:tcW w:w="1332" w:type="dxa"/>
            <w:vAlign w:val="center"/>
          </w:tcPr>
          <w:p w:rsidR="00825B55" w:rsidRPr="00472B5E" w:rsidRDefault="00825B55" w:rsidP="00825B55">
            <w:pPr>
              <w:ind w:left="-49" w:right="-72"/>
              <w:jc w:val="right"/>
              <w:rPr>
                <w:rFonts w:cs="Arial"/>
                <w:b/>
                <w:bCs/>
                <w:sz w:val="18"/>
                <w:szCs w:val="18"/>
              </w:rPr>
            </w:pPr>
            <w:r w:rsidRPr="00472B5E">
              <w:rPr>
                <w:rFonts w:cs="Arial"/>
                <w:b/>
                <w:bCs/>
                <w:sz w:val="18"/>
                <w:szCs w:val="18"/>
              </w:rPr>
              <w:t>Recognised in</w:t>
            </w:r>
          </w:p>
        </w:tc>
        <w:tc>
          <w:tcPr>
            <w:tcW w:w="1440" w:type="dxa"/>
          </w:tcPr>
          <w:p w:rsidR="00825B55" w:rsidRPr="00472B5E" w:rsidRDefault="00825B55" w:rsidP="00333719">
            <w:pPr>
              <w:ind w:right="-72"/>
              <w:jc w:val="right"/>
              <w:rPr>
                <w:rFonts w:cs="Arial"/>
                <w:b/>
                <w:bCs/>
                <w:sz w:val="18"/>
                <w:szCs w:val="18"/>
                <w:lang w:val="en-GB"/>
              </w:rPr>
            </w:pPr>
            <w:r w:rsidRPr="00472B5E">
              <w:rPr>
                <w:rFonts w:cs="Arial"/>
                <w:b/>
                <w:bCs/>
                <w:spacing w:val="-6"/>
                <w:sz w:val="18"/>
                <w:szCs w:val="18"/>
                <w:lang w:val="en-GB"/>
              </w:rPr>
              <w:t>comprehensive</w:t>
            </w:r>
          </w:p>
        </w:tc>
        <w:tc>
          <w:tcPr>
            <w:tcW w:w="1440" w:type="dxa"/>
          </w:tcPr>
          <w:p w:rsidR="00825B55" w:rsidRPr="00472B5E" w:rsidRDefault="00825B55" w:rsidP="00333719">
            <w:pPr>
              <w:ind w:right="-72"/>
              <w:jc w:val="right"/>
              <w:rPr>
                <w:rFonts w:cs="Arial"/>
                <w:b/>
                <w:bCs/>
                <w:sz w:val="18"/>
                <w:szCs w:val="18"/>
                <w:cs/>
              </w:rPr>
            </w:pPr>
            <w:r w:rsidRPr="00472B5E">
              <w:rPr>
                <w:rFonts w:cs="Arial"/>
                <w:b/>
                <w:bCs/>
                <w:sz w:val="18"/>
                <w:szCs w:val="18"/>
                <w:lang w:val="en-GB"/>
              </w:rPr>
              <w:t>31</w:t>
            </w:r>
            <w:r w:rsidRPr="00472B5E">
              <w:rPr>
                <w:rFonts w:cs="Arial"/>
                <w:b/>
                <w:bCs/>
                <w:sz w:val="18"/>
                <w:szCs w:val="18"/>
              </w:rPr>
              <w:t xml:space="preserve"> December </w:t>
            </w:r>
          </w:p>
        </w:tc>
      </w:tr>
      <w:tr w:rsidR="00825B55" w:rsidRPr="00472B5E" w:rsidTr="00825B55">
        <w:tc>
          <w:tcPr>
            <w:tcW w:w="3897" w:type="dxa"/>
          </w:tcPr>
          <w:p w:rsidR="00825B55" w:rsidRPr="00472B5E" w:rsidRDefault="00825B55" w:rsidP="00333719">
            <w:pPr>
              <w:pStyle w:val="Header"/>
              <w:ind w:left="67"/>
              <w:rPr>
                <w:rFonts w:cs="Arial"/>
                <w:sz w:val="18"/>
                <w:szCs w:val="18"/>
                <w:cs/>
              </w:rPr>
            </w:pPr>
          </w:p>
        </w:tc>
        <w:tc>
          <w:tcPr>
            <w:tcW w:w="1359" w:type="dxa"/>
            <w:hideMark/>
          </w:tcPr>
          <w:p w:rsidR="00825B55" w:rsidRPr="00472B5E" w:rsidRDefault="00825B55" w:rsidP="00333719">
            <w:pPr>
              <w:ind w:right="-72"/>
              <w:jc w:val="right"/>
              <w:rPr>
                <w:rFonts w:cs="Arial"/>
                <w:b/>
                <w:bCs/>
                <w:sz w:val="18"/>
                <w:szCs w:val="18"/>
              </w:rPr>
            </w:pPr>
            <w:r w:rsidRPr="00472B5E">
              <w:rPr>
                <w:rFonts w:cs="Arial"/>
                <w:b/>
                <w:bCs/>
                <w:sz w:val="18"/>
                <w:szCs w:val="18"/>
                <w:lang w:val="en-GB"/>
              </w:rPr>
              <w:t>2018</w:t>
            </w:r>
          </w:p>
        </w:tc>
        <w:tc>
          <w:tcPr>
            <w:tcW w:w="1332" w:type="dxa"/>
          </w:tcPr>
          <w:p w:rsidR="00825B55" w:rsidRPr="00472B5E" w:rsidRDefault="00825B55" w:rsidP="00333719">
            <w:pPr>
              <w:ind w:right="-72"/>
              <w:jc w:val="right"/>
              <w:rPr>
                <w:rFonts w:cs="Arial"/>
                <w:b/>
                <w:bCs/>
                <w:sz w:val="18"/>
                <w:szCs w:val="18"/>
                <w:cs/>
              </w:rPr>
            </w:pPr>
            <w:r w:rsidRPr="00472B5E">
              <w:rPr>
                <w:rFonts w:cs="Arial"/>
                <w:b/>
                <w:bCs/>
                <w:sz w:val="18"/>
                <w:szCs w:val="18"/>
              </w:rPr>
              <w:t>profit or loss</w:t>
            </w:r>
          </w:p>
        </w:tc>
        <w:tc>
          <w:tcPr>
            <w:tcW w:w="1440" w:type="dxa"/>
          </w:tcPr>
          <w:p w:rsidR="00825B55" w:rsidRPr="00472B5E" w:rsidRDefault="00825B55" w:rsidP="00333719">
            <w:pPr>
              <w:ind w:right="-72"/>
              <w:jc w:val="right"/>
              <w:rPr>
                <w:rFonts w:cs="Arial"/>
                <w:b/>
                <w:bCs/>
                <w:sz w:val="18"/>
                <w:szCs w:val="18"/>
                <w:lang w:val="en-GB"/>
              </w:rPr>
            </w:pPr>
            <w:r w:rsidRPr="00472B5E">
              <w:rPr>
                <w:rFonts w:cs="Arial"/>
                <w:b/>
                <w:bCs/>
                <w:sz w:val="18"/>
                <w:szCs w:val="18"/>
                <w:lang w:val="en-GB"/>
              </w:rPr>
              <w:t>income</w:t>
            </w:r>
          </w:p>
        </w:tc>
        <w:tc>
          <w:tcPr>
            <w:tcW w:w="1440" w:type="dxa"/>
            <w:hideMark/>
          </w:tcPr>
          <w:p w:rsidR="00825B55" w:rsidRPr="00472B5E" w:rsidRDefault="00825B55" w:rsidP="00333719">
            <w:pPr>
              <w:ind w:right="-72"/>
              <w:jc w:val="right"/>
              <w:rPr>
                <w:rFonts w:cs="Arial"/>
                <w:b/>
                <w:bCs/>
                <w:sz w:val="18"/>
                <w:szCs w:val="18"/>
              </w:rPr>
            </w:pPr>
            <w:r w:rsidRPr="00472B5E">
              <w:rPr>
                <w:rFonts w:cs="Arial"/>
                <w:b/>
                <w:bCs/>
                <w:sz w:val="18"/>
                <w:szCs w:val="18"/>
                <w:lang w:val="en-GB"/>
              </w:rPr>
              <w:t>2018</w:t>
            </w:r>
          </w:p>
        </w:tc>
      </w:tr>
      <w:tr w:rsidR="00825B55" w:rsidRPr="00472B5E" w:rsidTr="00825B55">
        <w:tc>
          <w:tcPr>
            <w:tcW w:w="3897" w:type="dxa"/>
          </w:tcPr>
          <w:p w:rsidR="00825B55" w:rsidRPr="00472B5E" w:rsidRDefault="00825B55" w:rsidP="00333719">
            <w:pPr>
              <w:pStyle w:val="Header"/>
              <w:ind w:left="67"/>
              <w:rPr>
                <w:rFonts w:cs="Arial"/>
                <w:sz w:val="18"/>
                <w:szCs w:val="18"/>
                <w:cs/>
              </w:rPr>
            </w:pPr>
          </w:p>
        </w:tc>
        <w:tc>
          <w:tcPr>
            <w:tcW w:w="1359" w:type="dxa"/>
            <w:tcBorders>
              <w:bottom w:val="single" w:sz="4" w:space="0" w:color="auto"/>
            </w:tcBorders>
          </w:tcPr>
          <w:p w:rsidR="00825B55" w:rsidRPr="00472B5E" w:rsidRDefault="00825B55" w:rsidP="00333719">
            <w:pPr>
              <w:ind w:right="-72"/>
              <w:jc w:val="right"/>
              <w:rPr>
                <w:rFonts w:cs="Arial"/>
                <w:b/>
                <w:bCs/>
                <w:sz w:val="18"/>
                <w:szCs w:val="18"/>
              </w:rPr>
            </w:pPr>
            <w:r w:rsidRPr="00472B5E">
              <w:rPr>
                <w:rFonts w:cs="Arial"/>
                <w:b/>
                <w:bCs/>
                <w:sz w:val="18"/>
                <w:szCs w:val="18"/>
              </w:rPr>
              <w:t>Baht</w:t>
            </w:r>
          </w:p>
        </w:tc>
        <w:tc>
          <w:tcPr>
            <w:tcW w:w="1332" w:type="dxa"/>
            <w:tcBorders>
              <w:bottom w:val="single" w:sz="4" w:space="0" w:color="auto"/>
            </w:tcBorders>
          </w:tcPr>
          <w:p w:rsidR="00825B55" w:rsidRPr="00472B5E" w:rsidRDefault="00825B55" w:rsidP="00333719">
            <w:pPr>
              <w:ind w:right="-72"/>
              <w:jc w:val="right"/>
              <w:rPr>
                <w:rFonts w:cs="Arial"/>
                <w:b/>
                <w:bCs/>
                <w:sz w:val="18"/>
                <w:szCs w:val="18"/>
                <w:cs/>
              </w:rPr>
            </w:pPr>
            <w:r w:rsidRPr="00472B5E">
              <w:rPr>
                <w:rFonts w:cs="Arial"/>
                <w:b/>
                <w:bCs/>
                <w:sz w:val="18"/>
                <w:szCs w:val="18"/>
              </w:rPr>
              <w:t>Baht</w:t>
            </w:r>
          </w:p>
        </w:tc>
        <w:tc>
          <w:tcPr>
            <w:tcW w:w="1440" w:type="dxa"/>
            <w:tcBorders>
              <w:bottom w:val="single" w:sz="4" w:space="0" w:color="auto"/>
            </w:tcBorders>
          </w:tcPr>
          <w:p w:rsidR="00825B55" w:rsidRPr="00472B5E" w:rsidRDefault="00825B55" w:rsidP="00333719">
            <w:pPr>
              <w:ind w:right="-72"/>
              <w:jc w:val="right"/>
              <w:rPr>
                <w:rFonts w:cs="Arial"/>
                <w:b/>
                <w:bCs/>
                <w:sz w:val="18"/>
                <w:szCs w:val="18"/>
                <w:cs/>
              </w:rPr>
            </w:pPr>
            <w:r w:rsidRPr="00472B5E">
              <w:rPr>
                <w:rFonts w:cs="Arial"/>
                <w:b/>
                <w:bCs/>
                <w:sz w:val="18"/>
                <w:szCs w:val="18"/>
              </w:rPr>
              <w:t>Baht</w:t>
            </w:r>
          </w:p>
        </w:tc>
        <w:tc>
          <w:tcPr>
            <w:tcW w:w="1440" w:type="dxa"/>
            <w:tcBorders>
              <w:bottom w:val="single" w:sz="4" w:space="0" w:color="auto"/>
            </w:tcBorders>
          </w:tcPr>
          <w:p w:rsidR="00825B55" w:rsidRPr="00472B5E" w:rsidRDefault="00825B55" w:rsidP="00333719">
            <w:pPr>
              <w:ind w:right="-72"/>
              <w:jc w:val="right"/>
              <w:rPr>
                <w:rFonts w:cs="Arial"/>
                <w:b/>
                <w:bCs/>
                <w:sz w:val="18"/>
                <w:szCs w:val="18"/>
                <w:cs/>
              </w:rPr>
            </w:pPr>
            <w:r w:rsidRPr="00472B5E">
              <w:rPr>
                <w:rFonts w:cs="Arial"/>
                <w:b/>
                <w:bCs/>
                <w:sz w:val="18"/>
                <w:szCs w:val="18"/>
              </w:rPr>
              <w:t>Baht</w:t>
            </w:r>
          </w:p>
        </w:tc>
      </w:tr>
      <w:tr w:rsidR="00825B55" w:rsidRPr="00472B5E" w:rsidTr="00825B55">
        <w:tc>
          <w:tcPr>
            <w:tcW w:w="3897" w:type="dxa"/>
            <w:hideMark/>
          </w:tcPr>
          <w:p w:rsidR="00825B55" w:rsidRPr="00472B5E" w:rsidRDefault="00825B55" w:rsidP="00333719">
            <w:pPr>
              <w:ind w:left="-102" w:right="15"/>
              <w:rPr>
                <w:rFonts w:eastAsia="PMingLiU" w:cs="Arial"/>
                <w:b/>
                <w:bCs/>
                <w:sz w:val="18"/>
                <w:szCs w:val="18"/>
              </w:rPr>
            </w:pPr>
            <w:r w:rsidRPr="00472B5E">
              <w:rPr>
                <w:rFonts w:eastAsia="PMingLiU" w:cs="Arial"/>
                <w:b/>
                <w:bCs/>
                <w:sz w:val="18"/>
                <w:szCs w:val="18"/>
              </w:rPr>
              <w:t>Deferred tax assets</w:t>
            </w:r>
          </w:p>
        </w:tc>
        <w:tc>
          <w:tcPr>
            <w:tcW w:w="1359" w:type="dxa"/>
            <w:tcBorders>
              <w:top w:val="single" w:sz="4" w:space="0" w:color="auto"/>
            </w:tcBorders>
          </w:tcPr>
          <w:p w:rsidR="00825B55" w:rsidRPr="00472B5E" w:rsidRDefault="00825B55" w:rsidP="00333719">
            <w:pPr>
              <w:ind w:right="-72"/>
              <w:jc w:val="right"/>
              <w:rPr>
                <w:rFonts w:cs="Arial"/>
                <w:sz w:val="18"/>
                <w:szCs w:val="18"/>
              </w:rPr>
            </w:pPr>
          </w:p>
        </w:tc>
        <w:tc>
          <w:tcPr>
            <w:tcW w:w="1332" w:type="dxa"/>
            <w:tcBorders>
              <w:top w:val="single" w:sz="4" w:space="0" w:color="auto"/>
            </w:tcBorders>
          </w:tcPr>
          <w:p w:rsidR="00825B55" w:rsidRPr="00472B5E" w:rsidRDefault="00825B55" w:rsidP="00333719">
            <w:pPr>
              <w:pStyle w:val="Header"/>
              <w:ind w:right="-72"/>
              <w:jc w:val="right"/>
              <w:rPr>
                <w:rFonts w:cs="Arial"/>
                <w:sz w:val="18"/>
                <w:szCs w:val="18"/>
              </w:rPr>
            </w:pPr>
          </w:p>
        </w:tc>
        <w:tc>
          <w:tcPr>
            <w:tcW w:w="1440" w:type="dxa"/>
            <w:tcBorders>
              <w:top w:val="single" w:sz="4" w:space="0" w:color="auto"/>
            </w:tcBorders>
          </w:tcPr>
          <w:p w:rsidR="00825B55" w:rsidRPr="00472B5E" w:rsidRDefault="00825B55" w:rsidP="00333719">
            <w:pPr>
              <w:pStyle w:val="Header"/>
              <w:ind w:right="-72"/>
              <w:jc w:val="right"/>
              <w:rPr>
                <w:rFonts w:cs="Arial"/>
                <w:sz w:val="18"/>
                <w:szCs w:val="18"/>
              </w:rPr>
            </w:pPr>
          </w:p>
        </w:tc>
        <w:tc>
          <w:tcPr>
            <w:tcW w:w="1440" w:type="dxa"/>
            <w:tcBorders>
              <w:top w:val="single" w:sz="4" w:space="0" w:color="auto"/>
            </w:tcBorders>
          </w:tcPr>
          <w:p w:rsidR="00825B55" w:rsidRPr="00472B5E" w:rsidRDefault="00825B55" w:rsidP="00333719">
            <w:pPr>
              <w:pStyle w:val="Header"/>
              <w:ind w:right="-72"/>
              <w:jc w:val="right"/>
              <w:rPr>
                <w:rFonts w:cs="Arial"/>
                <w:sz w:val="18"/>
                <w:szCs w:val="18"/>
              </w:rPr>
            </w:pPr>
          </w:p>
        </w:tc>
      </w:tr>
      <w:tr w:rsidR="00825B55" w:rsidRPr="00472B5E" w:rsidTr="00825B55">
        <w:tc>
          <w:tcPr>
            <w:tcW w:w="3897" w:type="dxa"/>
          </w:tcPr>
          <w:p w:rsidR="00825B55" w:rsidRPr="00472B5E" w:rsidRDefault="00825B55" w:rsidP="00333719">
            <w:pPr>
              <w:ind w:left="67" w:right="15"/>
              <w:rPr>
                <w:rFonts w:eastAsia="PMingLiU" w:cs="Arial"/>
                <w:sz w:val="18"/>
                <w:szCs w:val="18"/>
              </w:rPr>
            </w:pPr>
            <w:r w:rsidRPr="00472B5E">
              <w:rPr>
                <w:rFonts w:eastAsia="PMingLiU" w:cs="Arial"/>
                <w:sz w:val="18"/>
                <w:szCs w:val="18"/>
              </w:rPr>
              <w:t>Allowance for doubtful accounts</w:t>
            </w:r>
          </w:p>
        </w:tc>
        <w:tc>
          <w:tcPr>
            <w:tcW w:w="1359" w:type="dxa"/>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332" w:type="dxa"/>
          </w:tcPr>
          <w:p w:rsidR="00825B55" w:rsidRPr="00472B5E" w:rsidRDefault="00825B55" w:rsidP="00333719">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31</w:t>
            </w:r>
            <w:r w:rsidRPr="00472B5E">
              <w:rPr>
                <w:rFonts w:eastAsia="PMingLiU" w:cs="Arial"/>
                <w:snapToGrid w:val="0"/>
                <w:sz w:val="18"/>
                <w:szCs w:val="18"/>
                <w:lang w:eastAsia="th-TH"/>
              </w:rPr>
              <w:t>,</w:t>
            </w:r>
            <w:r w:rsidRPr="00472B5E">
              <w:rPr>
                <w:rFonts w:eastAsia="PMingLiU" w:cs="Arial"/>
                <w:snapToGrid w:val="0"/>
                <w:sz w:val="18"/>
                <w:szCs w:val="18"/>
                <w:lang w:val="en-GB" w:eastAsia="th-TH"/>
              </w:rPr>
              <w:t>754</w:t>
            </w:r>
          </w:p>
        </w:tc>
        <w:tc>
          <w:tcPr>
            <w:tcW w:w="1440" w:type="dxa"/>
          </w:tcPr>
          <w:p w:rsidR="00825B55" w:rsidRPr="00472B5E" w:rsidRDefault="00825B55" w:rsidP="00333719">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tcPr>
          <w:p w:rsidR="00825B55" w:rsidRPr="00472B5E" w:rsidRDefault="00825B55" w:rsidP="00333719">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31</w:t>
            </w:r>
            <w:r w:rsidRPr="00472B5E">
              <w:rPr>
                <w:rFonts w:eastAsia="PMingLiU" w:cs="Arial"/>
                <w:snapToGrid w:val="0"/>
                <w:sz w:val="18"/>
                <w:szCs w:val="18"/>
                <w:lang w:eastAsia="th-TH"/>
              </w:rPr>
              <w:t>,</w:t>
            </w:r>
            <w:r w:rsidRPr="00472B5E">
              <w:rPr>
                <w:rFonts w:eastAsia="PMingLiU" w:cs="Arial"/>
                <w:snapToGrid w:val="0"/>
                <w:sz w:val="18"/>
                <w:szCs w:val="18"/>
                <w:lang w:val="en-GB" w:eastAsia="th-TH"/>
              </w:rPr>
              <w:t>754</w:t>
            </w:r>
          </w:p>
        </w:tc>
      </w:tr>
      <w:tr w:rsidR="00825B55" w:rsidRPr="00472B5E" w:rsidTr="00825B55">
        <w:tc>
          <w:tcPr>
            <w:tcW w:w="3897" w:type="dxa"/>
            <w:hideMark/>
          </w:tcPr>
          <w:p w:rsidR="00825B55" w:rsidRPr="00472B5E" w:rsidRDefault="00825B55" w:rsidP="00333719">
            <w:pPr>
              <w:ind w:left="67" w:right="15"/>
              <w:rPr>
                <w:rFonts w:cs="Arial"/>
                <w:sz w:val="18"/>
                <w:szCs w:val="18"/>
              </w:rPr>
            </w:pPr>
            <w:r w:rsidRPr="00472B5E">
              <w:rPr>
                <w:rFonts w:eastAsia="PMingLiU" w:cs="Arial"/>
                <w:sz w:val="18"/>
                <w:szCs w:val="18"/>
              </w:rPr>
              <w:t>Employee benefit obligations</w:t>
            </w:r>
          </w:p>
        </w:tc>
        <w:tc>
          <w:tcPr>
            <w:tcW w:w="1359"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955</w:t>
            </w:r>
            <w:r w:rsidRPr="00472B5E">
              <w:rPr>
                <w:rFonts w:eastAsia="PMingLiU" w:cs="Arial"/>
                <w:snapToGrid w:val="0"/>
                <w:sz w:val="18"/>
                <w:szCs w:val="18"/>
                <w:lang w:eastAsia="th-TH"/>
              </w:rPr>
              <w:t>,</w:t>
            </w:r>
            <w:r w:rsidRPr="00472B5E">
              <w:rPr>
                <w:rFonts w:eastAsia="PMingLiU" w:cs="Arial"/>
                <w:snapToGrid w:val="0"/>
                <w:sz w:val="18"/>
                <w:szCs w:val="18"/>
                <w:lang w:val="en-GB" w:eastAsia="th-TH"/>
              </w:rPr>
              <w:t>505</w:t>
            </w:r>
          </w:p>
        </w:tc>
        <w:tc>
          <w:tcPr>
            <w:tcW w:w="1332"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536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630</w:t>
            </w:r>
          </w:p>
        </w:tc>
        <w:tc>
          <w:tcPr>
            <w:tcW w:w="1440" w:type="dxa"/>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507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520</w:t>
            </w:r>
            <w:r w:rsidRPr="00472B5E">
              <w:rPr>
                <w:rFonts w:eastAsia="PMingLiU" w:cs="Arial"/>
                <w:snapToGrid w:val="0"/>
                <w:sz w:val="18"/>
                <w:szCs w:val="18"/>
                <w:lang w:eastAsia="th-TH"/>
              </w:rPr>
              <w:t>)</w:t>
            </w:r>
          </w:p>
        </w:tc>
        <w:tc>
          <w:tcPr>
            <w:tcW w:w="1440"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984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615</w:t>
            </w:r>
          </w:p>
        </w:tc>
      </w:tr>
      <w:tr w:rsidR="00825B55" w:rsidRPr="00472B5E" w:rsidTr="00825B55">
        <w:tc>
          <w:tcPr>
            <w:tcW w:w="3897" w:type="dxa"/>
          </w:tcPr>
          <w:p w:rsidR="00825B55" w:rsidRPr="00472B5E" w:rsidRDefault="00825B55" w:rsidP="00333719">
            <w:pPr>
              <w:ind w:left="67" w:right="15"/>
              <w:rPr>
                <w:rFonts w:eastAsia="PMingLiU" w:cs="Arial"/>
                <w:spacing w:val="-4"/>
                <w:sz w:val="18"/>
                <w:szCs w:val="18"/>
              </w:rPr>
            </w:pPr>
            <w:r w:rsidRPr="00472B5E">
              <w:rPr>
                <w:rFonts w:eastAsia="PMingLiU" w:cs="Arial"/>
                <w:spacing w:val="-4"/>
                <w:sz w:val="18"/>
                <w:szCs w:val="18"/>
              </w:rPr>
              <w:t xml:space="preserve">Amortisation expenses of trademark </w:t>
            </w:r>
          </w:p>
        </w:tc>
        <w:tc>
          <w:tcPr>
            <w:tcW w:w="1359" w:type="dxa"/>
            <w:vAlign w:val="bottom"/>
          </w:tcPr>
          <w:p w:rsidR="00825B55" w:rsidRPr="00472B5E" w:rsidRDefault="00825B55" w:rsidP="00333719">
            <w:pPr>
              <w:ind w:right="-72"/>
              <w:jc w:val="right"/>
              <w:rPr>
                <w:rFonts w:eastAsia="PMingLiU" w:cs="Arial"/>
                <w:snapToGrid w:val="0"/>
                <w:sz w:val="18"/>
                <w:szCs w:val="18"/>
                <w:lang w:eastAsia="th-TH"/>
              </w:rPr>
            </w:pPr>
          </w:p>
        </w:tc>
        <w:tc>
          <w:tcPr>
            <w:tcW w:w="1332" w:type="dxa"/>
            <w:vAlign w:val="bottom"/>
          </w:tcPr>
          <w:p w:rsidR="00825B55" w:rsidRPr="00472B5E" w:rsidRDefault="00825B55" w:rsidP="00333719">
            <w:pPr>
              <w:ind w:right="-72"/>
              <w:jc w:val="right"/>
              <w:rPr>
                <w:rFonts w:eastAsia="PMingLiU" w:cs="Arial"/>
                <w:snapToGrid w:val="0"/>
                <w:sz w:val="18"/>
                <w:szCs w:val="18"/>
                <w:lang w:eastAsia="th-TH"/>
              </w:rPr>
            </w:pPr>
          </w:p>
        </w:tc>
        <w:tc>
          <w:tcPr>
            <w:tcW w:w="1440" w:type="dxa"/>
          </w:tcPr>
          <w:p w:rsidR="00825B55" w:rsidRPr="00472B5E" w:rsidRDefault="00825B55" w:rsidP="00333719">
            <w:pPr>
              <w:ind w:right="-72"/>
              <w:jc w:val="right"/>
              <w:rPr>
                <w:rFonts w:eastAsia="PMingLiU" w:cs="Arial"/>
                <w:snapToGrid w:val="0"/>
                <w:sz w:val="18"/>
                <w:szCs w:val="18"/>
                <w:lang w:eastAsia="th-TH"/>
              </w:rPr>
            </w:pPr>
          </w:p>
        </w:tc>
        <w:tc>
          <w:tcPr>
            <w:tcW w:w="1440" w:type="dxa"/>
            <w:vAlign w:val="bottom"/>
          </w:tcPr>
          <w:p w:rsidR="00825B55" w:rsidRPr="00472B5E" w:rsidRDefault="00825B55" w:rsidP="00333719">
            <w:pPr>
              <w:ind w:right="-72"/>
              <w:jc w:val="right"/>
              <w:rPr>
                <w:rFonts w:eastAsia="PMingLiU" w:cs="Arial"/>
                <w:snapToGrid w:val="0"/>
                <w:sz w:val="18"/>
                <w:szCs w:val="18"/>
                <w:lang w:eastAsia="th-TH"/>
              </w:rPr>
            </w:pPr>
          </w:p>
        </w:tc>
      </w:tr>
      <w:tr w:rsidR="00825B55" w:rsidRPr="00472B5E" w:rsidTr="00825B55">
        <w:tc>
          <w:tcPr>
            <w:tcW w:w="3897" w:type="dxa"/>
          </w:tcPr>
          <w:p w:rsidR="00825B55" w:rsidRPr="00472B5E" w:rsidRDefault="00825B55" w:rsidP="00333719">
            <w:pPr>
              <w:ind w:left="67" w:right="15"/>
              <w:rPr>
                <w:rFonts w:eastAsia="PMingLiU" w:cs="Arial"/>
                <w:spacing w:val="-4"/>
                <w:sz w:val="18"/>
                <w:szCs w:val="18"/>
              </w:rPr>
            </w:pPr>
            <w:r w:rsidRPr="00472B5E">
              <w:rPr>
                <w:rFonts w:eastAsia="PMingLiU" w:cs="Arial"/>
                <w:spacing w:val="-4"/>
                <w:sz w:val="18"/>
                <w:szCs w:val="18"/>
              </w:rPr>
              <w:t xml:space="preserve">   </w:t>
            </w:r>
            <w:r w:rsidRPr="00472B5E">
              <w:rPr>
                <w:rFonts w:eastAsia="PMingLiU" w:cs="Arial"/>
                <w:spacing w:val="-6"/>
                <w:sz w:val="18"/>
                <w:szCs w:val="18"/>
              </w:rPr>
              <w:t>which differences between</w:t>
            </w:r>
          </w:p>
        </w:tc>
        <w:tc>
          <w:tcPr>
            <w:tcW w:w="1359"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663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945</w:t>
            </w:r>
          </w:p>
        </w:tc>
        <w:tc>
          <w:tcPr>
            <w:tcW w:w="1332"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420</w:t>
            </w:r>
            <w:r w:rsidRPr="00472B5E">
              <w:rPr>
                <w:rFonts w:eastAsia="PMingLiU" w:cs="Arial"/>
                <w:snapToGrid w:val="0"/>
                <w:sz w:val="18"/>
                <w:szCs w:val="18"/>
                <w:lang w:eastAsia="th-TH"/>
              </w:rPr>
              <w:t>,</w:t>
            </w:r>
            <w:r w:rsidRPr="00472B5E">
              <w:rPr>
                <w:rFonts w:eastAsia="PMingLiU" w:cs="Arial"/>
                <w:snapToGrid w:val="0"/>
                <w:sz w:val="18"/>
                <w:szCs w:val="18"/>
                <w:lang w:val="en-GB" w:eastAsia="th-TH"/>
              </w:rPr>
              <w:t>000</w:t>
            </w:r>
            <w:r w:rsidRPr="00472B5E">
              <w:rPr>
                <w:rFonts w:eastAsia="PMingLiU" w:cs="Arial"/>
                <w:snapToGrid w:val="0"/>
                <w:sz w:val="18"/>
                <w:szCs w:val="18"/>
                <w:lang w:eastAsia="th-TH"/>
              </w:rPr>
              <w:t>)</w:t>
            </w:r>
          </w:p>
        </w:tc>
        <w:tc>
          <w:tcPr>
            <w:tcW w:w="1440" w:type="dxa"/>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243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945</w:t>
            </w:r>
          </w:p>
        </w:tc>
      </w:tr>
      <w:tr w:rsidR="00825B55" w:rsidRPr="00472B5E" w:rsidTr="00825B55">
        <w:tc>
          <w:tcPr>
            <w:tcW w:w="3897" w:type="dxa"/>
          </w:tcPr>
          <w:p w:rsidR="00825B55" w:rsidRPr="00472B5E" w:rsidRDefault="00825B55" w:rsidP="00333719">
            <w:pPr>
              <w:ind w:left="67" w:right="15"/>
              <w:rPr>
                <w:rFonts w:eastAsia="PMingLiU" w:cs="Arial"/>
                <w:sz w:val="18"/>
                <w:szCs w:val="18"/>
              </w:rPr>
            </w:pPr>
            <w:r w:rsidRPr="00472B5E">
              <w:rPr>
                <w:rFonts w:eastAsia="PMingLiU" w:cs="Arial"/>
                <w:sz w:val="18"/>
                <w:szCs w:val="18"/>
              </w:rPr>
              <w:t xml:space="preserve">   </w:t>
            </w:r>
            <w:r w:rsidRPr="00472B5E">
              <w:rPr>
                <w:rFonts w:eastAsia="PMingLiU" w:cs="Arial"/>
                <w:spacing w:val="-6"/>
                <w:sz w:val="18"/>
                <w:szCs w:val="18"/>
              </w:rPr>
              <w:t>accounting</w:t>
            </w:r>
            <w:r w:rsidRPr="00472B5E">
              <w:rPr>
                <w:rFonts w:eastAsia="PMingLiU" w:cs="Arial"/>
                <w:sz w:val="18"/>
                <w:szCs w:val="18"/>
              </w:rPr>
              <w:t xml:space="preserve"> and tax basis</w:t>
            </w:r>
          </w:p>
        </w:tc>
        <w:tc>
          <w:tcPr>
            <w:tcW w:w="1359"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703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926</w:t>
            </w:r>
          </w:p>
        </w:tc>
        <w:tc>
          <w:tcPr>
            <w:tcW w:w="1332"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146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411</w:t>
            </w:r>
          </w:p>
        </w:tc>
        <w:tc>
          <w:tcPr>
            <w:tcW w:w="1440" w:type="dxa"/>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850</w:t>
            </w:r>
            <w:r w:rsidRPr="00472B5E">
              <w:rPr>
                <w:rFonts w:eastAsia="PMingLiU" w:cs="Arial"/>
                <w:snapToGrid w:val="0"/>
                <w:sz w:val="18"/>
                <w:szCs w:val="18"/>
                <w:lang w:eastAsia="th-TH"/>
              </w:rPr>
              <w:t>,</w:t>
            </w:r>
            <w:r w:rsidRPr="00472B5E">
              <w:rPr>
                <w:rFonts w:eastAsia="PMingLiU" w:cs="Arial"/>
                <w:snapToGrid w:val="0"/>
                <w:sz w:val="18"/>
                <w:szCs w:val="18"/>
                <w:lang w:val="en-GB" w:eastAsia="th-TH"/>
              </w:rPr>
              <w:t>337</w:t>
            </w:r>
          </w:p>
        </w:tc>
      </w:tr>
      <w:tr w:rsidR="00825B55" w:rsidRPr="00472B5E" w:rsidTr="00825B55">
        <w:tc>
          <w:tcPr>
            <w:tcW w:w="3897" w:type="dxa"/>
            <w:hideMark/>
          </w:tcPr>
          <w:p w:rsidR="00825B55" w:rsidRPr="00472B5E" w:rsidRDefault="00825B55" w:rsidP="00333719">
            <w:pPr>
              <w:ind w:left="67" w:right="15"/>
              <w:rPr>
                <w:rFonts w:cs="Arial"/>
                <w:sz w:val="18"/>
                <w:szCs w:val="18"/>
              </w:rPr>
            </w:pPr>
            <w:r w:rsidRPr="00472B5E">
              <w:rPr>
                <w:rFonts w:eastAsia="PMingLiU" w:cs="Arial"/>
                <w:sz w:val="18"/>
                <w:szCs w:val="18"/>
              </w:rPr>
              <w:t xml:space="preserve">Allowance for decrease in value of </w:t>
            </w:r>
          </w:p>
        </w:tc>
        <w:tc>
          <w:tcPr>
            <w:tcW w:w="1359" w:type="dxa"/>
            <w:shd w:val="clear" w:color="auto" w:fill="auto"/>
            <w:vAlign w:val="bottom"/>
          </w:tcPr>
          <w:p w:rsidR="00825B55" w:rsidRPr="00472B5E" w:rsidRDefault="00825B55" w:rsidP="00333719">
            <w:pPr>
              <w:ind w:right="-72"/>
              <w:jc w:val="right"/>
              <w:rPr>
                <w:rFonts w:eastAsia="PMingLiU" w:cs="Arial"/>
                <w:snapToGrid w:val="0"/>
                <w:sz w:val="18"/>
                <w:szCs w:val="18"/>
                <w:lang w:eastAsia="th-TH"/>
              </w:rPr>
            </w:pPr>
          </w:p>
        </w:tc>
        <w:tc>
          <w:tcPr>
            <w:tcW w:w="1332" w:type="dxa"/>
            <w:shd w:val="clear" w:color="auto" w:fill="auto"/>
            <w:vAlign w:val="bottom"/>
          </w:tcPr>
          <w:p w:rsidR="00825B55" w:rsidRPr="00472B5E" w:rsidRDefault="00825B55" w:rsidP="00333719">
            <w:pPr>
              <w:ind w:right="-72"/>
              <w:jc w:val="right"/>
              <w:rPr>
                <w:rFonts w:eastAsia="PMingLiU" w:cs="Arial"/>
                <w:snapToGrid w:val="0"/>
                <w:sz w:val="18"/>
                <w:szCs w:val="18"/>
                <w:lang w:eastAsia="th-TH"/>
              </w:rPr>
            </w:pPr>
          </w:p>
        </w:tc>
        <w:tc>
          <w:tcPr>
            <w:tcW w:w="1440" w:type="dxa"/>
            <w:shd w:val="clear" w:color="auto" w:fill="auto"/>
          </w:tcPr>
          <w:p w:rsidR="00825B55" w:rsidRPr="00472B5E" w:rsidRDefault="00825B55" w:rsidP="00333719">
            <w:pPr>
              <w:ind w:right="-72"/>
              <w:jc w:val="right"/>
              <w:rPr>
                <w:rFonts w:eastAsia="PMingLiU" w:cs="Arial"/>
                <w:snapToGrid w:val="0"/>
                <w:sz w:val="18"/>
                <w:szCs w:val="18"/>
                <w:lang w:eastAsia="th-TH"/>
              </w:rPr>
            </w:pPr>
          </w:p>
        </w:tc>
        <w:tc>
          <w:tcPr>
            <w:tcW w:w="1440" w:type="dxa"/>
            <w:shd w:val="clear" w:color="auto" w:fill="auto"/>
            <w:vAlign w:val="bottom"/>
          </w:tcPr>
          <w:p w:rsidR="00825B55" w:rsidRPr="00472B5E" w:rsidRDefault="00825B55" w:rsidP="00333719">
            <w:pPr>
              <w:ind w:right="-72"/>
              <w:jc w:val="right"/>
              <w:rPr>
                <w:rFonts w:eastAsia="PMingLiU" w:cs="Arial"/>
                <w:snapToGrid w:val="0"/>
                <w:sz w:val="18"/>
                <w:szCs w:val="18"/>
                <w:lang w:eastAsia="th-TH"/>
              </w:rPr>
            </w:pPr>
          </w:p>
        </w:tc>
      </w:tr>
      <w:tr w:rsidR="00825B55" w:rsidRPr="00472B5E" w:rsidTr="00825B55">
        <w:tc>
          <w:tcPr>
            <w:tcW w:w="3897" w:type="dxa"/>
          </w:tcPr>
          <w:p w:rsidR="00825B55" w:rsidRPr="00472B5E" w:rsidRDefault="00825B55" w:rsidP="00333719">
            <w:pPr>
              <w:ind w:left="67" w:right="15"/>
              <w:rPr>
                <w:rFonts w:eastAsia="PMingLiU" w:cs="Arial"/>
                <w:sz w:val="18"/>
                <w:szCs w:val="18"/>
              </w:rPr>
            </w:pPr>
            <w:r w:rsidRPr="00472B5E">
              <w:rPr>
                <w:rFonts w:eastAsia="PMingLiU" w:cs="Arial"/>
                <w:sz w:val="18"/>
                <w:szCs w:val="18"/>
              </w:rPr>
              <w:t xml:space="preserve">   inventories</w:t>
            </w:r>
          </w:p>
        </w:tc>
        <w:tc>
          <w:tcPr>
            <w:tcW w:w="1359"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271</w:t>
            </w:r>
            <w:r w:rsidRPr="00472B5E">
              <w:rPr>
                <w:rFonts w:eastAsia="PMingLiU" w:cs="Arial"/>
                <w:snapToGrid w:val="0"/>
                <w:sz w:val="18"/>
                <w:szCs w:val="18"/>
                <w:lang w:eastAsia="th-TH"/>
              </w:rPr>
              <w:t>,</w:t>
            </w:r>
            <w:r w:rsidRPr="00472B5E">
              <w:rPr>
                <w:rFonts w:eastAsia="PMingLiU" w:cs="Arial"/>
                <w:snapToGrid w:val="0"/>
                <w:sz w:val="18"/>
                <w:szCs w:val="18"/>
                <w:lang w:val="en-GB" w:eastAsia="th-TH"/>
              </w:rPr>
              <w:t>369</w:t>
            </w:r>
          </w:p>
        </w:tc>
        <w:tc>
          <w:tcPr>
            <w:tcW w:w="1332"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271</w:t>
            </w:r>
            <w:r w:rsidRPr="00472B5E">
              <w:rPr>
                <w:rFonts w:eastAsia="PMingLiU" w:cs="Arial"/>
                <w:snapToGrid w:val="0"/>
                <w:sz w:val="18"/>
                <w:szCs w:val="18"/>
                <w:lang w:eastAsia="th-TH"/>
              </w:rPr>
              <w:t>,</w:t>
            </w:r>
            <w:r w:rsidRPr="00472B5E">
              <w:rPr>
                <w:rFonts w:eastAsia="PMingLiU" w:cs="Arial"/>
                <w:snapToGrid w:val="0"/>
                <w:sz w:val="18"/>
                <w:szCs w:val="18"/>
                <w:lang w:val="en-GB" w:eastAsia="th-TH"/>
              </w:rPr>
              <w:t>369</w:t>
            </w:r>
            <w:r w:rsidRPr="00472B5E">
              <w:rPr>
                <w:rFonts w:eastAsia="PMingLiU" w:cs="Arial"/>
                <w:snapToGrid w:val="0"/>
                <w:sz w:val="18"/>
                <w:szCs w:val="18"/>
                <w:lang w:eastAsia="th-TH"/>
              </w:rPr>
              <w:t>)</w:t>
            </w:r>
          </w:p>
        </w:tc>
        <w:tc>
          <w:tcPr>
            <w:tcW w:w="1440" w:type="dxa"/>
            <w:tcBorders>
              <w:bottom w:val="single" w:sz="4" w:space="0" w:color="auto"/>
            </w:tcBorders>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r>
      <w:tr w:rsidR="00825B55" w:rsidRPr="00472B5E" w:rsidTr="00825B55">
        <w:tc>
          <w:tcPr>
            <w:tcW w:w="3897" w:type="dxa"/>
          </w:tcPr>
          <w:p w:rsidR="00825B55" w:rsidRPr="00472B5E" w:rsidRDefault="00825B55" w:rsidP="00333719">
            <w:pPr>
              <w:ind w:left="67" w:right="15"/>
              <w:rPr>
                <w:rFonts w:eastAsia="PMingLiU" w:cs="Arial"/>
                <w:spacing w:val="-6"/>
                <w:sz w:val="18"/>
                <w:szCs w:val="18"/>
              </w:rPr>
            </w:pPr>
          </w:p>
        </w:tc>
        <w:tc>
          <w:tcPr>
            <w:tcW w:w="1359"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c>
          <w:tcPr>
            <w:tcW w:w="1332"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c>
          <w:tcPr>
            <w:tcW w:w="1440"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c>
          <w:tcPr>
            <w:tcW w:w="1440"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r>
      <w:tr w:rsidR="00825B55" w:rsidRPr="00472B5E" w:rsidTr="00825B55">
        <w:tc>
          <w:tcPr>
            <w:tcW w:w="3897" w:type="dxa"/>
          </w:tcPr>
          <w:p w:rsidR="00825B55" w:rsidRPr="00472B5E" w:rsidRDefault="00825B55" w:rsidP="00333719">
            <w:pPr>
              <w:ind w:left="67" w:right="15"/>
              <w:rPr>
                <w:rFonts w:cs="Arial"/>
                <w:sz w:val="18"/>
                <w:szCs w:val="18"/>
              </w:rPr>
            </w:pPr>
          </w:p>
        </w:tc>
        <w:tc>
          <w:tcPr>
            <w:tcW w:w="1359"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594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745</w:t>
            </w:r>
          </w:p>
        </w:tc>
        <w:tc>
          <w:tcPr>
            <w:tcW w:w="1332"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23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426</w:t>
            </w:r>
          </w:p>
        </w:tc>
        <w:tc>
          <w:tcPr>
            <w:tcW w:w="1440" w:type="dxa"/>
            <w:tcBorders>
              <w:bottom w:val="single" w:sz="4" w:space="0" w:color="auto"/>
            </w:tcBorders>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507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520</w:t>
            </w:r>
            <w:r w:rsidRPr="00472B5E">
              <w:rPr>
                <w:rFonts w:eastAsia="PMingLiU" w:cs="Arial"/>
                <w:snapToGrid w:val="0"/>
                <w:sz w:val="18"/>
                <w:szCs w:val="18"/>
                <w:lang w:eastAsia="th-TH"/>
              </w:rPr>
              <w:t>)</w:t>
            </w:r>
          </w:p>
        </w:tc>
        <w:tc>
          <w:tcPr>
            <w:tcW w:w="1440"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110</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651</w:t>
            </w:r>
          </w:p>
        </w:tc>
      </w:tr>
      <w:tr w:rsidR="00825B55" w:rsidRPr="00472B5E" w:rsidTr="00825B55">
        <w:tc>
          <w:tcPr>
            <w:tcW w:w="3897" w:type="dxa"/>
          </w:tcPr>
          <w:p w:rsidR="00825B55" w:rsidRPr="00472B5E" w:rsidRDefault="00825B55" w:rsidP="00333719">
            <w:pPr>
              <w:ind w:left="67" w:right="15"/>
              <w:rPr>
                <w:rFonts w:cs="Arial"/>
                <w:sz w:val="18"/>
                <w:szCs w:val="18"/>
              </w:rPr>
            </w:pPr>
          </w:p>
        </w:tc>
        <w:tc>
          <w:tcPr>
            <w:tcW w:w="1359"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c>
          <w:tcPr>
            <w:tcW w:w="1332" w:type="dxa"/>
            <w:tcBorders>
              <w:top w:val="single" w:sz="4" w:space="0" w:color="auto"/>
            </w:tcBorders>
          </w:tcPr>
          <w:p w:rsidR="00825B55" w:rsidRPr="00472B5E" w:rsidRDefault="00825B55" w:rsidP="00333719">
            <w:pPr>
              <w:pStyle w:val="Header"/>
              <w:ind w:right="-72"/>
              <w:jc w:val="right"/>
              <w:rPr>
                <w:rFonts w:eastAsia="PMingLiU" w:cs="Arial"/>
                <w:snapToGrid w:val="0"/>
                <w:sz w:val="18"/>
                <w:szCs w:val="18"/>
                <w:lang w:eastAsia="th-TH"/>
              </w:rPr>
            </w:pPr>
          </w:p>
        </w:tc>
        <w:tc>
          <w:tcPr>
            <w:tcW w:w="1440"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c>
          <w:tcPr>
            <w:tcW w:w="1440" w:type="dxa"/>
            <w:tcBorders>
              <w:top w:val="single" w:sz="4" w:space="0" w:color="auto"/>
            </w:tcBorders>
          </w:tcPr>
          <w:p w:rsidR="00825B55" w:rsidRPr="00472B5E" w:rsidRDefault="00825B55" w:rsidP="00333719">
            <w:pPr>
              <w:ind w:right="-72"/>
              <w:jc w:val="right"/>
              <w:rPr>
                <w:rFonts w:eastAsia="PMingLiU" w:cs="Arial"/>
                <w:snapToGrid w:val="0"/>
                <w:sz w:val="18"/>
                <w:szCs w:val="18"/>
                <w:lang w:eastAsia="th-TH"/>
              </w:rPr>
            </w:pPr>
          </w:p>
        </w:tc>
      </w:tr>
      <w:tr w:rsidR="00825B55" w:rsidRPr="00472B5E" w:rsidTr="00825B55">
        <w:tc>
          <w:tcPr>
            <w:tcW w:w="3897" w:type="dxa"/>
          </w:tcPr>
          <w:p w:rsidR="00825B55" w:rsidRPr="00472B5E" w:rsidRDefault="00825B55" w:rsidP="00333719">
            <w:pPr>
              <w:ind w:left="-102" w:right="15"/>
              <w:rPr>
                <w:rFonts w:eastAsia="PMingLiU" w:cs="Arial"/>
                <w:b/>
                <w:bCs/>
                <w:sz w:val="18"/>
                <w:szCs w:val="18"/>
              </w:rPr>
            </w:pPr>
            <w:r w:rsidRPr="00472B5E">
              <w:rPr>
                <w:rFonts w:eastAsia="PMingLiU" w:cs="Arial"/>
                <w:b/>
                <w:bCs/>
                <w:sz w:val="18"/>
                <w:szCs w:val="18"/>
              </w:rPr>
              <w:t>Deferred tax liability</w:t>
            </w:r>
          </w:p>
        </w:tc>
        <w:tc>
          <w:tcPr>
            <w:tcW w:w="1359" w:type="dxa"/>
          </w:tcPr>
          <w:p w:rsidR="00825B55" w:rsidRPr="00472B5E" w:rsidRDefault="00825B55" w:rsidP="00333719">
            <w:pPr>
              <w:ind w:right="-72"/>
              <w:jc w:val="right"/>
              <w:rPr>
                <w:rFonts w:eastAsia="PMingLiU" w:cs="Arial"/>
                <w:snapToGrid w:val="0"/>
                <w:sz w:val="18"/>
                <w:szCs w:val="18"/>
                <w:lang w:eastAsia="th-TH"/>
              </w:rPr>
            </w:pPr>
          </w:p>
        </w:tc>
        <w:tc>
          <w:tcPr>
            <w:tcW w:w="1332" w:type="dxa"/>
          </w:tcPr>
          <w:p w:rsidR="00825B55" w:rsidRPr="00472B5E" w:rsidRDefault="00825B55" w:rsidP="00333719">
            <w:pPr>
              <w:pStyle w:val="Header"/>
              <w:ind w:right="-72"/>
              <w:jc w:val="right"/>
              <w:rPr>
                <w:rFonts w:eastAsia="PMingLiU" w:cs="Arial"/>
                <w:snapToGrid w:val="0"/>
                <w:sz w:val="18"/>
                <w:szCs w:val="18"/>
                <w:lang w:eastAsia="th-TH"/>
              </w:rPr>
            </w:pPr>
          </w:p>
        </w:tc>
        <w:tc>
          <w:tcPr>
            <w:tcW w:w="1440" w:type="dxa"/>
          </w:tcPr>
          <w:p w:rsidR="00825B55" w:rsidRPr="00472B5E" w:rsidRDefault="00825B55" w:rsidP="00333719">
            <w:pPr>
              <w:ind w:right="-72"/>
              <w:jc w:val="right"/>
              <w:rPr>
                <w:rFonts w:eastAsia="PMingLiU" w:cs="Arial"/>
                <w:snapToGrid w:val="0"/>
                <w:sz w:val="18"/>
                <w:szCs w:val="18"/>
                <w:lang w:eastAsia="th-TH"/>
              </w:rPr>
            </w:pPr>
          </w:p>
        </w:tc>
        <w:tc>
          <w:tcPr>
            <w:tcW w:w="1440" w:type="dxa"/>
          </w:tcPr>
          <w:p w:rsidR="00825B55" w:rsidRPr="00472B5E" w:rsidRDefault="00825B55" w:rsidP="00333719">
            <w:pPr>
              <w:ind w:right="-72"/>
              <w:jc w:val="right"/>
              <w:rPr>
                <w:rFonts w:eastAsia="PMingLiU" w:cs="Arial"/>
                <w:snapToGrid w:val="0"/>
                <w:sz w:val="18"/>
                <w:szCs w:val="18"/>
                <w:lang w:eastAsia="th-TH"/>
              </w:rPr>
            </w:pPr>
          </w:p>
        </w:tc>
      </w:tr>
      <w:tr w:rsidR="00825B55" w:rsidRPr="00472B5E" w:rsidTr="00825B55">
        <w:tc>
          <w:tcPr>
            <w:tcW w:w="3897" w:type="dxa"/>
          </w:tcPr>
          <w:p w:rsidR="00825B55" w:rsidRPr="00472B5E" w:rsidRDefault="00825B55" w:rsidP="00333719">
            <w:pPr>
              <w:ind w:left="-113" w:right="15"/>
              <w:rPr>
                <w:rFonts w:cs="Arial"/>
                <w:sz w:val="18"/>
                <w:szCs w:val="18"/>
              </w:rPr>
            </w:pPr>
            <w:r w:rsidRPr="00472B5E">
              <w:rPr>
                <w:rFonts w:cs="Arial"/>
                <w:sz w:val="18"/>
                <w:szCs w:val="18"/>
              </w:rPr>
              <w:t xml:space="preserve">   Finance lease obligations</w:t>
            </w:r>
          </w:p>
        </w:tc>
        <w:tc>
          <w:tcPr>
            <w:tcW w:w="1359"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623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195</w:t>
            </w:r>
            <w:r w:rsidRPr="00472B5E">
              <w:rPr>
                <w:rFonts w:eastAsia="PMingLiU" w:cs="Arial"/>
                <w:snapToGrid w:val="0"/>
                <w:sz w:val="18"/>
                <w:szCs w:val="18"/>
                <w:lang w:eastAsia="th-TH"/>
              </w:rPr>
              <w:t>)</w:t>
            </w:r>
          </w:p>
        </w:tc>
        <w:tc>
          <w:tcPr>
            <w:tcW w:w="1332"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312</w:t>
            </w:r>
            <w:r w:rsidRPr="00472B5E">
              <w:rPr>
                <w:rFonts w:eastAsia="PMingLiU" w:cs="Arial"/>
                <w:snapToGrid w:val="0"/>
                <w:sz w:val="18"/>
                <w:szCs w:val="18"/>
                <w:lang w:eastAsia="th-TH"/>
              </w:rPr>
              <w:t>,</w:t>
            </w:r>
            <w:r w:rsidRPr="00472B5E">
              <w:rPr>
                <w:rFonts w:eastAsia="PMingLiU" w:cs="Arial"/>
                <w:snapToGrid w:val="0"/>
                <w:sz w:val="18"/>
                <w:szCs w:val="18"/>
                <w:lang w:val="en-GB" w:eastAsia="th-TH"/>
              </w:rPr>
              <w:t>067</w:t>
            </w:r>
            <w:r w:rsidRPr="00472B5E">
              <w:rPr>
                <w:rFonts w:eastAsia="PMingLiU" w:cs="Arial"/>
                <w:snapToGrid w:val="0"/>
                <w:sz w:val="18"/>
                <w:szCs w:val="18"/>
                <w:lang w:eastAsia="th-TH"/>
              </w:rPr>
              <w:t>)</w:t>
            </w:r>
          </w:p>
        </w:tc>
        <w:tc>
          <w:tcPr>
            <w:tcW w:w="1440" w:type="dxa"/>
            <w:tcBorders>
              <w:bottom w:val="single" w:sz="4" w:space="0" w:color="auto"/>
            </w:tcBorders>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tcBorders>
              <w:bottom w:val="single" w:sz="4" w:space="0" w:color="auto"/>
            </w:tcBorders>
            <w:vAlign w:val="bottom"/>
          </w:tcPr>
          <w:p w:rsidR="00825B55" w:rsidRPr="00472B5E" w:rsidRDefault="00825B55" w:rsidP="00333719">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935</w:t>
            </w:r>
            <w:r w:rsidRPr="00472B5E">
              <w:rPr>
                <w:rFonts w:eastAsia="PMingLiU" w:cs="Arial"/>
                <w:snapToGrid w:val="0"/>
                <w:sz w:val="18"/>
                <w:szCs w:val="18"/>
                <w:lang w:eastAsia="th-TH"/>
              </w:rPr>
              <w:t>,</w:t>
            </w:r>
            <w:r w:rsidRPr="00472B5E">
              <w:rPr>
                <w:rFonts w:eastAsia="PMingLiU" w:cs="Arial"/>
                <w:snapToGrid w:val="0"/>
                <w:sz w:val="18"/>
                <w:szCs w:val="18"/>
                <w:lang w:val="en-GB" w:eastAsia="th-TH"/>
              </w:rPr>
              <w:t>262</w:t>
            </w:r>
            <w:r w:rsidRPr="00472B5E">
              <w:rPr>
                <w:rFonts w:eastAsia="PMingLiU" w:cs="Arial"/>
                <w:snapToGrid w:val="0"/>
                <w:sz w:val="18"/>
                <w:szCs w:val="18"/>
                <w:lang w:eastAsia="th-TH"/>
              </w:rPr>
              <w:t>)</w:t>
            </w:r>
          </w:p>
        </w:tc>
      </w:tr>
    </w:tbl>
    <w:p w:rsidR="00825B55" w:rsidRPr="00472B5E" w:rsidRDefault="00825B55">
      <w:pPr>
        <w:rPr>
          <w:rFonts w:cs="Arial"/>
          <w:sz w:val="18"/>
          <w:szCs w:val="18"/>
        </w:rPr>
      </w:pPr>
    </w:p>
    <w:tbl>
      <w:tblPr>
        <w:tblW w:w="9468" w:type="dxa"/>
        <w:tblInd w:w="108" w:type="dxa"/>
        <w:tblLayout w:type="fixed"/>
        <w:tblLook w:val="04A0" w:firstRow="1" w:lastRow="0" w:firstColumn="1" w:lastColumn="0" w:noHBand="0" w:noVBand="1"/>
      </w:tblPr>
      <w:tblGrid>
        <w:gridCol w:w="3897"/>
        <w:gridCol w:w="1368"/>
        <w:gridCol w:w="1386"/>
        <w:gridCol w:w="1431"/>
        <w:gridCol w:w="1386"/>
      </w:tblGrid>
      <w:tr w:rsidR="00E4035D" w:rsidRPr="00472B5E" w:rsidTr="00777702">
        <w:tc>
          <w:tcPr>
            <w:tcW w:w="3897" w:type="dxa"/>
          </w:tcPr>
          <w:p w:rsidR="00E4035D" w:rsidRPr="00472B5E" w:rsidRDefault="00E4035D" w:rsidP="00777702">
            <w:pPr>
              <w:pStyle w:val="Header"/>
              <w:ind w:left="-102" w:right="-72"/>
              <w:jc w:val="right"/>
              <w:rPr>
                <w:rFonts w:eastAsia="PMingLiU" w:cs="Arial"/>
                <w:snapToGrid w:val="0"/>
                <w:sz w:val="18"/>
                <w:szCs w:val="18"/>
                <w:cs/>
                <w:lang w:eastAsia="th-TH"/>
              </w:rPr>
            </w:pPr>
          </w:p>
        </w:tc>
        <w:tc>
          <w:tcPr>
            <w:tcW w:w="5571" w:type="dxa"/>
            <w:gridSpan w:val="4"/>
            <w:tcBorders>
              <w:top w:val="single" w:sz="4" w:space="0" w:color="auto"/>
              <w:bottom w:val="single" w:sz="4" w:space="0" w:color="auto"/>
            </w:tcBorders>
            <w:shd w:val="clear" w:color="auto" w:fill="auto"/>
          </w:tcPr>
          <w:p w:rsidR="00E4035D" w:rsidRPr="00472B5E" w:rsidRDefault="00E4035D" w:rsidP="00777702">
            <w:pPr>
              <w:pStyle w:val="Header"/>
              <w:ind w:right="-72"/>
              <w:jc w:val="center"/>
              <w:rPr>
                <w:rFonts w:eastAsia="PMingLiU" w:cs="Arial"/>
                <w:b/>
                <w:bCs/>
                <w:snapToGrid w:val="0"/>
                <w:sz w:val="18"/>
                <w:szCs w:val="18"/>
                <w:lang w:eastAsia="th-TH"/>
              </w:rPr>
            </w:pPr>
            <w:r w:rsidRPr="00472B5E">
              <w:rPr>
                <w:rFonts w:eastAsia="PMingLiU" w:cs="Arial"/>
                <w:b/>
                <w:bCs/>
                <w:snapToGrid w:val="0"/>
                <w:sz w:val="18"/>
                <w:szCs w:val="18"/>
                <w:lang w:eastAsia="th-TH"/>
              </w:rPr>
              <w:t>Consolidated financial statements</w:t>
            </w:r>
          </w:p>
        </w:tc>
      </w:tr>
      <w:tr w:rsidR="00E4035D" w:rsidRPr="00472B5E" w:rsidTr="00777702">
        <w:tc>
          <w:tcPr>
            <w:tcW w:w="3897" w:type="dxa"/>
          </w:tcPr>
          <w:p w:rsidR="00E4035D" w:rsidRPr="00472B5E" w:rsidRDefault="00E4035D" w:rsidP="00777702">
            <w:pPr>
              <w:pStyle w:val="Header"/>
              <w:ind w:left="-102"/>
              <w:rPr>
                <w:rFonts w:cs="Arial"/>
                <w:sz w:val="18"/>
                <w:szCs w:val="18"/>
                <w:cs/>
              </w:rPr>
            </w:pPr>
          </w:p>
        </w:tc>
        <w:tc>
          <w:tcPr>
            <w:tcW w:w="1368" w:type="dxa"/>
            <w:tcBorders>
              <w:top w:val="single" w:sz="4" w:space="0" w:color="auto"/>
            </w:tcBorders>
          </w:tcPr>
          <w:p w:rsidR="00E4035D" w:rsidRPr="00472B5E" w:rsidRDefault="00E4035D" w:rsidP="00777702">
            <w:pPr>
              <w:ind w:right="-72"/>
              <w:jc w:val="right"/>
              <w:rPr>
                <w:rFonts w:cs="Arial"/>
                <w:b/>
                <w:bCs/>
                <w:sz w:val="18"/>
                <w:szCs w:val="18"/>
                <w:cs/>
              </w:rPr>
            </w:pPr>
          </w:p>
        </w:tc>
        <w:tc>
          <w:tcPr>
            <w:tcW w:w="1386" w:type="dxa"/>
            <w:tcBorders>
              <w:top w:val="single" w:sz="4" w:space="0" w:color="auto"/>
            </w:tcBorders>
            <w:vAlign w:val="center"/>
          </w:tcPr>
          <w:p w:rsidR="00E4035D" w:rsidRPr="00472B5E" w:rsidRDefault="00E4035D" w:rsidP="00777702">
            <w:pPr>
              <w:ind w:right="-72"/>
              <w:jc w:val="right"/>
              <w:rPr>
                <w:rFonts w:cs="Arial"/>
                <w:b/>
                <w:bCs/>
                <w:sz w:val="18"/>
                <w:szCs w:val="18"/>
              </w:rPr>
            </w:pPr>
          </w:p>
        </w:tc>
        <w:tc>
          <w:tcPr>
            <w:tcW w:w="1431" w:type="dxa"/>
            <w:tcBorders>
              <w:top w:val="single" w:sz="4" w:space="0" w:color="auto"/>
            </w:tcBorders>
          </w:tcPr>
          <w:p w:rsidR="00E4035D" w:rsidRPr="00472B5E" w:rsidRDefault="00E4035D" w:rsidP="00777702">
            <w:pPr>
              <w:ind w:right="-72"/>
              <w:jc w:val="right"/>
              <w:rPr>
                <w:rFonts w:cs="Arial"/>
                <w:b/>
                <w:bCs/>
                <w:sz w:val="18"/>
                <w:szCs w:val="18"/>
                <w:lang w:val="en-GB"/>
              </w:rPr>
            </w:pPr>
            <w:r w:rsidRPr="00472B5E">
              <w:rPr>
                <w:rFonts w:cs="Arial"/>
                <w:b/>
                <w:bCs/>
                <w:sz w:val="18"/>
                <w:szCs w:val="18"/>
                <w:lang w:val="en-GB"/>
              </w:rPr>
              <w:t xml:space="preserve">Recognised </w:t>
            </w:r>
          </w:p>
        </w:tc>
        <w:tc>
          <w:tcPr>
            <w:tcW w:w="1386" w:type="dxa"/>
            <w:tcBorders>
              <w:top w:val="single" w:sz="4" w:space="0" w:color="auto"/>
            </w:tcBorders>
          </w:tcPr>
          <w:p w:rsidR="00E4035D" w:rsidRPr="00472B5E" w:rsidRDefault="00E4035D" w:rsidP="00777702">
            <w:pPr>
              <w:ind w:right="-72"/>
              <w:jc w:val="right"/>
              <w:rPr>
                <w:rFonts w:cs="Arial"/>
                <w:b/>
                <w:bCs/>
                <w:sz w:val="18"/>
                <w:szCs w:val="18"/>
                <w:cs/>
              </w:rPr>
            </w:pPr>
          </w:p>
        </w:tc>
      </w:tr>
      <w:tr w:rsidR="006B6CF6" w:rsidRPr="00472B5E" w:rsidTr="00777702">
        <w:tc>
          <w:tcPr>
            <w:tcW w:w="3897" w:type="dxa"/>
          </w:tcPr>
          <w:p w:rsidR="006B6CF6" w:rsidRPr="00472B5E" w:rsidRDefault="006B6CF6" w:rsidP="006B6CF6">
            <w:pPr>
              <w:pStyle w:val="Header"/>
              <w:ind w:left="-102"/>
              <w:rPr>
                <w:rFonts w:cs="Arial"/>
                <w:sz w:val="18"/>
                <w:szCs w:val="18"/>
                <w:cs/>
              </w:rPr>
            </w:pPr>
          </w:p>
        </w:tc>
        <w:tc>
          <w:tcPr>
            <w:tcW w:w="1368" w:type="dxa"/>
          </w:tcPr>
          <w:p w:rsidR="006B6CF6" w:rsidRPr="00472B5E" w:rsidRDefault="006B6CF6" w:rsidP="006B6CF6">
            <w:pPr>
              <w:ind w:right="-72"/>
              <w:jc w:val="right"/>
              <w:rPr>
                <w:rFonts w:cs="Arial"/>
                <w:b/>
                <w:bCs/>
                <w:sz w:val="18"/>
                <w:szCs w:val="18"/>
              </w:rPr>
            </w:pPr>
            <w:r w:rsidRPr="00472B5E">
              <w:rPr>
                <w:rFonts w:cs="Arial"/>
                <w:b/>
                <w:bCs/>
                <w:sz w:val="18"/>
                <w:szCs w:val="18"/>
              </w:rPr>
              <w:t>As at</w:t>
            </w:r>
          </w:p>
        </w:tc>
        <w:tc>
          <w:tcPr>
            <w:tcW w:w="1386" w:type="dxa"/>
          </w:tcPr>
          <w:p w:rsidR="006B6CF6" w:rsidRPr="00472B5E" w:rsidRDefault="006B6CF6" w:rsidP="006B6CF6">
            <w:pPr>
              <w:ind w:right="-72"/>
              <w:jc w:val="right"/>
              <w:rPr>
                <w:rFonts w:cs="Arial"/>
                <w:b/>
                <w:bCs/>
                <w:sz w:val="18"/>
                <w:szCs w:val="18"/>
                <w:cs/>
              </w:rPr>
            </w:pPr>
          </w:p>
        </w:tc>
        <w:tc>
          <w:tcPr>
            <w:tcW w:w="1431" w:type="dxa"/>
          </w:tcPr>
          <w:p w:rsidR="006B6CF6" w:rsidRPr="00472B5E" w:rsidRDefault="006B6CF6" w:rsidP="006B6CF6">
            <w:pPr>
              <w:ind w:right="-72"/>
              <w:jc w:val="right"/>
              <w:rPr>
                <w:rFonts w:cs="Arial"/>
                <w:b/>
                <w:bCs/>
                <w:sz w:val="18"/>
                <w:szCs w:val="18"/>
                <w:lang w:val="en-GB"/>
              </w:rPr>
            </w:pPr>
            <w:r w:rsidRPr="00472B5E">
              <w:rPr>
                <w:rFonts w:cs="Arial"/>
                <w:b/>
                <w:bCs/>
                <w:sz w:val="18"/>
                <w:szCs w:val="18"/>
                <w:lang w:val="en-GB"/>
              </w:rPr>
              <w:t xml:space="preserve">in other </w:t>
            </w:r>
          </w:p>
        </w:tc>
        <w:tc>
          <w:tcPr>
            <w:tcW w:w="1386" w:type="dxa"/>
          </w:tcPr>
          <w:p w:rsidR="006B6CF6" w:rsidRPr="00472B5E" w:rsidRDefault="006B6CF6" w:rsidP="006B6CF6">
            <w:pPr>
              <w:ind w:right="-72"/>
              <w:jc w:val="right"/>
              <w:rPr>
                <w:rFonts w:cs="Arial"/>
                <w:b/>
                <w:bCs/>
                <w:sz w:val="18"/>
                <w:szCs w:val="18"/>
              </w:rPr>
            </w:pPr>
            <w:r w:rsidRPr="00472B5E">
              <w:rPr>
                <w:rFonts w:cs="Arial"/>
                <w:b/>
                <w:bCs/>
                <w:sz w:val="18"/>
                <w:szCs w:val="18"/>
              </w:rPr>
              <w:t>As at</w:t>
            </w:r>
          </w:p>
        </w:tc>
      </w:tr>
      <w:tr w:rsidR="006B6CF6" w:rsidRPr="00472B5E" w:rsidTr="00777702">
        <w:tc>
          <w:tcPr>
            <w:tcW w:w="3897" w:type="dxa"/>
          </w:tcPr>
          <w:p w:rsidR="006B6CF6" w:rsidRPr="00472B5E" w:rsidRDefault="006B6CF6" w:rsidP="006B6CF6">
            <w:pPr>
              <w:pStyle w:val="Header"/>
              <w:ind w:left="-102"/>
              <w:rPr>
                <w:rFonts w:cs="Arial"/>
                <w:sz w:val="18"/>
                <w:szCs w:val="18"/>
                <w:cs/>
              </w:rPr>
            </w:pPr>
          </w:p>
        </w:tc>
        <w:tc>
          <w:tcPr>
            <w:tcW w:w="1368" w:type="dxa"/>
          </w:tcPr>
          <w:p w:rsidR="006B6CF6" w:rsidRPr="00472B5E" w:rsidRDefault="006B6CF6" w:rsidP="006B6CF6">
            <w:pPr>
              <w:ind w:right="-72"/>
              <w:jc w:val="right"/>
              <w:rPr>
                <w:rFonts w:cs="Arial"/>
                <w:b/>
                <w:bCs/>
                <w:sz w:val="18"/>
                <w:szCs w:val="18"/>
                <w:cs/>
              </w:rPr>
            </w:pPr>
            <w:r w:rsidRPr="00472B5E">
              <w:rPr>
                <w:rFonts w:cs="Arial"/>
                <w:b/>
                <w:bCs/>
                <w:sz w:val="18"/>
                <w:szCs w:val="18"/>
                <w:lang w:val="en-GB"/>
              </w:rPr>
              <w:t>1</w:t>
            </w:r>
            <w:r w:rsidRPr="00472B5E">
              <w:rPr>
                <w:rFonts w:cs="Arial"/>
                <w:b/>
                <w:bCs/>
                <w:sz w:val="18"/>
                <w:szCs w:val="18"/>
              </w:rPr>
              <w:t xml:space="preserve"> January </w:t>
            </w:r>
          </w:p>
        </w:tc>
        <w:tc>
          <w:tcPr>
            <w:tcW w:w="1386" w:type="dxa"/>
            <w:vAlign w:val="center"/>
          </w:tcPr>
          <w:p w:rsidR="006B6CF6" w:rsidRPr="00472B5E" w:rsidRDefault="006B6CF6" w:rsidP="006B6CF6">
            <w:pPr>
              <w:ind w:right="-72"/>
              <w:jc w:val="right"/>
              <w:rPr>
                <w:rFonts w:cs="Arial"/>
                <w:b/>
                <w:bCs/>
                <w:sz w:val="18"/>
                <w:szCs w:val="18"/>
              </w:rPr>
            </w:pPr>
            <w:r w:rsidRPr="00472B5E">
              <w:rPr>
                <w:rFonts w:cs="Arial"/>
                <w:b/>
                <w:bCs/>
                <w:sz w:val="18"/>
                <w:szCs w:val="18"/>
              </w:rPr>
              <w:t>Recognised in</w:t>
            </w:r>
          </w:p>
        </w:tc>
        <w:tc>
          <w:tcPr>
            <w:tcW w:w="1431" w:type="dxa"/>
          </w:tcPr>
          <w:p w:rsidR="006B6CF6" w:rsidRPr="00472B5E" w:rsidRDefault="006B6CF6" w:rsidP="006B6CF6">
            <w:pPr>
              <w:ind w:right="-72"/>
              <w:jc w:val="right"/>
              <w:rPr>
                <w:rFonts w:cs="Arial"/>
                <w:b/>
                <w:bCs/>
                <w:sz w:val="18"/>
                <w:szCs w:val="18"/>
                <w:lang w:val="en-GB"/>
              </w:rPr>
            </w:pPr>
            <w:r w:rsidRPr="00472B5E">
              <w:rPr>
                <w:rFonts w:cs="Arial"/>
                <w:b/>
                <w:bCs/>
                <w:spacing w:val="-6"/>
                <w:sz w:val="18"/>
                <w:szCs w:val="18"/>
                <w:lang w:val="en-GB"/>
              </w:rPr>
              <w:t>comprehensive</w:t>
            </w:r>
          </w:p>
        </w:tc>
        <w:tc>
          <w:tcPr>
            <w:tcW w:w="1386" w:type="dxa"/>
          </w:tcPr>
          <w:p w:rsidR="006B6CF6" w:rsidRPr="00472B5E" w:rsidRDefault="006B6CF6" w:rsidP="006B6CF6">
            <w:pPr>
              <w:ind w:right="-72"/>
              <w:jc w:val="right"/>
              <w:rPr>
                <w:rFonts w:cs="Arial"/>
                <w:b/>
                <w:bCs/>
                <w:sz w:val="18"/>
                <w:szCs w:val="18"/>
                <w:cs/>
              </w:rPr>
            </w:pPr>
            <w:r w:rsidRPr="00472B5E">
              <w:rPr>
                <w:rFonts w:cs="Arial"/>
                <w:b/>
                <w:bCs/>
                <w:sz w:val="18"/>
                <w:szCs w:val="18"/>
                <w:lang w:val="en-GB"/>
              </w:rPr>
              <w:t>31</w:t>
            </w:r>
            <w:r w:rsidRPr="00472B5E">
              <w:rPr>
                <w:rFonts w:cs="Arial"/>
                <w:b/>
                <w:bCs/>
                <w:sz w:val="18"/>
                <w:szCs w:val="18"/>
              </w:rPr>
              <w:t xml:space="preserve"> December </w:t>
            </w:r>
          </w:p>
        </w:tc>
      </w:tr>
      <w:tr w:rsidR="006B6CF6" w:rsidRPr="00472B5E" w:rsidTr="00777702">
        <w:tc>
          <w:tcPr>
            <w:tcW w:w="3897" w:type="dxa"/>
          </w:tcPr>
          <w:p w:rsidR="006B6CF6" w:rsidRPr="00472B5E" w:rsidRDefault="006B6CF6" w:rsidP="006B6CF6">
            <w:pPr>
              <w:pStyle w:val="Header"/>
              <w:ind w:left="-102"/>
              <w:rPr>
                <w:rFonts w:cs="Arial"/>
                <w:sz w:val="18"/>
                <w:szCs w:val="18"/>
                <w:cs/>
              </w:rPr>
            </w:pPr>
          </w:p>
        </w:tc>
        <w:tc>
          <w:tcPr>
            <w:tcW w:w="1368" w:type="dxa"/>
          </w:tcPr>
          <w:p w:rsidR="006B6CF6" w:rsidRPr="00472B5E" w:rsidRDefault="006B6CF6" w:rsidP="006B6CF6">
            <w:pPr>
              <w:ind w:right="-72"/>
              <w:jc w:val="right"/>
              <w:rPr>
                <w:rFonts w:cs="Arial"/>
                <w:b/>
                <w:bCs/>
                <w:sz w:val="18"/>
                <w:szCs w:val="18"/>
              </w:rPr>
            </w:pPr>
            <w:r w:rsidRPr="00472B5E">
              <w:rPr>
                <w:rFonts w:cs="Arial"/>
                <w:b/>
                <w:bCs/>
                <w:sz w:val="18"/>
                <w:szCs w:val="18"/>
                <w:lang w:val="en-GB"/>
              </w:rPr>
              <w:t>2019</w:t>
            </w:r>
          </w:p>
        </w:tc>
        <w:tc>
          <w:tcPr>
            <w:tcW w:w="1386" w:type="dxa"/>
          </w:tcPr>
          <w:p w:rsidR="006B6CF6" w:rsidRPr="00472B5E" w:rsidRDefault="006B6CF6" w:rsidP="006B6CF6">
            <w:pPr>
              <w:ind w:right="-72"/>
              <w:jc w:val="right"/>
              <w:rPr>
                <w:rFonts w:cs="Arial"/>
                <w:b/>
                <w:bCs/>
                <w:sz w:val="18"/>
                <w:szCs w:val="18"/>
                <w:cs/>
              </w:rPr>
            </w:pPr>
            <w:r w:rsidRPr="00472B5E">
              <w:rPr>
                <w:rFonts w:cs="Arial"/>
                <w:b/>
                <w:bCs/>
                <w:sz w:val="18"/>
                <w:szCs w:val="18"/>
              </w:rPr>
              <w:t>profit or loss</w:t>
            </w:r>
          </w:p>
        </w:tc>
        <w:tc>
          <w:tcPr>
            <w:tcW w:w="1431" w:type="dxa"/>
          </w:tcPr>
          <w:p w:rsidR="006B6CF6" w:rsidRPr="00472B5E" w:rsidRDefault="006B6CF6" w:rsidP="006B6CF6">
            <w:pPr>
              <w:ind w:right="-72"/>
              <w:jc w:val="right"/>
              <w:rPr>
                <w:rFonts w:cs="Arial"/>
                <w:b/>
                <w:bCs/>
                <w:sz w:val="18"/>
                <w:szCs w:val="18"/>
                <w:lang w:val="en-GB"/>
              </w:rPr>
            </w:pPr>
            <w:r w:rsidRPr="00472B5E">
              <w:rPr>
                <w:rFonts w:cs="Arial"/>
                <w:b/>
                <w:bCs/>
                <w:sz w:val="18"/>
                <w:szCs w:val="18"/>
                <w:lang w:val="en-GB"/>
              </w:rPr>
              <w:t>income</w:t>
            </w:r>
          </w:p>
        </w:tc>
        <w:tc>
          <w:tcPr>
            <w:tcW w:w="1386" w:type="dxa"/>
          </w:tcPr>
          <w:p w:rsidR="006B6CF6" w:rsidRPr="00472B5E" w:rsidRDefault="006B6CF6" w:rsidP="006B6CF6">
            <w:pPr>
              <w:ind w:right="-72"/>
              <w:jc w:val="right"/>
              <w:rPr>
                <w:rFonts w:cs="Arial"/>
                <w:b/>
                <w:bCs/>
                <w:sz w:val="18"/>
                <w:szCs w:val="18"/>
              </w:rPr>
            </w:pPr>
            <w:r w:rsidRPr="00472B5E">
              <w:rPr>
                <w:rFonts w:cs="Arial"/>
                <w:b/>
                <w:bCs/>
                <w:sz w:val="18"/>
                <w:szCs w:val="18"/>
                <w:lang w:val="en-GB"/>
              </w:rPr>
              <w:t>2019</w:t>
            </w:r>
          </w:p>
        </w:tc>
      </w:tr>
      <w:tr w:rsidR="006B6CF6" w:rsidRPr="00472B5E" w:rsidTr="00777702">
        <w:tc>
          <w:tcPr>
            <w:tcW w:w="3897" w:type="dxa"/>
          </w:tcPr>
          <w:p w:rsidR="006B6CF6" w:rsidRPr="00472B5E" w:rsidRDefault="006B6CF6" w:rsidP="006B6CF6">
            <w:pPr>
              <w:pStyle w:val="Header"/>
              <w:ind w:left="-102"/>
              <w:rPr>
                <w:rFonts w:cs="Arial"/>
                <w:sz w:val="18"/>
                <w:szCs w:val="18"/>
                <w:cs/>
              </w:rPr>
            </w:pPr>
          </w:p>
        </w:tc>
        <w:tc>
          <w:tcPr>
            <w:tcW w:w="1368" w:type="dxa"/>
            <w:tcBorders>
              <w:bottom w:val="single" w:sz="4" w:space="0" w:color="auto"/>
            </w:tcBorders>
          </w:tcPr>
          <w:p w:rsidR="006B6CF6" w:rsidRPr="00472B5E" w:rsidRDefault="006B6CF6" w:rsidP="006B6CF6">
            <w:pPr>
              <w:ind w:right="-72"/>
              <w:jc w:val="right"/>
              <w:rPr>
                <w:rFonts w:cs="Arial"/>
                <w:b/>
                <w:bCs/>
                <w:sz w:val="18"/>
                <w:szCs w:val="18"/>
              </w:rPr>
            </w:pPr>
            <w:r w:rsidRPr="00472B5E">
              <w:rPr>
                <w:rFonts w:cs="Arial"/>
                <w:b/>
                <w:bCs/>
                <w:sz w:val="18"/>
                <w:szCs w:val="18"/>
              </w:rPr>
              <w:t>Baht</w:t>
            </w:r>
          </w:p>
        </w:tc>
        <w:tc>
          <w:tcPr>
            <w:tcW w:w="1386" w:type="dxa"/>
            <w:tcBorders>
              <w:bottom w:val="single" w:sz="4" w:space="0" w:color="auto"/>
            </w:tcBorders>
          </w:tcPr>
          <w:p w:rsidR="006B6CF6" w:rsidRPr="00472B5E" w:rsidRDefault="006B6CF6" w:rsidP="006B6CF6">
            <w:pPr>
              <w:ind w:right="-72"/>
              <w:jc w:val="right"/>
              <w:rPr>
                <w:rFonts w:cs="Arial"/>
                <w:b/>
                <w:bCs/>
                <w:sz w:val="18"/>
                <w:szCs w:val="18"/>
                <w:cs/>
              </w:rPr>
            </w:pPr>
            <w:r w:rsidRPr="00472B5E">
              <w:rPr>
                <w:rFonts w:cs="Arial"/>
                <w:b/>
                <w:bCs/>
                <w:sz w:val="18"/>
                <w:szCs w:val="18"/>
              </w:rPr>
              <w:t>Baht</w:t>
            </w:r>
          </w:p>
        </w:tc>
        <w:tc>
          <w:tcPr>
            <w:tcW w:w="1431" w:type="dxa"/>
            <w:tcBorders>
              <w:bottom w:val="single" w:sz="4" w:space="0" w:color="auto"/>
            </w:tcBorders>
          </w:tcPr>
          <w:p w:rsidR="006B6CF6" w:rsidRPr="00472B5E" w:rsidRDefault="006B6CF6" w:rsidP="006B6CF6">
            <w:pPr>
              <w:ind w:right="-72"/>
              <w:jc w:val="right"/>
              <w:rPr>
                <w:rFonts w:cs="Arial"/>
                <w:b/>
                <w:bCs/>
                <w:sz w:val="18"/>
                <w:szCs w:val="18"/>
                <w:cs/>
              </w:rPr>
            </w:pPr>
            <w:r w:rsidRPr="00472B5E">
              <w:rPr>
                <w:rFonts w:cs="Arial"/>
                <w:b/>
                <w:bCs/>
                <w:sz w:val="18"/>
                <w:szCs w:val="18"/>
              </w:rPr>
              <w:t>Baht</w:t>
            </w:r>
          </w:p>
        </w:tc>
        <w:tc>
          <w:tcPr>
            <w:tcW w:w="1386" w:type="dxa"/>
            <w:tcBorders>
              <w:bottom w:val="single" w:sz="4" w:space="0" w:color="auto"/>
            </w:tcBorders>
          </w:tcPr>
          <w:p w:rsidR="006B6CF6" w:rsidRPr="00472B5E" w:rsidRDefault="006B6CF6" w:rsidP="006B6CF6">
            <w:pPr>
              <w:ind w:right="-72"/>
              <w:jc w:val="right"/>
              <w:rPr>
                <w:rFonts w:cs="Arial"/>
                <w:b/>
                <w:bCs/>
                <w:sz w:val="18"/>
                <w:szCs w:val="18"/>
                <w:cs/>
              </w:rPr>
            </w:pPr>
            <w:r w:rsidRPr="00472B5E">
              <w:rPr>
                <w:rFonts w:cs="Arial"/>
                <w:b/>
                <w:bCs/>
                <w:sz w:val="18"/>
                <w:szCs w:val="18"/>
              </w:rPr>
              <w:t>Baht</w:t>
            </w:r>
          </w:p>
        </w:tc>
      </w:tr>
      <w:tr w:rsidR="006B6CF6" w:rsidRPr="00472B5E" w:rsidTr="003A5535">
        <w:tc>
          <w:tcPr>
            <w:tcW w:w="3897" w:type="dxa"/>
          </w:tcPr>
          <w:p w:rsidR="006B6CF6" w:rsidRPr="00472B5E" w:rsidRDefault="006B6CF6" w:rsidP="006B6CF6">
            <w:pPr>
              <w:pStyle w:val="Header"/>
              <w:ind w:left="-102"/>
              <w:rPr>
                <w:rFonts w:cs="Arial"/>
                <w:sz w:val="18"/>
                <w:szCs w:val="18"/>
                <w:cs/>
              </w:rPr>
            </w:pPr>
          </w:p>
        </w:tc>
        <w:tc>
          <w:tcPr>
            <w:tcW w:w="1368" w:type="dxa"/>
            <w:tcBorders>
              <w:top w:val="single" w:sz="4" w:space="0" w:color="auto"/>
            </w:tcBorders>
            <w:shd w:val="clear" w:color="auto" w:fill="FAFAFA"/>
          </w:tcPr>
          <w:p w:rsidR="006B6CF6" w:rsidRPr="00472B5E" w:rsidRDefault="006B6CF6" w:rsidP="006B6CF6">
            <w:pPr>
              <w:ind w:right="-72"/>
              <w:jc w:val="right"/>
              <w:rPr>
                <w:rFonts w:cs="Arial"/>
                <w:b/>
                <w:bCs/>
                <w:sz w:val="18"/>
                <w:szCs w:val="18"/>
              </w:rPr>
            </w:pPr>
          </w:p>
        </w:tc>
        <w:tc>
          <w:tcPr>
            <w:tcW w:w="1386" w:type="dxa"/>
            <w:tcBorders>
              <w:top w:val="single" w:sz="4" w:space="0" w:color="auto"/>
            </w:tcBorders>
            <w:shd w:val="clear" w:color="auto" w:fill="FAFAFA"/>
          </w:tcPr>
          <w:p w:rsidR="006B6CF6" w:rsidRPr="00472B5E" w:rsidRDefault="006B6CF6" w:rsidP="006B6CF6">
            <w:pPr>
              <w:ind w:right="-72"/>
              <w:jc w:val="right"/>
              <w:rPr>
                <w:rFonts w:cs="Arial"/>
                <w:b/>
                <w:bCs/>
                <w:sz w:val="18"/>
                <w:szCs w:val="18"/>
              </w:rPr>
            </w:pPr>
          </w:p>
        </w:tc>
        <w:tc>
          <w:tcPr>
            <w:tcW w:w="1431" w:type="dxa"/>
            <w:tcBorders>
              <w:top w:val="single" w:sz="4" w:space="0" w:color="auto"/>
            </w:tcBorders>
            <w:shd w:val="clear" w:color="auto" w:fill="FAFAFA"/>
          </w:tcPr>
          <w:p w:rsidR="006B6CF6" w:rsidRPr="00472B5E" w:rsidRDefault="006B6CF6" w:rsidP="006B6CF6">
            <w:pPr>
              <w:ind w:right="-72"/>
              <w:jc w:val="right"/>
              <w:rPr>
                <w:rFonts w:cs="Arial"/>
                <w:b/>
                <w:bCs/>
                <w:sz w:val="18"/>
                <w:szCs w:val="18"/>
              </w:rPr>
            </w:pPr>
          </w:p>
        </w:tc>
        <w:tc>
          <w:tcPr>
            <w:tcW w:w="1386" w:type="dxa"/>
            <w:tcBorders>
              <w:top w:val="single" w:sz="4" w:space="0" w:color="auto"/>
            </w:tcBorders>
            <w:shd w:val="clear" w:color="auto" w:fill="FAFAFA"/>
          </w:tcPr>
          <w:p w:rsidR="006B6CF6" w:rsidRPr="00472B5E" w:rsidRDefault="006B6CF6" w:rsidP="006B6CF6">
            <w:pPr>
              <w:ind w:right="-72"/>
              <w:jc w:val="right"/>
              <w:rPr>
                <w:rFonts w:cs="Arial"/>
                <w:b/>
                <w:bCs/>
                <w:sz w:val="18"/>
                <w:szCs w:val="18"/>
              </w:rPr>
            </w:pPr>
          </w:p>
        </w:tc>
      </w:tr>
      <w:tr w:rsidR="006B6CF6" w:rsidRPr="00472B5E" w:rsidTr="003A5535">
        <w:tc>
          <w:tcPr>
            <w:tcW w:w="3897" w:type="dxa"/>
            <w:hideMark/>
          </w:tcPr>
          <w:p w:rsidR="006B6CF6" w:rsidRPr="00472B5E" w:rsidRDefault="006B6CF6" w:rsidP="006B6CF6">
            <w:pPr>
              <w:ind w:left="-102"/>
              <w:rPr>
                <w:rFonts w:cs="Arial"/>
                <w:b/>
                <w:bCs/>
                <w:sz w:val="18"/>
                <w:szCs w:val="18"/>
              </w:rPr>
            </w:pPr>
            <w:r w:rsidRPr="00472B5E">
              <w:rPr>
                <w:rFonts w:eastAsia="PMingLiU" w:cs="Arial"/>
                <w:b/>
                <w:bCs/>
                <w:sz w:val="18"/>
                <w:szCs w:val="18"/>
              </w:rPr>
              <w:t>Deferred tax assets</w:t>
            </w:r>
          </w:p>
        </w:tc>
        <w:tc>
          <w:tcPr>
            <w:tcW w:w="1368" w:type="dxa"/>
            <w:shd w:val="clear" w:color="auto" w:fill="FAFAFA"/>
          </w:tcPr>
          <w:p w:rsidR="006B6CF6" w:rsidRPr="00472B5E" w:rsidRDefault="006B6CF6" w:rsidP="006B6CF6">
            <w:pPr>
              <w:ind w:right="-72"/>
              <w:jc w:val="right"/>
              <w:rPr>
                <w:rFonts w:cs="Arial"/>
                <w:sz w:val="18"/>
                <w:szCs w:val="18"/>
              </w:rPr>
            </w:pPr>
          </w:p>
        </w:tc>
        <w:tc>
          <w:tcPr>
            <w:tcW w:w="1386" w:type="dxa"/>
            <w:shd w:val="clear" w:color="auto" w:fill="FAFAFA"/>
          </w:tcPr>
          <w:p w:rsidR="006B6CF6" w:rsidRPr="00472B5E" w:rsidRDefault="006B6CF6" w:rsidP="006B6CF6">
            <w:pPr>
              <w:pStyle w:val="Header"/>
              <w:ind w:right="-72"/>
              <w:jc w:val="right"/>
              <w:rPr>
                <w:rFonts w:cs="Arial"/>
                <w:sz w:val="18"/>
                <w:szCs w:val="18"/>
              </w:rPr>
            </w:pPr>
          </w:p>
        </w:tc>
        <w:tc>
          <w:tcPr>
            <w:tcW w:w="1431" w:type="dxa"/>
            <w:shd w:val="clear" w:color="auto" w:fill="FAFAFA"/>
          </w:tcPr>
          <w:p w:rsidR="006B6CF6" w:rsidRPr="00472B5E" w:rsidRDefault="006B6CF6" w:rsidP="006B6CF6">
            <w:pPr>
              <w:pStyle w:val="Header"/>
              <w:ind w:right="-72"/>
              <w:jc w:val="right"/>
              <w:rPr>
                <w:rFonts w:cs="Arial"/>
                <w:sz w:val="18"/>
                <w:szCs w:val="18"/>
              </w:rPr>
            </w:pPr>
          </w:p>
        </w:tc>
        <w:tc>
          <w:tcPr>
            <w:tcW w:w="1386" w:type="dxa"/>
            <w:shd w:val="clear" w:color="auto" w:fill="FAFAFA"/>
          </w:tcPr>
          <w:p w:rsidR="006B6CF6" w:rsidRPr="00472B5E" w:rsidRDefault="006B6CF6" w:rsidP="006B6CF6">
            <w:pPr>
              <w:pStyle w:val="Header"/>
              <w:ind w:right="-72"/>
              <w:jc w:val="right"/>
              <w:rPr>
                <w:rFonts w:cs="Arial"/>
                <w:sz w:val="18"/>
                <w:szCs w:val="18"/>
              </w:rPr>
            </w:pPr>
          </w:p>
        </w:tc>
      </w:tr>
      <w:tr w:rsidR="006B6CF6" w:rsidRPr="00472B5E" w:rsidTr="003A5535">
        <w:tc>
          <w:tcPr>
            <w:tcW w:w="3897" w:type="dxa"/>
          </w:tcPr>
          <w:p w:rsidR="006B6CF6" w:rsidRPr="00472B5E" w:rsidRDefault="006B6CF6" w:rsidP="006B6CF6">
            <w:pPr>
              <w:ind w:left="67" w:right="15"/>
              <w:rPr>
                <w:rFonts w:eastAsia="PMingLiU" w:cs="Arial"/>
                <w:sz w:val="18"/>
                <w:szCs w:val="18"/>
              </w:rPr>
            </w:pPr>
            <w:r w:rsidRPr="00472B5E">
              <w:rPr>
                <w:rFonts w:eastAsia="PMingLiU" w:cs="Arial"/>
                <w:sz w:val="18"/>
                <w:szCs w:val="18"/>
              </w:rPr>
              <w:t>Allowance for doubtful accounts</w:t>
            </w:r>
          </w:p>
        </w:tc>
        <w:tc>
          <w:tcPr>
            <w:tcW w:w="1368" w:type="dxa"/>
            <w:shd w:val="clear" w:color="auto" w:fill="FAFAFA"/>
          </w:tcPr>
          <w:p w:rsidR="006B6CF6" w:rsidRPr="00472B5E" w:rsidRDefault="006B6CF6" w:rsidP="006B6CF6">
            <w:pPr>
              <w:ind w:right="-72"/>
              <w:jc w:val="right"/>
              <w:rPr>
                <w:rFonts w:cs="Arial"/>
                <w:sz w:val="18"/>
                <w:szCs w:val="18"/>
              </w:rPr>
            </w:pPr>
            <w:r w:rsidRPr="00472B5E">
              <w:rPr>
                <w:rFonts w:cs="Arial"/>
                <w:sz w:val="18"/>
                <w:szCs w:val="18"/>
                <w:lang w:val="en-GB"/>
              </w:rPr>
              <w:t>31</w:t>
            </w:r>
            <w:r w:rsidRPr="00472B5E">
              <w:rPr>
                <w:rFonts w:cs="Arial"/>
                <w:sz w:val="18"/>
                <w:szCs w:val="18"/>
              </w:rPr>
              <w:t>,</w:t>
            </w:r>
            <w:r w:rsidRPr="00472B5E">
              <w:rPr>
                <w:rFonts w:cs="Arial"/>
                <w:sz w:val="18"/>
                <w:szCs w:val="18"/>
                <w:lang w:val="en-GB"/>
              </w:rPr>
              <w:t>754</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296</w:t>
            </w:r>
            <w:r w:rsidRPr="00472B5E">
              <w:rPr>
                <w:rFonts w:cs="Arial"/>
                <w:sz w:val="18"/>
                <w:szCs w:val="18"/>
              </w:rPr>
              <w:t>,</w:t>
            </w:r>
            <w:r w:rsidRPr="00472B5E">
              <w:rPr>
                <w:rFonts w:cs="Arial"/>
                <w:sz w:val="18"/>
                <w:szCs w:val="18"/>
                <w:lang w:val="en-GB"/>
              </w:rPr>
              <w:t>156</w:t>
            </w:r>
          </w:p>
        </w:tc>
        <w:tc>
          <w:tcPr>
            <w:tcW w:w="1431"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327</w:t>
            </w:r>
            <w:r w:rsidRPr="00472B5E">
              <w:rPr>
                <w:rFonts w:cs="Arial"/>
                <w:sz w:val="18"/>
                <w:szCs w:val="18"/>
              </w:rPr>
              <w:t>,</w:t>
            </w:r>
            <w:r w:rsidRPr="00472B5E">
              <w:rPr>
                <w:rFonts w:cs="Arial"/>
                <w:sz w:val="18"/>
                <w:szCs w:val="18"/>
                <w:lang w:val="en-GB"/>
              </w:rPr>
              <w:t>910</w:t>
            </w:r>
          </w:p>
        </w:tc>
      </w:tr>
      <w:tr w:rsidR="006B6CF6" w:rsidRPr="00472B5E" w:rsidTr="003A5535">
        <w:tc>
          <w:tcPr>
            <w:tcW w:w="3897" w:type="dxa"/>
            <w:hideMark/>
          </w:tcPr>
          <w:p w:rsidR="006B6CF6" w:rsidRPr="00472B5E" w:rsidRDefault="006B6CF6" w:rsidP="006B6CF6">
            <w:pPr>
              <w:ind w:left="67" w:right="15"/>
              <w:rPr>
                <w:rFonts w:cs="Arial"/>
                <w:sz w:val="18"/>
                <w:szCs w:val="18"/>
              </w:rPr>
            </w:pPr>
            <w:r w:rsidRPr="00472B5E">
              <w:rPr>
                <w:rFonts w:eastAsia="PMingLiU" w:cs="Arial"/>
                <w:sz w:val="18"/>
                <w:szCs w:val="18"/>
              </w:rPr>
              <w:t>Employee benefit obligations</w:t>
            </w:r>
          </w:p>
        </w:tc>
        <w:tc>
          <w:tcPr>
            <w:tcW w:w="1368"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4</w:t>
            </w:r>
            <w:r w:rsidRPr="00472B5E">
              <w:rPr>
                <w:rFonts w:cs="Arial"/>
                <w:sz w:val="18"/>
                <w:szCs w:val="18"/>
              </w:rPr>
              <w:t>,</w:t>
            </w:r>
            <w:r w:rsidRPr="00472B5E">
              <w:rPr>
                <w:rFonts w:cs="Arial"/>
                <w:sz w:val="18"/>
                <w:szCs w:val="18"/>
                <w:lang w:val="en-GB"/>
              </w:rPr>
              <w:t>986</w:t>
            </w:r>
            <w:r w:rsidRPr="00472B5E">
              <w:rPr>
                <w:rFonts w:cs="Arial"/>
                <w:sz w:val="18"/>
                <w:szCs w:val="18"/>
              </w:rPr>
              <w:t>,</w:t>
            </w:r>
            <w:r w:rsidRPr="00472B5E">
              <w:rPr>
                <w:rFonts w:cs="Arial"/>
                <w:sz w:val="18"/>
                <w:szCs w:val="18"/>
                <w:lang w:val="en-GB"/>
              </w:rPr>
              <w:t>013</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1,811,500</w:t>
            </w:r>
          </w:p>
        </w:tc>
        <w:tc>
          <w:tcPr>
            <w:tcW w:w="1431"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(525,558)</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6,271,955</w:t>
            </w:r>
          </w:p>
        </w:tc>
      </w:tr>
      <w:tr w:rsidR="006B6CF6" w:rsidRPr="00472B5E" w:rsidTr="003A5535">
        <w:tc>
          <w:tcPr>
            <w:tcW w:w="3897" w:type="dxa"/>
          </w:tcPr>
          <w:p w:rsidR="006B6CF6" w:rsidRPr="00472B5E" w:rsidRDefault="006B6CF6" w:rsidP="006B6CF6">
            <w:pPr>
              <w:ind w:left="67" w:right="15"/>
              <w:rPr>
                <w:rFonts w:eastAsia="PMingLiU" w:cs="Arial"/>
                <w:spacing w:val="-6"/>
                <w:sz w:val="18"/>
                <w:szCs w:val="18"/>
              </w:rPr>
            </w:pPr>
            <w:r w:rsidRPr="00472B5E">
              <w:rPr>
                <w:rFonts w:eastAsia="PMingLiU" w:cs="Arial"/>
                <w:spacing w:val="-4"/>
                <w:sz w:val="18"/>
                <w:szCs w:val="18"/>
              </w:rPr>
              <w:t>Amortisation expenses of trademark</w:t>
            </w:r>
          </w:p>
        </w:tc>
        <w:tc>
          <w:tcPr>
            <w:tcW w:w="1368" w:type="dxa"/>
            <w:shd w:val="clear" w:color="auto" w:fill="FAFAFA"/>
            <w:vAlign w:val="bottom"/>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c>
          <w:tcPr>
            <w:tcW w:w="1431" w:type="dxa"/>
            <w:shd w:val="clear" w:color="auto" w:fill="FAFAFA"/>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r>
      <w:tr w:rsidR="006B6CF6" w:rsidRPr="00472B5E" w:rsidTr="003A5535">
        <w:tc>
          <w:tcPr>
            <w:tcW w:w="3897" w:type="dxa"/>
          </w:tcPr>
          <w:p w:rsidR="006B6CF6" w:rsidRPr="00472B5E" w:rsidRDefault="006B6CF6" w:rsidP="006B6CF6">
            <w:pPr>
              <w:ind w:left="67" w:right="15"/>
              <w:rPr>
                <w:rFonts w:eastAsia="PMingLiU" w:cs="Arial"/>
                <w:spacing w:val="-4"/>
                <w:sz w:val="18"/>
                <w:szCs w:val="18"/>
              </w:rPr>
            </w:pPr>
            <w:r w:rsidRPr="00472B5E">
              <w:rPr>
                <w:rFonts w:eastAsia="PMingLiU" w:cs="Arial"/>
                <w:spacing w:val="-4"/>
                <w:sz w:val="18"/>
                <w:szCs w:val="18"/>
              </w:rPr>
              <w:t xml:space="preserve">   </w:t>
            </w:r>
            <w:r w:rsidRPr="00472B5E">
              <w:rPr>
                <w:rFonts w:eastAsia="PMingLiU" w:cs="Arial"/>
                <w:spacing w:val="-6"/>
                <w:sz w:val="18"/>
                <w:szCs w:val="18"/>
              </w:rPr>
              <w:t>which differences between</w:t>
            </w:r>
          </w:p>
        </w:tc>
        <w:tc>
          <w:tcPr>
            <w:tcW w:w="1368" w:type="dxa"/>
            <w:shd w:val="clear" w:color="auto" w:fill="FAFAFA"/>
            <w:vAlign w:val="bottom"/>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c>
          <w:tcPr>
            <w:tcW w:w="1431" w:type="dxa"/>
            <w:shd w:val="clear" w:color="auto" w:fill="FAFAFA"/>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r>
      <w:tr w:rsidR="006B6CF6" w:rsidRPr="00472B5E" w:rsidTr="003A5535">
        <w:tc>
          <w:tcPr>
            <w:tcW w:w="3897" w:type="dxa"/>
          </w:tcPr>
          <w:p w:rsidR="006B6CF6" w:rsidRPr="00472B5E" w:rsidRDefault="006B6CF6" w:rsidP="006B6CF6">
            <w:pPr>
              <w:ind w:left="67" w:right="15"/>
              <w:rPr>
                <w:rFonts w:eastAsia="PMingLiU" w:cs="Arial"/>
                <w:sz w:val="18"/>
                <w:szCs w:val="18"/>
              </w:rPr>
            </w:pPr>
            <w:r w:rsidRPr="00472B5E">
              <w:rPr>
                <w:rFonts w:eastAsia="PMingLiU" w:cs="Arial"/>
                <w:sz w:val="18"/>
                <w:szCs w:val="18"/>
              </w:rPr>
              <w:t xml:space="preserve">   </w:t>
            </w:r>
            <w:r w:rsidRPr="00472B5E">
              <w:rPr>
                <w:rFonts w:eastAsia="PMingLiU" w:cs="Arial"/>
                <w:spacing w:val="-6"/>
                <w:sz w:val="18"/>
                <w:szCs w:val="18"/>
              </w:rPr>
              <w:t>accounting</w:t>
            </w:r>
            <w:r w:rsidRPr="00472B5E">
              <w:rPr>
                <w:rFonts w:eastAsia="PMingLiU" w:cs="Arial"/>
                <w:sz w:val="18"/>
                <w:szCs w:val="18"/>
              </w:rPr>
              <w:t xml:space="preserve"> and tax basis</w:t>
            </w:r>
          </w:p>
        </w:tc>
        <w:tc>
          <w:tcPr>
            <w:tcW w:w="1368"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243</w:t>
            </w:r>
            <w:r w:rsidRPr="00472B5E">
              <w:rPr>
                <w:rFonts w:cs="Arial"/>
                <w:sz w:val="18"/>
                <w:szCs w:val="18"/>
              </w:rPr>
              <w:t>,</w:t>
            </w:r>
            <w:r w:rsidRPr="00472B5E">
              <w:rPr>
                <w:rFonts w:cs="Arial"/>
                <w:sz w:val="18"/>
                <w:szCs w:val="18"/>
                <w:lang w:val="en-GB"/>
              </w:rPr>
              <w:t>945</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r w:rsidRPr="00472B5E">
              <w:rPr>
                <w:rFonts w:cs="Arial"/>
                <w:sz w:val="18"/>
                <w:szCs w:val="18"/>
                <w:lang w:val="en-GB"/>
              </w:rPr>
              <w:t>243</w:t>
            </w:r>
            <w:r w:rsidRPr="00472B5E">
              <w:rPr>
                <w:rFonts w:cs="Arial"/>
                <w:sz w:val="18"/>
                <w:szCs w:val="18"/>
              </w:rPr>
              <w:t>,</w:t>
            </w:r>
            <w:r w:rsidRPr="00472B5E">
              <w:rPr>
                <w:rFonts w:cs="Arial"/>
                <w:sz w:val="18"/>
                <w:szCs w:val="18"/>
                <w:lang w:val="en-GB"/>
              </w:rPr>
              <w:t>945</w:t>
            </w:r>
            <w:r w:rsidRPr="00472B5E">
              <w:rPr>
                <w:rFonts w:cs="Arial"/>
                <w:sz w:val="18"/>
                <w:szCs w:val="18"/>
              </w:rPr>
              <w:t>)</w:t>
            </w:r>
          </w:p>
        </w:tc>
        <w:tc>
          <w:tcPr>
            <w:tcW w:w="1431"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r>
      <w:tr w:rsidR="006B6CF6" w:rsidRPr="00472B5E" w:rsidTr="003A5535">
        <w:tc>
          <w:tcPr>
            <w:tcW w:w="3897" w:type="dxa"/>
          </w:tcPr>
          <w:p w:rsidR="006B6CF6" w:rsidRPr="00472B5E" w:rsidRDefault="006B6CF6" w:rsidP="006B6CF6">
            <w:pPr>
              <w:ind w:left="67" w:right="15"/>
              <w:rPr>
                <w:rFonts w:eastAsia="PMingLiU" w:cs="Arial"/>
                <w:sz w:val="18"/>
                <w:szCs w:val="18"/>
              </w:rPr>
            </w:pPr>
            <w:r w:rsidRPr="00472B5E">
              <w:rPr>
                <w:rFonts w:eastAsia="PMingLiU" w:cs="Arial"/>
                <w:sz w:val="18"/>
                <w:szCs w:val="18"/>
              </w:rPr>
              <w:t>Impairment of assets</w:t>
            </w:r>
          </w:p>
        </w:tc>
        <w:tc>
          <w:tcPr>
            <w:tcW w:w="1368"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850</w:t>
            </w:r>
            <w:r w:rsidRPr="00472B5E">
              <w:rPr>
                <w:rFonts w:cs="Arial"/>
                <w:sz w:val="18"/>
                <w:szCs w:val="18"/>
              </w:rPr>
              <w:t>,</w:t>
            </w:r>
            <w:r w:rsidRPr="00472B5E">
              <w:rPr>
                <w:rFonts w:cs="Arial"/>
                <w:sz w:val="18"/>
                <w:szCs w:val="18"/>
                <w:lang w:val="en-GB"/>
              </w:rPr>
              <w:t>337</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r w:rsidRPr="00472B5E">
              <w:rPr>
                <w:rFonts w:cs="Arial"/>
                <w:sz w:val="18"/>
                <w:szCs w:val="18"/>
                <w:lang w:val="en-GB"/>
              </w:rPr>
              <w:t>357</w:t>
            </w:r>
            <w:r w:rsidRPr="00472B5E">
              <w:rPr>
                <w:rFonts w:cs="Arial"/>
                <w:sz w:val="18"/>
                <w:szCs w:val="18"/>
              </w:rPr>
              <w:t>,</w:t>
            </w:r>
            <w:r w:rsidRPr="00472B5E">
              <w:rPr>
                <w:rFonts w:cs="Arial"/>
                <w:sz w:val="18"/>
                <w:szCs w:val="18"/>
                <w:lang w:val="en-GB"/>
              </w:rPr>
              <w:t>25</w:t>
            </w:r>
            <w:r w:rsidR="00C3720D" w:rsidRPr="00472B5E">
              <w:rPr>
                <w:rFonts w:cs="Arial"/>
                <w:sz w:val="18"/>
                <w:szCs w:val="18"/>
                <w:lang w:val="en-GB"/>
              </w:rPr>
              <w:t>2</w:t>
            </w:r>
            <w:r w:rsidRPr="00472B5E">
              <w:rPr>
                <w:rFonts w:cs="Arial"/>
                <w:sz w:val="18"/>
                <w:szCs w:val="18"/>
              </w:rPr>
              <w:t>)</w:t>
            </w:r>
          </w:p>
        </w:tc>
        <w:tc>
          <w:tcPr>
            <w:tcW w:w="1431"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493</w:t>
            </w:r>
            <w:r w:rsidRPr="00472B5E">
              <w:rPr>
                <w:rFonts w:cs="Arial"/>
                <w:sz w:val="18"/>
                <w:szCs w:val="18"/>
              </w:rPr>
              <w:t>,</w:t>
            </w:r>
            <w:r w:rsidRPr="00472B5E">
              <w:rPr>
                <w:rFonts w:cs="Arial"/>
                <w:sz w:val="18"/>
                <w:szCs w:val="18"/>
                <w:lang w:val="en-GB"/>
              </w:rPr>
              <w:t>08</w:t>
            </w:r>
            <w:r w:rsidR="00C3720D" w:rsidRPr="00472B5E">
              <w:rPr>
                <w:rFonts w:cs="Arial"/>
                <w:sz w:val="18"/>
                <w:szCs w:val="18"/>
                <w:lang w:val="en-GB"/>
              </w:rPr>
              <w:t>5</w:t>
            </w:r>
          </w:p>
        </w:tc>
      </w:tr>
      <w:tr w:rsidR="006B6CF6" w:rsidRPr="00472B5E" w:rsidTr="003A5535">
        <w:tc>
          <w:tcPr>
            <w:tcW w:w="3897" w:type="dxa"/>
            <w:hideMark/>
          </w:tcPr>
          <w:p w:rsidR="006B6CF6" w:rsidRPr="00472B5E" w:rsidRDefault="006B6CF6" w:rsidP="006B6CF6">
            <w:pPr>
              <w:ind w:left="67" w:right="15"/>
              <w:rPr>
                <w:rFonts w:cs="Arial"/>
                <w:sz w:val="18"/>
                <w:szCs w:val="18"/>
              </w:rPr>
            </w:pPr>
            <w:r w:rsidRPr="00472B5E">
              <w:rPr>
                <w:rFonts w:eastAsia="PMingLiU" w:cs="Arial"/>
                <w:sz w:val="18"/>
                <w:szCs w:val="18"/>
              </w:rPr>
              <w:t xml:space="preserve">Allowance for decrease in value of </w:t>
            </w:r>
          </w:p>
        </w:tc>
        <w:tc>
          <w:tcPr>
            <w:tcW w:w="1368" w:type="dxa"/>
            <w:shd w:val="clear" w:color="auto" w:fill="FAFAFA"/>
            <w:vAlign w:val="bottom"/>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c>
          <w:tcPr>
            <w:tcW w:w="1431" w:type="dxa"/>
            <w:shd w:val="clear" w:color="auto" w:fill="FAFAFA"/>
          </w:tcPr>
          <w:p w:rsidR="006B6CF6" w:rsidRPr="00472B5E" w:rsidRDefault="006B6CF6" w:rsidP="006B6CF6">
            <w:pPr>
              <w:ind w:right="-72"/>
              <w:jc w:val="right"/>
              <w:rPr>
                <w:rFonts w:cs="Arial"/>
                <w:sz w:val="18"/>
                <w:szCs w:val="18"/>
              </w:rPr>
            </w:pPr>
          </w:p>
        </w:tc>
        <w:tc>
          <w:tcPr>
            <w:tcW w:w="1386" w:type="dxa"/>
            <w:shd w:val="clear" w:color="auto" w:fill="FAFAFA"/>
            <w:vAlign w:val="bottom"/>
          </w:tcPr>
          <w:p w:rsidR="006B6CF6" w:rsidRPr="00472B5E" w:rsidRDefault="006B6CF6" w:rsidP="006B6CF6">
            <w:pPr>
              <w:ind w:right="-72"/>
              <w:jc w:val="right"/>
              <w:rPr>
                <w:rFonts w:cs="Arial"/>
                <w:sz w:val="18"/>
                <w:szCs w:val="18"/>
              </w:rPr>
            </w:pPr>
          </w:p>
        </w:tc>
      </w:tr>
      <w:tr w:rsidR="006B6CF6" w:rsidRPr="00472B5E" w:rsidTr="003A5535">
        <w:tc>
          <w:tcPr>
            <w:tcW w:w="3897" w:type="dxa"/>
          </w:tcPr>
          <w:p w:rsidR="006B6CF6" w:rsidRPr="00472B5E" w:rsidRDefault="006B6CF6" w:rsidP="006B6CF6">
            <w:pPr>
              <w:ind w:left="67" w:right="15"/>
              <w:rPr>
                <w:rFonts w:eastAsia="PMingLiU" w:cs="Arial"/>
                <w:sz w:val="18"/>
                <w:szCs w:val="18"/>
              </w:rPr>
            </w:pPr>
            <w:r w:rsidRPr="00472B5E">
              <w:rPr>
                <w:rFonts w:eastAsia="PMingLiU" w:cs="Arial"/>
                <w:sz w:val="18"/>
                <w:szCs w:val="18"/>
              </w:rPr>
              <w:t xml:space="preserve">   inventories</w:t>
            </w:r>
          </w:p>
        </w:tc>
        <w:tc>
          <w:tcPr>
            <w:tcW w:w="1368"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639</w:t>
            </w:r>
            <w:r w:rsidRPr="00472B5E">
              <w:rPr>
                <w:rFonts w:cs="Arial"/>
                <w:sz w:val="18"/>
                <w:szCs w:val="18"/>
              </w:rPr>
              <w:t>,</w:t>
            </w:r>
            <w:r w:rsidRPr="00472B5E">
              <w:rPr>
                <w:rFonts w:cs="Arial"/>
                <w:sz w:val="18"/>
                <w:szCs w:val="18"/>
                <w:lang w:val="en-GB"/>
              </w:rPr>
              <w:t>682</w:t>
            </w:r>
          </w:p>
        </w:tc>
        <w:tc>
          <w:tcPr>
            <w:tcW w:w="1431"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639</w:t>
            </w:r>
            <w:r w:rsidRPr="00472B5E">
              <w:rPr>
                <w:rFonts w:cs="Arial"/>
                <w:sz w:val="18"/>
                <w:szCs w:val="18"/>
              </w:rPr>
              <w:t>,</w:t>
            </w:r>
            <w:r w:rsidRPr="00472B5E">
              <w:rPr>
                <w:rFonts w:cs="Arial"/>
                <w:sz w:val="18"/>
                <w:szCs w:val="18"/>
                <w:lang w:val="en-GB"/>
              </w:rPr>
              <w:t>682</w:t>
            </w:r>
          </w:p>
        </w:tc>
      </w:tr>
      <w:tr w:rsidR="006B6CF6" w:rsidRPr="00472B5E" w:rsidTr="003A5535">
        <w:tc>
          <w:tcPr>
            <w:tcW w:w="3897" w:type="dxa"/>
            <w:vAlign w:val="bottom"/>
          </w:tcPr>
          <w:p w:rsidR="006B6CF6" w:rsidRPr="00472B5E" w:rsidRDefault="006B6CF6" w:rsidP="006B6CF6">
            <w:pPr>
              <w:ind w:left="67" w:right="15"/>
              <w:rPr>
                <w:rFonts w:eastAsia="PMingLiU" w:cs="Arial"/>
                <w:sz w:val="18"/>
                <w:szCs w:val="18"/>
              </w:rPr>
            </w:pPr>
            <w:r w:rsidRPr="00472B5E">
              <w:rPr>
                <w:rFonts w:eastAsia="PMingLiU" w:cs="Arial"/>
                <w:sz w:val="18"/>
                <w:szCs w:val="18"/>
              </w:rPr>
              <w:t>Loss carry forward</w:t>
            </w:r>
          </w:p>
        </w:tc>
        <w:tc>
          <w:tcPr>
            <w:tcW w:w="1368"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7</w:t>
            </w:r>
            <w:r w:rsidRPr="00472B5E">
              <w:rPr>
                <w:rFonts w:cs="Arial"/>
                <w:sz w:val="18"/>
                <w:szCs w:val="18"/>
              </w:rPr>
              <w:t>,</w:t>
            </w:r>
            <w:r w:rsidRPr="00472B5E">
              <w:rPr>
                <w:rFonts w:cs="Arial"/>
                <w:sz w:val="18"/>
                <w:szCs w:val="18"/>
                <w:lang w:val="en-GB"/>
              </w:rPr>
              <w:t>992</w:t>
            </w:r>
            <w:r w:rsidRPr="00472B5E">
              <w:rPr>
                <w:rFonts w:cs="Arial"/>
                <w:sz w:val="18"/>
                <w:szCs w:val="18"/>
              </w:rPr>
              <w:t>,</w:t>
            </w:r>
            <w:r w:rsidRPr="00472B5E">
              <w:rPr>
                <w:rFonts w:cs="Arial"/>
                <w:sz w:val="18"/>
                <w:szCs w:val="18"/>
                <w:lang w:val="en-GB"/>
              </w:rPr>
              <w:t>950</w:t>
            </w:r>
          </w:p>
        </w:tc>
        <w:tc>
          <w:tcPr>
            <w:tcW w:w="1431" w:type="dxa"/>
            <w:tcBorders>
              <w:bottom w:val="single" w:sz="4" w:space="0" w:color="auto"/>
            </w:tcBorders>
            <w:shd w:val="clear" w:color="auto" w:fill="FAFAFA"/>
          </w:tcPr>
          <w:p w:rsidR="006B6CF6" w:rsidRPr="00472B5E" w:rsidRDefault="006B6CF6" w:rsidP="006B6CF6">
            <w:pPr>
              <w:ind w:right="-72"/>
              <w:jc w:val="right"/>
              <w:rPr>
                <w:rFonts w:cs="Arial"/>
                <w:sz w:val="18"/>
                <w:szCs w:val="18"/>
              </w:rPr>
            </w:pPr>
            <w:r w:rsidRPr="00472B5E">
              <w:rPr>
                <w:rFonts w:cs="Arial"/>
                <w:sz w:val="18"/>
                <w:szCs w:val="18"/>
              </w:rPr>
              <w:t>-</w:t>
            </w:r>
          </w:p>
        </w:tc>
        <w:tc>
          <w:tcPr>
            <w:tcW w:w="1386"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7</w:t>
            </w:r>
            <w:r w:rsidRPr="00472B5E">
              <w:rPr>
                <w:rFonts w:cs="Arial"/>
                <w:sz w:val="18"/>
                <w:szCs w:val="18"/>
              </w:rPr>
              <w:t>,</w:t>
            </w:r>
            <w:r w:rsidRPr="00472B5E">
              <w:rPr>
                <w:rFonts w:cs="Arial"/>
                <w:sz w:val="18"/>
                <w:szCs w:val="18"/>
                <w:lang w:val="en-GB"/>
              </w:rPr>
              <w:t>992</w:t>
            </w:r>
            <w:r w:rsidRPr="00472B5E">
              <w:rPr>
                <w:rFonts w:cs="Arial"/>
                <w:sz w:val="18"/>
                <w:szCs w:val="18"/>
              </w:rPr>
              <w:t>,</w:t>
            </w:r>
            <w:r w:rsidRPr="00472B5E">
              <w:rPr>
                <w:rFonts w:cs="Arial"/>
                <w:sz w:val="18"/>
                <w:szCs w:val="18"/>
                <w:lang w:val="en-GB"/>
              </w:rPr>
              <w:t>950</w:t>
            </w:r>
          </w:p>
        </w:tc>
      </w:tr>
      <w:tr w:rsidR="006B6CF6" w:rsidRPr="00472B5E" w:rsidTr="003A5535">
        <w:tc>
          <w:tcPr>
            <w:tcW w:w="3897" w:type="dxa"/>
          </w:tcPr>
          <w:p w:rsidR="006B6CF6" w:rsidRPr="00472B5E" w:rsidRDefault="006B6CF6" w:rsidP="006B6CF6">
            <w:pPr>
              <w:ind w:left="-102" w:right="15"/>
              <w:rPr>
                <w:rFonts w:eastAsia="PMingLiU" w:cs="Arial"/>
                <w:spacing w:val="-6"/>
                <w:sz w:val="18"/>
                <w:szCs w:val="18"/>
              </w:rPr>
            </w:pPr>
          </w:p>
        </w:tc>
        <w:tc>
          <w:tcPr>
            <w:tcW w:w="1368" w:type="dxa"/>
            <w:tcBorders>
              <w:top w:val="single" w:sz="4" w:space="0" w:color="auto"/>
            </w:tcBorders>
            <w:shd w:val="clear" w:color="auto" w:fill="FAFAFA"/>
          </w:tcPr>
          <w:p w:rsidR="006B6CF6" w:rsidRPr="00472B5E" w:rsidRDefault="006B6CF6" w:rsidP="006B6CF6">
            <w:pPr>
              <w:pStyle w:val="Header"/>
              <w:ind w:right="-72"/>
              <w:jc w:val="right"/>
              <w:rPr>
                <w:rFonts w:cs="Arial"/>
                <w:sz w:val="18"/>
                <w:szCs w:val="18"/>
              </w:rPr>
            </w:pPr>
          </w:p>
        </w:tc>
        <w:tc>
          <w:tcPr>
            <w:tcW w:w="1386" w:type="dxa"/>
            <w:tcBorders>
              <w:top w:val="single" w:sz="4" w:space="0" w:color="auto"/>
            </w:tcBorders>
            <w:shd w:val="clear" w:color="auto" w:fill="FAFAFA"/>
          </w:tcPr>
          <w:p w:rsidR="006B6CF6" w:rsidRPr="00472B5E" w:rsidRDefault="006B6CF6" w:rsidP="006B6CF6">
            <w:pPr>
              <w:pStyle w:val="Header"/>
              <w:ind w:right="-72"/>
              <w:jc w:val="right"/>
              <w:rPr>
                <w:rFonts w:cs="Arial"/>
                <w:sz w:val="18"/>
                <w:szCs w:val="18"/>
              </w:rPr>
            </w:pPr>
          </w:p>
        </w:tc>
        <w:tc>
          <w:tcPr>
            <w:tcW w:w="1431" w:type="dxa"/>
            <w:tcBorders>
              <w:top w:val="single" w:sz="4" w:space="0" w:color="auto"/>
            </w:tcBorders>
            <w:shd w:val="clear" w:color="auto" w:fill="FAFAFA"/>
          </w:tcPr>
          <w:p w:rsidR="006B6CF6" w:rsidRPr="00472B5E" w:rsidRDefault="006B6CF6" w:rsidP="006B6CF6">
            <w:pPr>
              <w:pStyle w:val="Header"/>
              <w:ind w:right="-72"/>
              <w:jc w:val="right"/>
              <w:rPr>
                <w:rFonts w:cs="Arial"/>
                <w:sz w:val="18"/>
                <w:szCs w:val="18"/>
              </w:rPr>
            </w:pPr>
          </w:p>
        </w:tc>
        <w:tc>
          <w:tcPr>
            <w:tcW w:w="1386" w:type="dxa"/>
            <w:tcBorders>
              <w:top w:val="single" w:sz="4" w:space="0" w:color="auto"/>
            </w:tcBorders>
            <w:shd w:val="clear" w:color="auto" w:fill="FAFAFA"/>
          </w:tcPr>
          <w:p w:rsidR="006B6CF6" w:rsidRPr="00472B5E" w:rsidRDefault="006B6CF6" w:rsidP="006B6CF6">
            <w:pPr>
              <w:pStyle w:val="Header"/>
              <w:ind w:right="-72"/>
              <w:jc w:val="right"/>
              <w:rPr>
                <w:rFonts w:cs="Arial"/>
                <w:sz w:val="18"/>
                <w:szCs w:val="18"/>
              </w:rPr>
            </w:pPr>
          </w:p>
        </w:tc>
      </w:tr>
      <w:tr w:rsidR="006B6CF6" w:rsidRPr="00472B5E" w:rsidTr="003A5535">
        <w:tc>
          <w:tcPr>
            <w:tcW w:w="3897" w:type="dxa"/>
          </w:tcPr>
          <w:p w:rsidR="006B6CF6" w:rsidRPr="00472B5E" w:rsidRDefault="006B6CF6" w:rsidP="006B6CF6">
            <w:pPr>
              <w:ind w:left="-102" w:right="15"/>
              <w:rPr>
                <w:rFonts w:cs="Arial"/>
                <w:sz w:val="18"/>
                <w:szCs w:val="18"/>
              </w:rPr>
            </w:pPr>
          </w:p>
        </w:tc>
        <w:tc>
          <w:tcPr>
            <w:tcW w:w="1368"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lang w:val="en-GB"/>
              </w:rPr>
              <w:t>6</w:t>
            </w:r>
            <w:r w:rsidRPr="00472B5E">
              <w:rPr>
                <w:rFonts w:cs="Arial"/>
                <w:sz w:val="18"/>
                <w:szCs w:val="18"/>
              </w:rPr>
              <w:t>,</w:t>
            </w:r>
            <w:r w:rsidRPr="00472B5E">
              <w:rPr>
                <w:rFonts w:cs="Arial"/>
                <w:sz w:val="18"/>
                <w:szCs w:val="18"/>
                <w:lang w:val="en-GB"/>
              </w:rPr>
              <w:t>11</w:t>
            </w:r>
            <w:r w:rsidR="005B0ADD">
              <w:rPr>
                <w:rFonts w:cs="Arial"/>
                <w:sz w:val="18"/>
                <w:szCs w:val="18"/>
                <w:lang w:val="en-GB"/>
              </w:rPr>
              <w:t>2</w:t>
            </w:r>
            <w:r w:rsidRPr="00472B5E">
              <w:rPr>
                <w:rFonts w:cs="Arial"/>
                <w:sz w:val="18"/>
                <w:szCs w:val="18"/>
              </w:rPr>
              <w:t>,</w:t>
            </w:r>
            <w:r w:rsidRPr="00472B5E">
              <w:rPr>
                <w:rFonts w:cs="Arial"/>
                <w:sz w:val="18"/>
                <w:szCs w:val="18"/>
                <w:lang w:val="en-GB"/>
              </w:rPr>
              <w:t>049</w:t>
            </w:r>
          </w:p>
        </w:tc>
        <w:tc>
          <w:tcPr>
            <w:tcW w:w="1386"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10,139,09</w:t>
            </w:r>
            <w:r w:rsidR="00C3720D" w:rsidRPr="00472B5E">
              <w:rPr>
                <w:rFonts w:cs="Arial"/>
                <w:sz w:val="18"/>
                <w:szCs w:val="18"/>
              </w:rPr>
              <w:t>1</w:t>
            </w:r>
          </w:p>
        </w:tc>
        <w:tc>
          <w:tcPr>
            <w:tcW w:w="1431" w:type="dxa"/>
            <w:tcBorders>
              <w:bottom w:val="single" w:sz="4" w:space="0" w:color="auto"/>
            </w:tcBorders>
            <w:shd w:val="clear" w:color="auto" w:fill="FAFAFA"/>
          </w:tcPr>
          <w:p w:rsidR="006B6CF6" w:rsidRPr="00472B5E" w:rsidRDefault="006B6CF6" w:rsidP="006B6CF6">
            <w:pPr>
              <w:ind w:right="-72"/>
              <w:jc w:val="right"/>
              <w:rPr>
                <w:rFonts w:cs="Arial"/>
                <w:sz w:val="18"/>
                <w:szCs w:val="18"/>
              </w:rPr>
            </w:pPr>
            <w:r w:rsidRPr="00472B5E">
              <w:rPr>
                <w:rFonts w:cs="Arial"/>
                <w:sz w:val="18"/>
                <w:szCs w:val="18"/>
              </w:rPr>
              <w:t>(525,558)</w:t>
            </w:r>
          </w:p>
        </w:tc>
        <w:tc>
          <w:tcPr>
            <w:tcW w:w="1386" w:type="dxa"/>
            <w:tcBorders>
              <w:bottom w:val="single" w:sz="4" w:space="0" w:color="auto"/>
            </w:tcBorders>
            <w:shd w:val="clear" w:color="auto" w:fill="FAFAFA"/>
            <w:vAlign w:val="bottom"/>
          </w:tcPr>
          <w:p w:rsidR="006B6CF6" w:rsidRPr="00472B5E" w:rsidRDefault="006B6CF6" w:rsidP="006B6CF6">
            <w:pPr>
              <w:ind w:right="-72"/>
              <w:jc w:val="right"/>
              <w:rPr>
                <w:rFonts w:cs="Arial"/>
                <w:sz w:val="18"/>
                <w:szCs w:val="18"/>
              </w:rPr>
            </w:pPr>
            <w:r w:rsidRPr="00472B5E">
              <w:rPr>
                <w:rFonts w:cs="Arial"/>
                <w:sz w:val="18"/>
                <w:szCs w:val="18"/>
              </w:rPr>
              <w:t>15,725,58</w:t>
            </w:r>
            <w:r w:rsidR="00C3720D" w:rsidRPr="00472B5E">
              <w:rPr>
                <w:rFonts w:cs="Arial"/>
                <w:sz w:val="18"/>
                <w:szCs w:val="18"/>
              </w:rPr>
              <w:t>2</w:t>
            </w:r>
          </w:p>
        </w:tc>
      </w:tr>
      <w:tr w:rsidR="006B6CF6" w:rsidRPr="00472B5E" w:rsidTr="003A5535">
        <w:tc>
          <w:tcPr>
            <w:tcW w:w="3897" w:type="dxa"/>
          </w:tcPr>
          <w:p w:rsidR="006B6CF6" w:rsidRPr="00472B5E" w:rsidRDefault="006B6CF6" w:rsidP="006B6CF6">
            <w:pPr>
              <w:ind w:left="-102" w:right="15"/>
              <w:rPr>
                <w:rFonts w:cs="Arial"/>
                <w:sz w:val="18"/>
                <w:szCs w:val="18"/>
              </w:rPr>
            </w:pPr>
          </w:p>
        </w:tc>
        <w:tc>
          <w:tcPr>
            <w:tcW w:w="1368" w:type="dxa"/>
            <w:tcBorders>
              <w:top w:val="single" w:sz="4" w:space="0" w:color="auto"/>
            </w:tcBorders>
            <w:shd w:val="clear" w:color="auto" w:fill="FAFAFA"/>
          </w:tcPr>
          <w:p w:rsidR="006B6CF6" w:rsidRPr="00472B5E" w:rsidRDefault="006B6CF6" w:rsidP="006B6CF6">
            <w:pPr>
              <w:ind w:right="-72"/>
              <w:jc w:val="right"/>
              <w:rPr>
                <w:rFonts w:eastAsia="PMingLiU" w:cs="Arial"/>
                <w:snapToGrid w:val="0"/>
                <w:sz w:val="18"/>
                <w:szCs w:val="18"/>
                <w:lang w:eastAsia="th-TH"/>
              </w:rPr>
            </w:pPr>
          </w:p>
        </w:tc>
        <w:tc>
          <w:tcPr>
            <w:tcW w:w="1386" w:type="dxa"/>
            <w:tcBorders>
              <w:top w:val="single" w:sz="4" w:space="0" w:color="auto"/>
            </w:tcBorders>
            <w:shd w:val="clear" w:color="auto" w:fill="FAFAFA"/>
          </w:tcPr>
          <w:p w:rsidR="006B6CF6" w:rsidRPr="00472B5E" w:rsidRDefault="006B6CF6" w:rsidP="006B6CF6">
            <w:pPr>
              <w:pStyle w:val="Header"/>
              <w:ind w:right="-72"/>
              <w:jc w:val="right"/>
              <w:rPr>
                <w:rFonts w:eastAsia="PMingLiU" w:cs="Arial"/>
                <w:snapToGrid w:val="0"/>
                <w:sz w:val="18"/>
                <w:szCs w:val="18"/>
                <w:lang w:eastAsia="th-TH"/>
              </w:rPr>
            </w:pPr>
          </w:p>
        </w:tc>
        <w:tc>
          <w:tcPr>
            <w:tcW w:w="1431" w:type="dxa"/>
            <w:tcBorders>
              <w:top w:val="single" w:sz="4" w:space="0" w:color="auto"/>
            </w:tcBorders>
            <w:shd w:val="clear" w:color="auto" w:fill="FAFAFA"/>
          </w:tcPr>
          <w:p w:rsidR="006B6CF6" w:rsidRPr="00472B5E" w:rsidRDefault="006B6CF6" w:rsidP="006B6CF6">
            <w:pPr>
              <w:ind w:right="-72"/>
              <w:jc w:val="right"/>
              <w:rPr>
                <w:rFonts w:eastAsia="PMingLiU" w:cs="Arial"/>
                <w:snapToGrid w:val="0"/>
                <w:sz w:val="18"/>
                <w:szCs w:val="18"/>
                <w:lang w:eastAsia="th-TH"/>
              </w:rPr>
            </w:pPr>
          </w:p>
        </w:tc>
        <w:tc>
          <w:tcPr>
            <w:tcW w:w="1386" w:type="dxa"/>
            <w:tcBorders>
              <w:top w:val="single" w:sz="4" w:space="0" w:color="auto"/>
            </w:tcBorders>
            <w:shd w:val="clear" w:color="auto" w:fill="FAFAFA"/>
          </w:tcPr>
          <w:p w:rsidR="006B6CF6" w:rsidRPr="00472B5E" w:rsidRDefault="006B6CF6" w:rsidP="006B6CF6">
            <w:pPr>
              <w:ind w:right="-72"/>
              <w:jc w:val="right"/>
              <w:rPr>
                <w:rFonts w:eastAsia="PMingLiU" w:cs="Arial"/>
                <w:snapToGrid w:val="0"/>
                <w:sz w:val="18"/>
                <w:szCs w:val="18"/>
                <w:lang w:eastAsia="th-TH"/>
              </w:rPr>
            </w:pPr>
          </w:p>
        </w:tc>
      </w:tr>
      <w:tr w:rsidR="006B6CF6" w:rsidRPr="00472B5E" w:rsidTr="00383BFC">
        <w:tc>
          <w:tcPr>
            <w:tcW w:w="3897" w:type="dxa"/>
          </w:tcPr>
          <w:p w:rsidR="006B6CF6" w:rsidRPr="00472B5E" w:rsidRDefault="006B6CF6" w:rsidP="006B6CF6">
            <w:pPr>
              <w:ind w:left="-102" w:right="15"/>
              <w:rPr>
                <w:rFonts w:cs="Arial"/>
                <w:sz w:val="18"/>
                <w:szCs w:val="18"/>
              </w:rPr>
            </w:pPr>
            <w:r w:rsidRPr="00472B5E">
              <w:rPr>
                <w:rFonts w:eastAsia="PMingLiU" w:cs="Arial"/>
                <w:b/>
                <w:bCs/>
                <w:sz w:val="18"/>
                <w:szCs w:val="18"/>
              </w:rPr>
              <w:t>Deferred tax liability</w:t>
            </w:r>
          </w:p>
        </w:tc>
        <w:tc>
          <w:tcPr>
            <w:tcW w:w="1368" w:type="dxa"/>
            <w:shd w:val="clear" w:color="auto" w:fill="FAFAFA"/>
          </w:tcPr>
          <w:p w:rsidR="006B6CF6" w:rsidRPr="00472B5E" w:rsidRDefault="006B6CF6" w:rsidP="006B6CF6">
            <w:pPr>
              <w:ind w:right="-72"/>
              <w:jc w:val="right"/>
              <w:rPr>
                <w:rFonts w:eastAsia="PMingLiU" w:cs="Arial"/>
                <w:snapToGrid w:val="0"/>
                <w:sz w:val="18"/>
                <w:szCs w:val="18"/>
                <w:lang w:eastAsia="th-TH"/>
              </w:rPr>
            </w:pPr>
          </w:p>
        </w:tc>
        <w:tc>
          <w:tcPr>
            <w:tcW w:w="1386" w:type="dxa"/>
            <w:shd w:val="clear" w:color="auto" w:fill="FAFAFA"/>
          </w:tcPr>
          <w:p w:rsidR="006B6CF6" w:rsidRPr="00472B5E" w:rsidRDefault="006B6CF6" w:rsidP="006B6CF6">
            <w:pPr>
              <w:pStyle w:val="Header"/>
              <w:ind w:right="-72"/>
              <w:jc w:val="right"/>
              <w:rPr>
                <w:rFonts w:eastAsia="PMingLiU" w:cs="Arial"/>
                <w:snapToGrid w:val="0"/>
                <w:sz w:val="18"/>
                <w:szCs w:val="18"/>
                <w:lang w:eastAsia="th-TH"/>
              </w:rPr>
            </w:pPr>
          </w:p>
        </w:tc>
        <w:tc>
          <w:tcPr>
            <w:tcW w:w="1431" w:type="dxa"/>
            <w:shd w:val="clear" w:color="auto" w:fill="FAFAFA"/>
          </w:tcPr>
          <w:p w:rsidR="006B6CF6" w:rsidRPr="00472B5E" w:rsidRDefault="006B6CF6" w:rsidP="006B6CF6">
            <w:pPr>
              <w:ind w:right="-72"/>
              <w:jc w:val="right"/>
              <w:rPr>
                <w:rFonts w:eastAsia="PMingLiU" w:cs="Arial"/>
                <w:snapToGrid w:val="0"/>
                <w:sz w:val="18"/>
                <w:szCs w:val="18"/>
                <w:lang w:eastAsia="th-TH"/>
              </w:rPr>
            </w:pPr>
          </w:p>
        </w:tc>
        <w:tc>
          <w:tcPr>
            <w:tcW w:w="1386" w:type="dxa"/>
            <w:shd w:val="clear" w:color="auto" w:fill="FAFAFA"/>
          </w:tcPr>
          <w:p w:rsidR="006B6CF6" w:rsidRPr="00472B5E" w:rsidRDefault="006B6CF6" w:rsidP="006B6CF6">
            <w:pPr>
              <w:ind w:right="-72"/>
              <w:jc w:val="right"/>
              <w:rPr>
                <w:rFonts w:eastAsia="PMingLiU" w:cs="Arial"/>
                <w:snapToGrid w:val="0"/>
                <w:sz w:val="18"/>
                <w:szCs w:val="18"/>
                <w:lang w:eastAsia="th-TH"/>
              </w:rPr>
            </w:pPr>
          </w:p>
        </w:tc>
      </w:tr>
      <w:tr w:rsidR="0056185E" w:rsidRPr="00472B5E" w:rsidTr="00383BFC">
        <w:tc>
          <w:tcPr>
            <w:tcW w:w="3897" w:type="dxa"/>
          </w:tcPr>
          <w:p w:rsidR="0056185E" w:rsidRPr="00472B5E" w:rsidRDefault="00825B55" w:rsidP="00825B55">
            <w:pPr>
              <w:ind w:left="-113" w:right="15"/>
              <w:rPr>
                <w:rFonts w:cs="Arial"/>
                <w:sz w:val="18"/>
                <w:szCs w:val="18"/>
              </w:rPr>
            </w:pPr>
            <w:r w:rsidRPr="00472B5E">
              <w:rPr>
                <w:rFonts w:cs="Arial"/>
                <w:sz w:val="18"/>
                <w:szCs w:val="18"/>
              </w:rPr>
              <w:t xml:space="preserve">   Finance lease obligations</w:t>
            </w:r>
          </w:p>
        </w:tc>
        <w:tc>
          <w:tcPr>
            <w:tcW w:w="1368" w:type="dxa"/>
            <w:tcBorders>
              <w:bottom w:val="single" w:sz="4" w:space="0" w:color="auto"/>
            </w:tcBorders>
            <w:shd w:val="clear" w:color="auto" w:fill="FAFAFA"/>
          </w:tcPr>
          <w:p w:rsidR="0056185E" w:rsidRPr="00472B5E" w:rsidRDefault="0056185E" w:rsidP="0056185E">
            <w:pPr>
              <w:ind w:right="-72"/>
              <w:jc w:val="right"/>
              <w:rPr>
                <w:rFonts w:cs="Arial"/>
                <w:sz w:val="18"/>
                <w:szCs w:val="18"/>
              </w:rPr>
            </w:pPr>
            <w:r w:rsidRPr="00472B5E">
              <w:rPr>
                <w:rFonts w:cs="Arial"/>
                <w:sz w:val="18"/>
                <w:szCs w:val="18"/>
              </w:rPr>
              <w:t>(</w:t>
            </w:r>
            <w:r w:rsidRPr="00472B5E">
              <w:rPr>
                <w:rFonts w:cs="Arial"/>
                <w:sz w:val="18"/>
                <w:szCs w:val="18"/>
                <w:lang w:val="en-GB"/>
              </w:rPr>
              <w:t>935</w:t>
            </w:r>
            <w:r w:rsidRPr="00472B5E">
              <w:rPr>
                <w:rFonts w:cs="Arial"/>
                <w:sz w:val="18"/>
                <w:szCs w:val="18"/>
              </w:rPr>
              <w:t>,</w:t>
            </w:r>
            <w:r w:rsidRPr="00472B5E">
              <w:rPr>
                <w:rFonts w:cs="Arial"/>
                <w:sz w:val="18"/>
                <w:szCs w:val="18"/>
                <w:lang w:val="en-GB"/>
              </w:rPr>
              <w:t>262</w:t>
            </w:r>
            <w:r w:rsidRPr="00472B5E">
              <w:rPr>
                <w:rFonts w:cs="Arial"/>
                <w:sz w:val="18"/>
                <w:szCs w:val="18"/>
              </w:rPr>
              <w:t>)</w:t>
            </w:r>
          </w:p>
        </w:tc>
        <w:tc>
          <w:tcPr>
            <w:tcW w:w="1386" w:type="dxa"/>
            <w:tcBorders>
              <w:bottom w:val="single" w:sz="4" w:space="0" w:color="auto"/>
            </w:tcBorders>
            <w:shd w:val="clear" w:color="auto" w:fill="FAFAFA"/>
          </w:tcPr>
          <w:p w:rsidR="0056185E" w:rsidRPr="00472B5E" w:rsidRDefault="0056185E" w:rsidP="0056185E">
            <w:pPr>
              <w:pStyle w:val="Header"/>
              <w:ind w:right="-72"/>
              <w:jc w:val="right"/>
              <w:rPr>
                <w:rFonts w:cs="Arial"/>
                <w:sz w:val="18"/>
                <w:szCs w:val="18"/>
              </w:rPr>
            </w:pPr>
            <w:r w:rsidRPr="00472B5E">
              <w:rPr>
                <w:rFonts w:cs="Arial"/>
                <w:sz w:val="18"/>
                <w:szCs w:val="18"/>
                <w:lang w:val="en-GB"/>
              </w:rPr>
              <w:t>497</w:t>
            </w:r>
            <w:r w:rsidRPr="00472B5E">
              <w:rPr>
                <w:rFonts w:cs="Arial"/>
                <w:sz w:val="18"/>
                <w:szCs w:val="18"/>
              </w:rPr>
              <w:t>,</w:t>
            </w:r>
            <w:r w:rsidRPr="00472B5E">
              <w:rPr>
                <w:rFonts w:cs="Arial"/>
                <w:sz w:val="18"/>
                <w:szCs w:val="18"/>
                <w:lang w:val="en-GB"/>
              </w:rPr>
              <w:t>37</w:t>
            </w:r>
            <w:r w:rsidR="00C3720D" w:rsidRPr="00472B5E">
              <w:rPr>
                <w:rFonts w:cs="Arial"/>
                <w:sz w:val="18"/>
                <w:szCs w:val="18"/>
                <w:lang w:val="en-GB"/>
              </w:rPr>
              <w:t>0</w:t>
            </w:r>
          </w:p>
        </w:tc>
        <w:tc>
          <w:tcPr>
            <w:tcW w:w="1431" w:type="dxa"/>
            <w:tcBorders>
              <w:bottom w:val="single" w:sz="4" w:space="0" w:color="auto"/>
            </w:tcBorders>
            <w:shd w:val="clear" w:color="auto" w:fill="FAFAFA"/>
          </w:tcPr>
          <w:p w:rsidR="0056185E" w:rsidRPr="00472B5E" w:rsidRDefault="0056185E" w:rsidP="0056185E">
            <w:pPr>
              <w:ind w:right="-72"/>
              <w:jc w:val="right"/>
              <w:rPr>
                <w:rFonts w:cs="Arial"/>
                <w:sz w:val="18"/>
                <w:szCs w:val="18"/>
              </w:rPr>
            </w:pPr>
            <w:r w:rsidRPr="00472B5E">
              <w:rPr>
                <w:rFonts w:cs="Arial"/>
                <w:sz w:val="18"/>
                <w:szCs w:val="18"/>
              </w:rPr>
              <w:t>-</w:t>
            </w:r>
          </w:p>
        </w:tc>
        <w:tc>
          <w:tcPr>
            <w:tcW w:w="1386" w:type="dxa"/>
            <w:tcBorders>
              <w:bottom w:val="single" w:sz="4" w:space="0" w:color="auto"/>
            </w:tcBorders>
            <w:shd w:val="clear" w:color="auto" w:fill="FAFAFA"/>
          </w:tcPr>
          <w:p w:rsidR="0056185E" w:rsidRPr="00472B5E" w:rsidRDefault="0056185E" w:rsidP="0056185E">
            <w:pPr>
              <w:ind w:right="-72"/>
              <w:jc w:val="right"/>
              <w:rPr>
                <w:rFonts w:cs="Arial"/>
                <w:sz w:val="18"/>
                <w:szCs w:val="18"/>
              </w:rPr>
            </w:pPr>
            <w:r w:rsidRPr="00472B5E">
              <w:rPr>
                <w:rFonts w:cs="Arial"/>
                <w:sz w:val="18"/>
                <w:szCs w:val="18"/>
              </w:rPr>
              <w:t>(</w:t>
            </w:r>
            <w:r w:rsidRPr="00472B5E">
              <w:rPr>
                <w:rFonts w:cs="Arial"/>
                <w:sz w:val="18"/>
                <w:szCs w:val="18"/>
                <w:lang w:val="en-GB"/>
              </w:rPr>
              <w:t>437</w:t>
            </w:r>
            <w:r w:rsidRPr="00472B5E">
              <w:rPr>
                <w:rFonts w:cs="Arial"/>
                <w:sz w:val="18"/>
                <w:szCs w:val="18"/>
              </w:rPr>
              <w:t>,</w:t>
            </w:r>
            <w:r w:rsidRPr="00472B5E">
              <w:rPr>
                <w:rFonts w:cs="Arial"/>
                <w:sz w:val="18"/>
                <w:szCs w:val="18"/>
                <w:lang w:val="en-GB"/>
              </w:rPr>
              <w:t>89</w:t>
            </w:r>
            <w:r w:rsidR="00C3720D" w:rsidRPr="00472B5E">
              <w:rPr>
                <w:rFonts w:cs="Arial"/>
                <w:sz w:val="18"/>
                <w:szCs w:val="18"/>
                <w:lang w:val="en-GB"/>
              </w:rPr>
              <w:t>2</w:t>
            </w:r>
            <w:r w:rsidRPr="00472B5E">
              <w:rPr>
                <w:rFonts w:cs="Arial"/>
                <w:sz w:val="18"/>
                <w:szCs w:val="18"/>
              </w:rPr>
              <w:t>)</w:t>
            </w:r>
          </w:p>
        </w:tc>
      </w:tr>
    </w:tbl>
    <w:p w:rsidR="0056185E" w:rsidRPr="00472B5E" w:rsidRDefault="0056185E">
      <w:pPr>
        <w:rPr>
          <w:rFonts w:cs="Arial"/>
          <w:sz w:val="18"/>
          <w:szCs w:val="18"/>
        </w:rPr>
      </w:pPr>
    </w:p>
    <w:tbl>
      <w:tblPr>
        <w:tblW w:w="9468" w:type="dxa"/>
        <w:tblInd w:w="108" w:type="dxa"/>
        <w:tblLayout w:type="fixed"/>
        <w:tblLook w:val="04A0" w:firstRow="1" w:lastRow="0" w:firstColumn="1" w:lastColumn="0" w:noHBand="0" w:noVBand="1"/>
      </w:tblPr>
      <w:tblGrid>
        <w:gridCol w:w="3897"/>
        <w:gridCol w:w="1350"/>
        <w:gridCol w:w="1341"/>
        <w:gridCol w:w="1440"/>
        <w:gridCol w:w="1440"/>
      </w:tblGrid>
      <w:tr w:rsidR="00EA5CCA" w:rsidRPr="00472B5E" w:rsidTr="00825B55">
        <w:tc>
          <w:tcPr>
            <w:tcW w:w="3897" w:type="dxa"/>
          </w:tcPr>
          <w:p w:rsidR="00EA5CCA" w:rsidRPr="00472B5E" w:rsidRDefault="007302AA" w:rsidP="0056185E">
            <w:pPr>
              <w:pStyle w:val="Header"/>
              <w:ind w:left="67"/>
              <w:rPr>
                <w:rFonts w:cs="Arial"/>
                <w:sz w:val="18"/>
                <w:szCs w:val="18"/>
                <w:cs/>
              </w:rPr>
            </w:pPr>
            <w:r w:rsidRPr="00472B5E">
              <w:rPr>
                <w:rFonts w:cs="Arial"/>
                <w:sz w:val="18"/>
                <w:szCs w:val="18"/>
              </w:rPr>
              <w:br w:type="page"/>
            </w:r>
          </w:p>
        </w:tc>
        <w:tc>
          <w:tcPr>
            <w:tcW w:w="5571" w:type="dxa"/>
            <w:gridSpan w:val="4"/>
            <w:tcBorders>
              <w:top w:val="single" w:sz="4" w:space="0" w:color="auto"/>
              <w:bottom w:val="single" w:sz="4" w:space="0" w:color="auto"/>
            </w:tcBorders>
            <w:shd w:val="clear" w:color="auto" w:fill="auto"/>
          </w:tcPr>
          <w:p w:rsidR="00EA5CCA" w:rsidRPr="00472B5E" w:rsidRDefault="00EA5CCA" w:rsidP="003A5535">
            <w:pPr>
              <w:ind w:right="-72"/>
              <w:jc w:val="center"/>
              <w:rPr>
                <w:rFonts w:cs="Arial"/>
                <w:b/>
                <w:bCs/>
                <w:sz w:val="18"/>
                <w:szCs w:val="18"/>
                <w:lang w:val="en-GB"/>
              </w:rPr>
            </w:pPr>
            <w:r w:rsidRPr="00472B5E">
              <w:rPr>
                <w:rFonts w:cs="Arial"/>
                <w:b/>
                <w:bCs/>
                <w:sz w:val="18"/>
                <w:szCs w:val="18"/>
                <w:lang w:val="en-GB"/>
              </w:rPr>
              <w:t xml:space="preserve">Separate </w:t>
            </w:r>
            <w:r w:rsidRPr="00472B5E">
              <w:rPr>
                <w:rFonts w:cs="Arial"/>
                <w:b/>
                <w:bCs/>
                <w:sz w:val="18"/>
                <w:szCs w:val="18"/>
              </w:rPr>
              <w:t>financial statements</w:t>
            </w:r>
          </w:p>
        </w:tc>
      </w:tr>
      <w:tr w:rsidR="00EA5CCA" w:rsidRPr="00472B5E" w:rsidTr="00825B55">
        <w:tc>
          <w:tcPr>
            <w:tcW w:w="3897" w:type="dxa"/>
          </w:tcPr>
          <w:p w:rsidR="00EA5CCA" w:rsidRPr="00472B5E" w:rsidRDefault="00EA5CCA" w:rsidP="0056185E">
            <w:pPr>
              <w:pStyle w:val="Header"/>
              <w:ind w:left="67"/>
              <w:rPr>
                <w:rFonts w:cs="Arial"/>
                <w:sz w:val="18"/>
                <w:szCs w:val="18"/>
                <w:cs/>
              </w:rPr>
            </w:pPr>
          </w:p>
        </w:tc>
        <w:tc>
          <w:tcPr>
            <w:tcW w:w="1350" w:type="dxa"/>
            <w:tcBorders>
              <w:top w:val="single" w:sz="4" w:space="0" w:color="auto"/>
            </w:tcBorders>
          </w:tcPr>
          <w:p w:rsidR="00EA5CCA" w:rsidRPr="00472B5E" w:rsidRDefault="00EA5CCA" w:rsidP="003A5535">
            <w:pPr>
              <w:ind w:right="-72"/>
              <w:jc w:val="right"/>
              <w:rPr>
                <w:rFonts w:cs="Arial"/>
                <w:b/>
                <w:bCs/>
                <w:sz w:val="18"/>
                <w:szCs w:val="18"/>
                <w:cs/>
              </w:rPr>
            </w:pPr>
          </w:p>
        </w:tc>
        <w:tc>
          <w:tcPr>
            <w:tcW w:w="1341" w:type="dxa"/>
            <w:tcBorders>
              <w:top w:val="single" w:sz="4" w:space="0" w:color="auto"/>
            </w:tcBorders>
            <w:vAlign w:val="center"/>
          </w:tcPr>
          <w:p w:rsidR="00EA5CCA" w:rsidRPr="00472B5E" w:rsidRDefault="00EA5CCA" w:rsidP="003A5535">
            <w:pPr>
              <w:ind w:right="-72"/>
              <w:jc w:val="right"/>
              <w:rPr>
                <w:rFonts w:cs="Arial"/>
                <w:b/>
                <w:bCs/>
                <w:sz w:val="18"/>
                <w:szCs w:val="18"/>
              </w:rPr>
            </w:pPr>
          </w:p>
        </w:tc>
        <w:tc>
          <w:tcPr>
            <w:tcW w:w="1440" w:type="dxa"/>
            <w:tcBorders>
              <w:top w:val="single" w:sz="4" w:space="0" w:color="auto"/>
            </w:tcBorders>
          </w:tcPr>
          <w:p w:rsidR="00EA5CCA" w:rsidRPr="00472B5E" w:rsidRDefault="00EA5CCA" w:rsidP="003A5535">
            <w:pPr>
              <w:ind w:right="-72"/>
              <w:jc w:val="right"/>
              <w:rPr>
                <w:rFonts w:cs="Arial"/>
                <w:b/>
                <w:bCs/>
                <w:sz w:val="18"/>
                <w:szCs w:val="18"/>
                <w:lang w:val="en-GB"/>
              </w:rPr>
            </w:pPr>
            <w:r w:rsidRPr="00472B5E">
              <w:rPr>
                <w:rFonts w:cs="Arial"/>
                <w:b/>
                <w:bCs/>
                <w:sz w:val="18"/>
                <w:szCs w:val="18"/>
                <w:lang w:val="en-GB"/>
              </w:rPr>
              <w:t xml:space="preserve">Recognised </w:t>
            </w:r>
          </w:p>
        </w:tc>
        <w:tc>
          <w:tcPr>
            <w:tcW w:w="1440" w:type="dxa"/>
            <w:tcBorders>
              <w:top w:val="single" w:sz="4" w:space="0" w:color="auto"/>
            </w:tcBorders>
          </w:tcPr>
          <w:p w:rsidR="00EA5CCA" w:rsidRPr="00472B5E" w:rsidRDefault="00EA5CCA" w:rsidP="003A5535">
            <w:pPr>
              <w:ind w:right="-72"/>
              <w:jc w:val="right"/>
              <w:rPr>
                <w:rFonts w:cs="Arial"/>
                <w:b/>
                <w:bCs/>
                <w:sz w:val="18"/>
                <w:szCs w:val="18"/>
                <w:cs/>
              </w:rPr>
            </w:pPr>
          </w:p>
        </w:tc>
      </w:tr>
      <w:tr w:rsidR="0056185E" w:rsidRPr="00472B5E" w:rsidTr="00825B55">
        <w:tc>
          <w:tcPr>
            <w:tcW w:w="3897" w:type="dxa"/>
          </w:tcPr>
          <w:p w:rsidR="0056185E" w:rsidRPr="00472B5E" w:rsidRDefault="0056185E" w:rsidP="0056185E">
            <w:pPr>
              <w:pStyle w:val="Header"/>
              <w:ind w:left="67"/>
              <w:rPr>
                <w:rFonts w:cs="Arial"/>
                <w:sz w:val="18"/>
                <w:szCs w:val="18"/>
                <w:cs/>
              </w:rPr>
            </w:pPr>
          </w:p>
        </w:tc>
        <w:tc>
          <w:tcPr>
            <w:tcW w:w="1350" w:type="dxa"/>
          </w:tcPr>
          <w:p w:rsidR="0056185E" w:rsidRPr="00472B5E" w:rsidRDefault="0056185E" w:rsidP="0056185E">
            <w:pPr>
              <w:ind w:right="-72"/>
              <w:jc w:val="right"/>
              <w:rPr>
                <w:rFonts w:cs="Arial"/>
                <w:b/>
                <w:bCs/>
                <w:sz w:val="18"/>
                <w:szCs w:val="18"/>
                <w:lang w:val="en-GB"/>
              </w:rPr>
            </w:pPr>
            <w:r w:rsidRPr="00472B5E">
              <w:rPr>
                <w:rFonts w:cs="Arial"/>
                <w:b/>
                <w:bCs/>
                <w:sz w:val="18"/>
                <w:szCs w:val="18"/>
                <w:lang w:val="en-GB"/>
              </w:rPr>
              <w:t>As at</w:t>
            </w:r>
          </w:p>
        </w:tc>
        <w:tc>
          <w:tcPr>
            <w:tcW w:w="1341" w:type="dxa"/>
            <w:vAlign w:val="center"/>
          </w:tcPr>
          <w:p w:rsidR="0056185E" w:rsidRPr="00472B5E" w:rsidRDefault="0056185E" w:rsidP="0056185E">
            <w:pPr>
              <w:ind w:right="-72"/>
              <w:jc w:val="right"/>
              <w:rPr>
                <w:rFonts w:cs="Arial"/>
                <w:b/>
                <w:bCs/>
                <w:sz w:val="18"/>
                <w:szCs w:val="18"/>
              </w:rPr>
            </w:pPr>
          </w:p>
        </w:tc>
        <w:tc>
          <w:tcPr>
            <w:tcW w:w="1440" w:type="dxa"/>
          </w:tcPr>
          <w:p w:rsidR="0056185E" w:rsidRPr="00472B5E" w:rsidRDefault="0056185E" w:rsidP="0056185E">
            <w:pPr>
              <w:ind w:right="-72"/>
              <w:jc w:val="right"/>
              <w:rPr>
                <w:rFonts w:cs="Arial"/>
                <w:b/>
                <w:bCs/>
                <w:sz w:val="18"/>
                <w:szCs w:val="18"/>
                <w:lang w:val="en-GB"/>
              </w:rPr>
            </w:pPr>
            <w:r w:rsidRPr="00472B5E">
              <w:rPr>
                <w:rFonts w:cs="Arial"/>
                <w:b/>
                <w:bCs/>
                <w:sz w:val="18"/>
                <w:szCs w:val="18"/>
                <w:lang w:val="en-GB"/>
              </w:rPr>
              <w:t xml:space="preserve">in other </w:t>
            </w:r>
          </w:p>
        </w:tc>
        <w:tc>
          <w:tcPr>
            <w:tcW w:w="1440" w:type="dxa"/>
          </w:tcPr>
          <w:p w:rsidR="0056185E" w:rsidRPr="00472B5E" w:rsidRDefault="0056185E" w:rsidP="0056185E">
            <w:pPr>
              <w:ind w:right="-72"/>
              <w:jc w:val="right"/>
              <w:rPr>
                <w:rFonts w:cs="Arial"/>
                <w:b/>
                <w:bCs/>
                <w:sz w:val="18"/>
                <w:szCs w:val="18"/>
                <w:lang w:val="en-GB"/>
              </w:rPr>
            </w:pPr>
            <w:r w:rsidRPr="00472B5E">
              <w:rPr>
                <w:rFonts w:cs="Arial"/>
                <w:b/>
                <w:bCs/>
                <w:sz w:val="18"/>
                <w:szCs w:val="18"/>
                <w:lang w:val="en-GB"/>
              </w:rPr>
              <w:t>As at</w:t>
            </w:r>
          </w:p>
        </w:tc>
      </w:tr>
      <w:tr w:rsidR="0056185E" w:rsidRPr="00472B5E" w:rsidTr="00825B55">
        <w:tc>
          <w:tcPr>
            <w:tcW w:w="3897" w:type="dxa"/>
          </w:tcPr>
          <w:p w:rsidR="0056185E" w:rsidRPr="00472B5E" w:rsidRDefault="0056185E" w:rsidP="0056185E">
            <w:pPr>
              <w:pStyle w:val="Header"/>
              <w:ind w:left="67"/>
              <w:rPr>
                <w:rFonts w:cs="Arial"/>
                <w:sz w:val="18"/>
                <w:szCs w:val="18"/>
                <w:cs/>
              </w:rPr>
            </w:pPr>
          </w:p>
        </w:tc>
        <w:tc>
          <w:tcPr>
            <w:tcW w:w="1350" w:type="dxa"/>
          </w:tcPr>
          <w:p w:rsidR="0056185E" w:rsidRPr="00472B5E" w:rsidRDefault="0056185E" w:rsidP="0056185E">
            <w:pPr>
              <w:ind w:right="-72"/>
              <w:jc w:val="right"/>
              <w:rPr>
                <w:rFonts w:cs="Arial"/>
                <w:b/>
                <w:bCs/>
                <w:sz w:val="18"/>
                <w:szCs w:val="18"/>
                <w:cs/>
              </w:rPr>
            </w:pPr>
            <w:r w:rsidRPr="00472B5E">
              <w:rPr>
                <w:rFonts w:cs="Arial"/>
                <w:b/>
                <w:bCs/>
                <w:sz w:val="18"/>
                <w:szCs w:val="18"/>
                <w:lang w:val="en-GB"/>
              </w:rPr>
              <w:t>1</w:t>
            </w:r>
            <w:r w:rsidRPr="00472B5E">
              <w:rPr>
                <w:rFonts w:cs="Arial"/>
                <w:b/>
                <w:bCs/>
                <w:sz w:val="18"/>
                <w:szCs w:val="18"/>
              </w:rPr>
              <w:t xml:space="preserve"> January </w:t>
            </w:r>
          </w:p>
        </w:tc>
        <w:tc>
          <w:tcPr>
            <w:tcW w:w="1341" w:type="dxa"/>
            <w:vAlign w:val="center"/>
          </w:tcPr>
          <w:p w:rsidR="0056185E" w:rsidRPr="00472B5E" w:rsidRDefault="0056185E" w:rsidP="00825B55">
            <w:pPr>
              <w:ind w:left="-50" w:right="-72"/>
              <w:jc w:val="right"/>
              <w:rPr>
                <w:rFonts w:cs="Arial"/>
                <w:b/>
                <w:bCs/>
                <w:sz w:val="18"/>
                <w:szCs w:val="18"/>
              </w:rPr>
            </w:pPr>
            <w:r w:rsidRPr="00472B5E">
              <w:rPr>
                <w:rFonts w:cs="Arial"/>
                <w:b/>
                <w:bCs/>
                <w:sz w:val="18"/>
                <w:szCs w:val="18"/>
              </w:rPr>
              <w:t>Recognised in</w:t>
            </w:r>
          </w:p>
        </w:tc>
        <w:tc>
          <w:tcPr>
            <w:tcW w:w="1440" w:type="dxa"/>
          </w:tcPr>
          <w:p w:rsidR="0056185E" w:rsidRPr="00472B5E" w:rsidRDefault="0056185E" w:rsidP="0056185E">
            <w:pPr>
              <w:ind w:right="-72"/>
              <w:jc w:val="right"/>
              <w:rPr>
                <w:rFonts w:cs="Arial"/>
                <w:b/>
                <w:bCs/>
                <w:sz w:val="18"/>
                <w:szCs w:val="18"/>
                <w:lang w:val="en-GB"/>
              </w:rPr>
            </w:pPr>
            <w:r w:rsidRPr="00472B5E">
              <w:rPr>
                <w:rFonts w:cs="Arial"/>
                <w:b/>
                <w:bCs/>
                <w:spacing w:val="-6"/>
                <w:sz w:val="18"/>
                <w:szCs w:val="18"/>
                <w:lang w:val="en-GB"/>
              </w:rPr>
              <w:t>comprehensive</w:t>
            </w:r>
          </w:p>
        </w:tc>
        <w:tc>
          <w:tcPr>
            <w:tcW w:w="1440" w:type="dxa"/>
          </w:tcPr>
          <w:p w:rsidR="0056185E" w:rsidRPr="00472B5E" w:rsidRDefault="0056185E" w:rsidP="0056185E">
            <w:pPr>
              <w:ind w:right="-72"/>
              <w:jc w:val="right"/>
              <w:rPr>
                <w:rFonts w:cs="Arial"/>
                <w:b/>
                <w:bCs/>
                <w:sz w:val="18"/>
                <w:szCs w:val="18"/>
                <w:cs/>
              </w:rPr>
            </w:pPr>
            <w:r w:rsidRPr="00472B5E">
              <w:rPr>
                <w:rFonts w:cs="Arial"/>
                <w:b/>
                <w:bCs/>
                <w:sz w:val="18"/>
                <w:szCs w:val="18"/>
                <w:lang w:val="en-GB"/>
              </w:rPr>
              <w:t>31</w:t>
            </w:r>
            <w:r w:rsidRPr="00472B5E">
              <w:rPr>
                <w:rFonts w:cs="Arial"/>
                <w:b/>
                <w:bCs/>
                <w:sz w:val="18"/>
                <w:szCs w:val="18"/>
              </w:rPr>
              <w:t xml:space="preserve"> December </w:t>
            </w:r>
          </w:p>
        </w:tc>
      </w:tr>
      <w:tr w:rsidR="0056185E" w:rsidRPr="00472B5E" w:rsidTr="00825B55">
        <w:tc>
          <w:tcPr>
            <w:tcW w:w="3897" w:type="dxa"/>
          </w:tcPr>
          <w:p w:rsidR="0056185E" w:rsidRPr="00472B5E" w:rsidRDefault="0056185E" w:rsidP="0056185E">
            <w:pPr>
              <w:pStyle w:val="Header"/>
              <w:ind w:left="67"/>
              <w:rPr>
                <w:rFonts w:cs="Arial"/>
                <w:sz w:val="18"/>
                <w:szCs w:val="18"/>
                <w:cs/>
              </w:rPr>
            </w:pPr>
          </w:p>
        </w:tc>
        <w:tc>
          <w:tcPr>
            <w:tcW w:w="1350" w:type="dxa"/>
            <w:hideMark/>
          </w:tcPr>
          <w:p w:rsidR="0056185E" w:rsidRPr="00472B5E" w:rsidRDefault="0056185E" w:rsidP="0056185E">
            <w:pPr>
              <w:ind w:right="-72"/>
              <w:jc w:val="right"/>
              <w:rPr>
                <w:rFonts w:cs="Arial"/>
                <w:b/>
                <w:bCs/>
                <w:sz w:val="18"/>
                <w:szCs w:val="18"/>
              </w:rPr>
            </w:pPr>
            <w:r w:rsidRPr="00472B5E">
              <w:rPr>
                <w:rFonts w:cs="Arial"/>
                <w:b/>
                <w:bCs/>
                <w:sz w:val="18"/>
                <w:szCs w:val="18"/>
                <w:lang w:val="en-GB"/>
              </w:rPr>
              <w:t>2019</w:t>
            </w:r>
          </w:p>
        </w:tc>
        <w:tc>
          <w:tcPr>
            <w:tcW w:w="1341" w:type="dxa"/>
          </w:tcPr>
          <w:p w:rsidR="0056185E" w:rsidRPr="00472B5E" w:rsidRDefault="0056185E" w:rsidP="0056185E">
            <w:pPr>
              <w:ind w:right="-72"/>
              <w:jc w:val="right"/>
              <w:rPr>
                <w:rFonts w:cs="Arial"/>
                <w:b/>
                <w:bCs/>
                <w:sz w:val="18"/>
                <w:szCs w:val="18"/>
                <w:cs/>
              </w:rPr>
            </w:pPr>
            <w:r w:rsidRPr="00472B5E">
              <w:rPr>
                <w:rFonts w:cs="Arial"/>
                <w:b/>
                <w:bCs/>
                <w:sz w:val="18"/>
                <w:szCs w:val="18"/>
              </w:rPr>
              <w:t>profit or loss</w:t>
            </w:r>
          </w:p>
        </w:tc>
        <w:tc>
          <w:tcPr>
            <w:tcW w:w="1440" w:type="dxa"/>
          </w:tcPr>
          <w:p w:rsidR="0056185E" w:rsidRPr="00472B5E" w:rsidRDefault="0056185E" w:rsidP="0056185E">
            <w:pPr>
              <w:ind w:right="-72"/>
              <w:jc w:val="right"/>
              <w:rPr>
                <w:rFonts w:cs="Arial"/>
                <w:b/>
                <w:bCs/>
                <w:sz w:val="18"/>
                <w:szCs w:val="18"/>
                <w:lang w:val="en-GB"/>
              </w:rPr>
            </w:pPr>
            <w:r w:rsidRPr="00472B5E">
              <w:rPr>
                <w:rFonts w:cs="Arial"/>
                <w:b/>
                <w:bCs/>
                <w:sz w:val="18"/>
                <w:szCs w:val="18"/>
                <w:lang w:val="en-GB"/>
              </w:rPr>
              <w:t>income</w:t>
            </w:r>
          </w:p>
        </w:tc>
        <w:tc>
          <w:tcPr>
            <w:tcW w:w="1440" w:type="dxa"/>
            <w:hideMark/>
          </w:tcPr>
          <w:p w:rsidR="0056185E" w:rsidRPr="00472B5E" w:rsidRDefault="0056185E" w:rsidP="0056185E">
            <w:pPr>
              <w:ind w:right="-72"/>
              <w:jc w:val="right"/>
              <w:rPr>
                <w:rFonts w:cs="Arial"/>
                <w:b/>
                <w:bCs/>
                <w:sz w:val="18"/>
                <w:szCs w:val="18"/>
              </w:rPr>
            </w:pPr>
            <w:r w:rsidRPr="00472B5E">
              <w:rPr>
                <w:rFonts w:cs="Arial"/>
                <w:b/>
                <w:bCs/>
                <w:sz w:val="18"/>
                <w:szCs w:val="18"/>
                <w:lang w:val="en-GB"/>
              </w:rPr>
              <w:t>2019</w:t>
            </w:r>
          </w:p>
        </w:tc>
      </w:tr>
      <w:tr w:rsidR="0056185E" w:rsidRPr="00472B5E" w:rsidTr="00825B55">
        <w:tc>
          <w:tcPr>
            <w:tcW w:w="3897" w:type="dxa"/>
          </w:tcPr>
          <w:p w:rsidR="0056185E" w:rsidRPr="00472B5E" w:rsidRDefault="0056185E" w:rsidP="0056185E">
            <w:pPr>
              <w:pStyle w:val="Header"/>
              <w:ind w:left="67"/>
              <w:rPr>
                <w:rFonts w:cs="Arial"/>
                <w:sz w:val="18"/>
                <w:szCs w:val="18"/>
                <w:cs/>
              </w:rPr>
            </w:pPr>
          </w:p>
        </w:tc>
        <w:tc>
          <w:tcPr>
            <w:tcW w:w="1350" w:type="dxa"/>
            <w:tcBorders>
              <w:bottom w:val="single" w:sz="4" w:space="0" w:color="auto"/>
            </w:tcBorders>
          </w:tcPr>
          <w:p w:rsidR="0056185E" w:rsidRPr="00472B5E" w:rsidRDefault="0056185E" w:rsidP="0056185E">
            <w:pPr>
              <w:ind w:right="-72"/>
              <w:jc w:val="right"/>
              <w:rPr>
                <w:rFonts w:cs="Arial"/>
                <w:b/>
                <w:bCs/>
                <w:sz w:val="18"/>
                <w:szCs w:val="18"/>
              </w:rPr>
            </w:pPr>
            <w:r w:rsidRPr="00472B5E">
              <w:rPr>
                <w:rFonts w:cs="Arial"/>
                <w:b/>
                <w:bCs/>
                <w:sz w:val="18"/>
                <w:szCs w:val="18"/>
              </w:rPr>
              <w:t>Baht</w:t>
            </w:r>
          </w:p>
        </w:tc>
        <w:tc>
          <w:tcPr>
            <w:tcW w:w="1341" w:type="dxa"/>
            <w:tcBorders>
              <w:bottom w:val="single" w:sz="4" w:space="0" w:color="auto"/>
            </w:tcBorders>
          </w:tcPr>
          <w:p w:rsidR="0056185E" w:rsidRPr="00472B5E" w:rsidRDefault="0056185E" w:rsidP="0056185E">
            <w:pPr>
              <w:ind w:right="-72"/>
              <w:jc w:val="right"/>
              <w:rPr>
                <w:rFonts w:cs="Arial"/>
                <w:b/>
                <w:bCs/>
                <w:sz w:val="18"/>
                <w:szCs w:val="18"/>
                <w:cs/>
              </w:rPr>
            </w:pPr>
            <w:r w:rsidRPr="00472B5E">
              <w:rPr>
                <w:rFonts w:cs="Arial"/>
                <w:b/>
                <w:bCs/>
                <w:sz w:val="18"/>
                <w:szCs w:val="18"/>
              </w:rPr>
              <w:t>Baht</w:t>
            </w:r>
          </w:p>
        </w:tc>
        <w:tc>
          <w:tcPr>
            <w:tcW w:w="1440" w:type="dxa"/>
            <w:tcBorders>
              <w:bottom w:val="single" w:sz="4" w:space="0" w:color="auto"/>
            </w:tcBorders>
          </w:tcPr>
          <w:p w:rsidR="0056185E" w:rsidRPr="00472B5E" w:rsidRDefault="0056185E" w:rsidP="0056185E">
            <w:pPr>
              <w:ind w:right="-72"/>
              <w:jc w:val="right"/>
              <w:rPr>
                <w:rFonts w:cs="Arial"/>
                <w:b/>
                <w:bCs/>
                <w:sz w:val="18"/>
                <w:szCs w:val="18"/>
                <w:cs/>
              </w:rPr>
            </w:pPr>
            <w:r w:rsidRPr="00472B5E">
              <w:rPr>
                <w:rFonts w:cs="Arial"/>
                <w:b/>
                <w:bCs/>
                <w:sz w:val="18"/>
                <w:szCs w:val="18"/>
              </w:rPr>
              <w:t>Baht</w:t>
            </w:r>
          </w:p>
        </w:tc>
        <w:tc>
          <w:tcPr>
            <w:tcW w:w="1440" w:type="dxa"/>
            <w:tcBorders>
              <w:bottom w:val="single" w:sz="4" w:space="0" w:color="auto"/>
            </w:tcBorders>
          </w:tcPr>
          <w:p w:rsidR="0056185E" w:rsidRPr="00472B5E" w:rsidRDefault="0056185E" w:rsidP="0056185E">
            <w:pPr>
              <w:ind w:right="-72"/>
              <w:jc w:val="right"/>
              <w:rPr>
                <w:rFonts w:cs="Arial"/>
                <w:b/>
                <w:bCs/>
                <w:sz w:val="18"/>
                <w:szCs w:val="18"/>
                <w:cs/>
              </w:rPr>
            </w:pPr>
            <w:r w:rsidRPr="00472B5E">
              <w:rPr>
                <w:rFonts w:cs="Arial"/>
                <w:b/>
                <w:bCs/>
                <w:sz w:val="18"/>
                <w:szCs w:val="18"/>
              </w:rPr>
              <w:t>Baht</w:t>
            </w:r>
          </w:p>
        </w:tc>
      </w:tr>
      <w:tr w:rsidR="0056185E" w:rsidRPr="00472B5E" w:rsidTr="00825B55">
        <w:tc>
          <w:tcPr>
            <w:tcW w:w="3897" w:type="dxa"/>
            <w:hideMark/>
          </w:tcPr>
          <w:p w:rsidR="0056185E" w:rsidRPr="00472B5E" w:rsidRDefault="0056185E" w:rsidP="0056185E">
            <w:pPr>
              <w:ind w:left="-102" w:right="15"/>
              <w:rPr>
                <w:rFonts w:eastAsia="PMingLiU" w:cs="Arial"/>
                <w:b/>
                <w:bCs/>
                <w:sz w:val="18"/>
                <w:szCs w:val="18"/>
              </w:rPr>
            </w:pPr>
            <w:r w:rsidRPr="00472B5E">
              <w:rPr>
                <w:rFonts w:eastAsia="PMingLiU" w:cs="Arial"/>
                <w:b/>
                <w:bCs/>
                <w:sz w:val="18"/>
                <w:szCs w:val="18"/>
              </w:rPr>
              <w:t>Deferred tax assets</w:t>
            </w:r>
          </w:p>
        </w:tc>
        <w:tc>
          <w:tcPr>
            <w:tcW w:w="1350" w:type="dxa"/>
            <w:tcBorders>
              <w:top w:val="single" w:sz="4" w:space="0" w:color="auto"/>
            </w:tcBorders>
            <w:shd w:val="clear" w:color="auto" w:fill="FAFAFA"/>
          </w:tcPr>
          <w:p w:rsidR="0056185E" w:rsidRPr="00472B5E" w:rsidRDefault="0056185E" w:rsidP="0056185E">
            <w:pPr>
              <w:ind w:right="-72"/>
              <w:jc w:val="right"/>
              <w:rPr>
                <w:rFonts w:cs="Arial"/>
                <w:sz w:val="18"/>
                <w:szCs w:val="18"/>
              </w:rPr>
            </w:pPr>
          </w:p>
        </w:tc>
        <w:tc>
          <w:tcPr>
            <w:tcW w:w="1341" w:type="dxa"/>
            <w:tcBorders>
              <w:top w:val="single" w:sz="4" w:space="0" w:color="auto"/>
            </w:tcBorders>
            <w:shd w:val="clear" w:color="auto" w:fill="FAFAFA"/>
          </w:tcPr>
          <w:p w:rsidR="0056185E" w:rsidRPr="00472B5E" w:rsidRDefault="0056185E" w:rsidP="0056185E">
            <w:pPr>
              <w:pStyle w:val="Header"/>
              <w:ind w:right="-72"/>
              <w:jc w:val="right"/>
              <w:rPr>
                <w:rFonts w:cs="Arial"/>
                <w:sz w:val="18"/>
                <w:szCs w:val="18"/>
              </w:rPr>
            </w:pPr>
          </w:p>
        </w:tc>
        <w:tc>
          <w:tcPr>
            <w:tcW w:w="1440" w:type="dxa"/>
            <w:tcBorders>
              <w:top w:val="single" w:sz="4" w:space="0" w:color="auto"/>
            </w:tcBorders>
            <w:shd w:val="clear" w:color="auto" w:fill="FAFAFA"/>
          </w:tcPr>
          <w:p w:rsidR="0056185E" w:rsidRPr="00472B5E" w:rsidRDefault="0056185E" w:rsidP="0056185E">
            <w:pPr>
              <w:pStyle w:val="Header"/>
              <w:ind w:right="-72"/>
              <w:jc w:val="right"/>
              <w:rPr>
                <w:rFonts w:cs="Arial"/>
                <w:sz w:val="18"/>
                <w:szCs w:val="18"/>
              </w:rPr>
            </w:pPr>
          </w:p>
        </w:tc>
        <w:tc>
          <w:tcPr>
            <w:tcW w:w="1440" w:type="dxa"/>
            <w:tcBorders>
              <w:top w:val="single" w:sz="4" w:space="0" w:color="auto"/>
            </w:tcBorders>
            <w:shd w:val="clear" w:color="auto" w:fill="FAFAFA"/>
          </w:tcPr>
          <w:p w:rsidR="0056185E" w:rsidRPr="00472B5E" w:rsidRDefault="0056185E" w:rsidP="0056185E">
            <w:pPr>
              <w:pStyle w:val="Header"/>
              <w:ind w:right="-72"/>
              <w:jc w:val="right"/>
              <w:rPr>
                <w:rFonts w:cs="Arial"/>
                <w:sz w:val="18"/>
                <w:szCs w:val="18"/>
              </w:rPr>
            </w:pPr>
          </w:p>
        </w:tc>
      </w:tr>
      <w:tr w:rsidR="0056185E" w:rsidRPr="00472B5E" w:rsidTr="00825B55">
        <w:tc>
          <w:tcPr>
            <w:tcW w:w="3897" w:type="dxa"/>
          </w:tcPr>
          <w:p w:rsidR="0056185E" w:rsidRPr="00472B5E" w:rsidRDefault="0056185E" w:rsidP="0056185E">
            <w:pPr>
              <w:ind w:left="67" w:right="15"/>
              <w:rPr>
                <w:rFonts w:eastAsia="PMingLiU" w:cs="Arial"/>
                <w:sz w:val="18"/>
                <w:szCs w:val="18"/>
              </w:rPr>
            </w:pPr>
            <w:r w:rsidRPr="00472B5E">
              <w:rPr>
                <w:rFonts w:eastAsia="PMingLiU" w:cs="Arial"/>
                <w:sz w:val="18"/>
                <w:szCs w:val="18"/>
              </w:rPr>
              <w:t>Allowance for doubtful accounts</w:t>
            </w:r>
          </w:p>
        </w:tc>
        <w:tc>
          <w:tcPr>
            <w:tcW w:w="1350" w:type="dxa"/>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31</w:t>
            </w:r>
            <w:r w:rsidRPr="00472B5E">
              <w:rPr>
                <w:rFonts w:eastAsia="PMingLiU" w:cs="Arial"/>
                <w:snapToGrid w:val="0"/>
                <w:sz w:val="18"/>
                <w:szCs w:val="18"/>
                <w:lang w:eastAsia="th-TH"/>
              </w:rPr>
              <w:t>,</w:t>
            </w:r>
            <w:r w:rsidRPr="00472B5E">
              <w:rPr>
                <w:rFonts w:eastAsia="PMingLiU" w:cs="Arial"/>
                <w:snapToGrid w:val="0"/>
                <w:sz w:val="18"/>
                <w:szCs w:val="18"/>
                <w:lang w:val="en-GB" w:eastAsia="th-TH"/>
              </w:rPr>
              <w:t>754</w:t>
            </w: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296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156</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327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910</w:t>
            </w:r>
          </w:p>
        </w:tc>
      </w:tr>
      <w:tr w:rsidR="0056185E" w:rsidRPr="00472B5E" w:rsidTr="00825B55">
        <w:tc>
          <w:tcPr>
            <w:tcW w:w="3897" w:type="dxa"/>
            <w:hideMark/>
          </w:tcPr>
          <w:p w:rsidR="0056185E" w:rsidRPr="00472B5E" w:rsidRDefault="0056185E" w:rsidP="0056185E">
            <w:pPr>
              <w:ind w:left="67" w:right="15"/>
              <w:rPr>
                <w:rFonts w:cs="Arial"/>
                <w:sz w:val="18"/>
                <w:szCs w:val="18"/>
              </w:rPr>
            </w:pPr>
            <w:r w:rsidRPr="00472B5E">
              <w:rPr>
                <w:rFonts w:eastAsia="PMingLiU" w:cs="Arial"/>
                <w:sz w:val="18"/>
                <w:szCs w:val="18"/>
              </w:rPr>
              <w:t>Employee benefit obligations</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984</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615</w:t>
            </w: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1,812,8</w:t>
            </w:r>
            <w:r w:rsidR="0070517F">
              <w:rPr>
                <w:rFonts w:eastAsia="PMingLiU" w:cs="Arial"/>
                <w:snapToGrid w:val="0"/>
                <w:sz w:val="18"/>
                <w:szCs w:val="18"/>
                <w:lang w:eastAsia="th-TH"/>
              </w:rPr>
              <w:t>9</w:t>
            </w:r>
            <w:r w:rsidRPr="00472B5E">
              <w:rPr>
                <w:rFonts w:eastAsia="PMingLiU" w:cs="Arial"/>
                <w:snapToGrid w:val="0"/>
                <w:sz w:val="18"/>
                <w:szCs w:val="18"/>
                <w:lang w:eastAsia="th-TH"/>
              </w:rPr>
              <w:t>8</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(525,558)</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6,271,955</w:t>
            </w:r>
          </w:p>
        </w:tc>
      </w:tr>
      <w:tr w:rsidR="0056185E" w:rsidRPr="00472B5E" w:rsidTr="00825B55">
        <w:tc>
          <w:tcPr>
            <w:tcW w:w="3897" w:type="dxa"/>
          </w:tcPr>
          <w:p w:rsidR="0056185E" w:rsidRPr="00472B5E" w:rsidRDefault="0056185E" w:rsidP="0056185E">
            <w:pPr>
              <w:ind w:left="67" w:right="15"/>
              <w:rPr>
                <w:rFonts w:eastAsia="PMingLiU" w:cs="Arial"/>
                <w:spacing w:val="-4"/>
                <w:sz w:val="18"/>
                <w:szCs w:val="18"/>
              </w:rPr>
            </w:pPr>
            <w:r w:rsidRPr="00472B5E">
              <w:rPr>
                <w:rFonts w:eastAsia="PMingLiU" w:cs="Arial"/>
                <w:spacing w:val="-4"/>
                <w:sz w:val="18"/>
                <w:szCs w:val="18"/>
              </w:rPr>
              <w:t xml:space="preserve">Amortisation expenses of trademark </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p>
        </w:tc>
      </w:tr>
      <w:tr w:rsidR="0056185E" w:rsidRPr="00472B5E" w:rsidTr="00825B55">
        <w:tc>
          <w:tcPr>
            <w:tcW w:w="3897" w:type="dxa"/>
          </w:tcPr>
          <w:p w:rsidR="0056185E" w:rsidRPr="00472B5E" w:rsidRDefault="0056185E" w:rsidP="0056185E">
            <w:pPr>
              <w:ind w:left="67" w:right="15"/>
              <w:rPr>
                <w:rFonts w:eastAsia="PMingLiU" w:cs="Arial"/>
                <w:spacing w:val="-4"/>
                <w:sz w:val="18"/>
                <w:szCs w:val="18"/>
              </w:rPr>
            </w:pPr>
            <w:r w:rsidRPr="00472B5E">
              <w:rPr>
                <w:rFonts w:eastAsia="PMingLiU" w:cs="Arial"/>
                <w:spacing w:val="-4"/>
                <w:sz w:val="18"/>
                <w:szCs w:val="18"/>
              </w:rPr>
              <w:t xml:space="preserve">   </w:t>
            </w:r>
            <w:r w:rsidRPr="00472B5E">
              <w:rPr>
                <w:rFonts w:eastAsia="PMingLiU" w:cs="Arial"/>
                <w:spacing w:val="-6"/>
                <w:sz w:val="18"/>
                <w:szCs w:val="18"/>
              </w:rPr>
              <w:t>which differences between</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243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945</w:t>
            </w: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243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945</w:t>
            </w: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r>
      <w:tr w:rsidR="0056185E" w:rsidRPr="00472B5E" w:rsidTr="00825B55">
        <w:tc>
          <w:tcPr>
            <w:tcW w:w="3897" w:type="dxa"/>
          </w:tcPr>
          <w:p w:rsidR="0056185E" w:rsidRPr="00472B5E" w:rsidRDefault="0056185E" w:rsidP="0056185E">
            <w:pPr>
              <w:ind w:left="67" w:right="15"/>
              <w:rPr>
                <w:rFonts w:eastAsia="PMingLiU" w:cs="Arial"/>
                <w:sz w:val="18"/>
                <w:szCs w:val="18"/>
              </w:rPr>
            </w:pPr>
            <w:r w:rsidRPr="00472B5E">
              <w:rPr>
                <w:rFonts w:eastAsia="PMingLiU" w:cs="Arial"/>
                <w:sz w:val="18"/>
                <w:szCs w:val="18"/>
              </w:rPr>
              <w:t xml:space="preserve">   </w:t>
            </w:r>
            <w:r w:rsidRPr="00472B5E">
              <w:rPr>
                <w:rFonts w:eastAsia="PMingLiU" w:cs="Arial"/>
                <w:spacing w:val="-6"/>
                <w:sz w:val="18"/>
                <w:szCs w:val="18"/>
              </w:rPr>
              <w:t>accounting</w:t>
            </w:r>
            <w:r w:rsidRPr="00472B5E">
              <w:rPr>
                <w:rFonts w:eastAsia="PMingLiU" w:cs="Arial"/>
                <w:sz w:val="18"/>
                <w:szCs w:val="18"/>
              </w:rPr>
              <w:t xml:space="preserve"> and tax basis</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850</w:t>
            </w:r>
            <w:r w:rsidRPr="00472B5E">
              <w:rPr>
                <w:rFonts w:eastAsia="PMingLiU" w:cs="Arial"/>
                <w:snapToGrid w:val="0"/>
                <w:sz w:val="18"/>
                <w:szCs w:val="18"/>
                <w:lang w:eastAsia="th-TH"/>
              </w:rPr>
              <w:t>,</w:t>
            </w:r>
            <w:r w:rsidRPr="00472B5E">
              <w:rPr>
                <w:rFonts w:eastAsia="PMingLiU" w:cs="Arial"/>
                <w:snapToGrid w:val="0"/>
                <w:sz w:val="18"/>
                <w:szCs w:val="18"/>
                <w:lang w:val="en-GB" w:eastAsia="th-TH"/>
              </w:rPr>
              <w:t>337</w:t>
            </w: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357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25</w:t>
            </w:r>
            <w:r w:rsidR="00C3720D" w:rsidRPr="00472B5E">
              <w:rPr>
                <w:rFonts w:eastAsia="PMingLiU" w:cs="Arial"/>
                <w:snapToGrid w:val="0"/>
                <w:sz w:val="18"/>
                <w:szCs w:val="18"/>
                <w:lang w:val="en-GB" w:eastAsia="th-TH"/>
              </w:rPr>
              <w:t>2</w:t>
            </w: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493</w:t>
            </w:r>
            <w:r w:rsidRPr="00472B5E">
              <w:rPr>
                <w:rFonts w:eastAsia="PMingLiU" w:cs="Arial"/>
                <w:snapToGrid w:val="0"/>
                <w:sz w:val="18"/>
                <w:szCs w:val="18"/>
                <w:lang w:eastAsia="th-TH"/>
              </w:rPr>
              <w:t>,</w:t>
            </w:r>
            <w:r w:rsidRPr="00472B5E">
              <w:rPr>
                <w:rFonts w:eastAsia="PMingLiU" w:cs="Arial"/>
                <w:snapToGrid w:val="0"/>
                <w:sz w:val="18"/>
                <w:szCs w:val="18"/>
                <w:lang w:val="en-GB" w:eastAsia="th-TH"/>
              </w:rPr>
              <w:t>08</w:t>
            </w:r>
            <w:r w:rsidR="00C3720D" w:rsidRPr="00472B5E">
              <w:rPr>
                <w:rFonts w:eastAsia="PMingLiU" w:cs="Arial"/>
                <w:snapToGrid w:val="0"/>
                <w:sz w:val="18"/>
                <w:szCs w:val="18"/>
                <w:lang w:val="en-GB" w:eastAsia="th-TH"/>
              </w:rPr>
              <w:t>5</w:t>
            </w:r>
          </w:p>
        </w:tc>
      </w:tr>
      <w:tr w:rsidR="0056185E" w:rsidRPr="00472B5E" w:rsidTr="00825B55">
        <w:tc>
          <w:tcPr>
            <w:tcW w:w="3897" w:type="dxa"/>
            <w:hideMark/>
          </w:tcPr>
          <w:p w:rsidR="0056185E" w:rsidRPr="00472B5E" w:rsidRDefault="0056185E" w:rsidP="0056185E">
            <w:pPr>
              <w:ind w:left="67" w:right="15"/>
              <w:rPr>
                <w:rFonts w:cs="Arial"/>
                <w:sz w:val="18"/>
                <w:szCs w:val="18"/>
              </w:rPr>
            </w:pPr>
            <w:r w:rsidRPr="00472B5E">
              <w:rPr>
                <w:rFonts w:eastAsia="PMingLiU" w:cs="Arial"/>
                <w:sz w:val="18"/>
                <w:szCs w:val="18"/>
              </w:rPr>
              <w:t xml:space="preserve">Allowance for decrease in value of </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p>
        </w:tc>
      </w:tr>
      <w:tr w:rsidR="0056185E" w:rsidRPr="00472B5E" w:rsidTr="00825B55">
        <w:tc>
          <w:tcPr>
            <w:tcW w:w="3897" w:type="dxa"/>
          </w:tcPr>
          <w:p w:rsidR="0056185E" w:rsidRPr="00472B5E" w:rsidRDefault="0056185E" w:rsidP="0056185E">
            <w:pPr>
              <w:ind w:left="67" w:right="15"/>
              <w:rPr>
                <w:rFonts w:eastAsia="PMingLiU" w:cs="Arial"/>
                <w:sz w:val="18"/>
                <w:szCs w:val="18"/>
              </w:rPr>
            </w:pPr>
            <w:r w:rsidRPr="00472B5E">
              <w:rPr>
                <w:rFonts w:eastAsia="PMingLiU" w:cs="Arial"/>
                <w:sz w:val="18"/>
                <w:szCs w:val="18"/>
              </w:rPr>
              <w:t xml:space="preserve">   inventories</w:t>
            </w:r>
          </w:p>
        </w:tc>
        <w:tc>
          <w:tcPr>
            <w:tcW w:w="1350" w:type="dxa"/>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341"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639</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682</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639</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682</w:t>
            </w:r>
          </w:p>
        </w:tc>
      </w:tr>
      <w:tr w:rsidR="0056185E" w:rsidRPr="00472B5E" w:rsidTr="00825B55">
        <w:tc>
          <w:tcPr>
            <w:tcW w:w="3897" w:type="dxa"/>
            <w:vAlign w:val="bottom"/>
          </w:tcPr>
          <w:p w:rsidR="0056185E" w:rsidRPr="00472B5E" w:rsidRDefault="0056185E" w:rsidP="0056185E">
            <w:pPr>
              <w:ind w:left="67" w:right="15"/>
              <w:rPr>
                <w:rFonts w:eastAsia="PMingLiU" w:cs="Arial"/>
                <w:sz w:val="18"/>
                <w:szCs w:val="18"/>
              </w:rPr>
            </w:pPr>
            <w:r w:rsidRPr="00472B5E">
              <w:rPr>
                <w:rFonts w:eastAsia="PMingLiU" w:cs="Arial"/>
                <w:sz w:val="18"/>
                <w:szCs w:val="18"/>
              </w:rPr>
              <w:t>Loss carry forward</w:t>
            </w:r>
          </w:p>
        </w:tc>
        <w:tc>
          <w:tcPr>
            <w:tcW w:w="1350" w:type="dxa"/>
            <w:tcBorders>
              <w:bottom w:val="single" w:sz="4" w:space="0" w:color="auto"/>
            </w:tcBorders>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341"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992</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950</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992</w:t>
            </w:r>
            <w:r w:rsidRPr="00472B5E">
              <w:rPr>
                <w:rFonts w:eastAsia="PMingLiU" w:cs="Arial"/>
                <w:snapToGrid w:val="0"/>
                <w:sz w:val="18"/>
                <w:szCs w:val="18"/>
                <w:lang w:eastAsia="th-TH"/>
              </w:rPr>
              <w:t>,</w:t>
            </w:r>
            <w:r w:rsidRPr="00472B5E">
              <w:rPr>
                <w:rFonts w:eastAsia="PMingLiU" w:cs="Arial"/>
                <w:snapToGrid w:val="0"/>
                <w:sz w:val="18"/>
                <w:szCs w:val="18"/>
                <w:lang w:val="en-GB" w:eastAsia="th-TH"/>
              </w:rPr>
              <w:t>950</w:t>
            </w:r>
          </w:p>
        </w:tc>
      </w:tr>
      <w:tr w:rsidR="0056185E" w:rsidRPr="00472B5E" w:rsidTr="00825B55">
        <w:tc>
          <w:tcPr>
            <w:tcW w:w="3897" w:type="dxa"/>
          </w:tcPr>
          <w:p w:rsidR="0056185E" w:rsidRPr="00472B5E" w:rsidRDefault="0056185E" w:rsidP="0056185E">
            <w:pPr>
              <w:ind w:left="67" w:right="15"/>
              <w:rPr>
                <w:rFonts w:eastAsia="PMingLiU" w:cs="Arial"/>
                <w:sz w:val="18"/>
                <w:szCs w:val="18"/>
              </w:rPr>
            </w:pPr>
          </w:p>
        </w:tc>
        <w:tc>
          <w:tcPr>
            <w:tcW w:w="1350" w:type="dxa"/>
            <w:tcBorders>
              <w:top w:val="single" w:sz="4" w:space="0" w:color="auto"/>
            </w:tcBorders>
            <w:shd w:val="clear" w:color="auto" w:fill="FAFAFA"/>
          </w:tcPr>
          <w:p w:rsidR="0056185E" w:rsidRPr="00472B5E" w:rsidRDefault="0056185E" w:rsidP="0056185E">
            <w:pPr>
              <w:ind w:right="-72"/>
              <w:jc w:val="right"/>
              <w:rPr>
                <w:rFonts w:eastAsia="PMingLiU" w:cs="Arial"/>
                <w:snapToGrid w:val="0"/>
                <w:sz w:val="18"/>
                <w:szCs w:val="18"/>
                <w:lang w:eastAsia="th-TH"/>
              </w:rPr>
            </w:pPr>
          </w:p>
        </w:tc>
        <w:tc>
          <w:tcPr>
            <w:tcW w:w="1341" w:type="dxa"/>
            <w:tcBorders>
              <w:top w:val="single" w:sz="4" w:space="0" w:color="auto"/>
            </w:tcBorders>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tcBorders>
              <w:top w:val="single" w:sz="4" w:space="0" w:color="auto"/>
            </w:tcBorders>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tcBorders>
              <w:top w:val="single" w:sz="4" w:space="0" w:color="auto"/>
            </w:tcBorders>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r>
      <w:tr w:rsidR="0056185E" w:rsidRPr="00472B5E" w:rsidTr="00825B55">
        <w:tc>
          <w:tcPr>
            <w:tcW w:w="3897" w:type="dxa"/>
          </w:tcPr>
          <w:p w:rsidR="0056185E" w:rsidRPr="00472B5E" w:rsidRDefault="0056185E" w:rsidP="0056185E">
            <w:pPr>
              <w:ind w:left="67" w:right="15"/>
              <w:rPr>
                <w:rFonts w:cs="Arial"/>
                <w:sz w:val="18"/>
                <w:szCs w:val="18"/>
              </w:rPr>
            </w:pPr>
          </w:p>
        </w:tc>
        <w:tc>
          <w:tcPr>
            <w:tcW w:w="1350" w:type="dxa"/>
            <w:tcBorders>
              <w:bottom w:val="single" w:sz="4" w:space="0" w:color="auto"/>
            </w:tcBorders>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6</w:t>
            </w:r>
            <w:r w:rsidRPr="00472B5E">
              <w:rPr>
                <w:rFonts w:eastAsia="PMingLiU" w:cs="Arial"/>
                <w:snapToGrid w:val="0"/>
                <w:sz w:val="18"/>
                <w:szCs w:val="18"/>
                <w:lang w:eastAsia="th-TH"/>
              </w:rPr>
              <w:t>,</w:t>
            </w:r>
            <w:r w:rsidRPr="00472B5E">
              <w:rPr>
                <w:rFonts w:eastAsia="PMingLiU" w:cs="Arial"/>
                <w:snapToGrid w:val="0"/>
                <w:sz w:val="18"/>
                <w:szCs w:val="18"/>
                <w:lang w:val="en-GB" w:eastAsia="th-TH"/>
              </w:rPr>
              <w:t>110</w:t>
            </w:r>
            <w:r w:rsidRPr="00472B5E">
              <w:rPr>
                <w:rFonts w:eastAsia="PMingLiU" w:cs="Arial"/>
                <w:snapToGrid w:val="0"/>
                <w:sz w:val="18"/>
                <w:szCs w:val="18"/>
                <w:lang w:eastAsia="th-TH"/>
              </w:rPr>
              <w:t>,</w:t>
            </w:r>
            <w:r w:rsidRPr="00472B5E">
              <w:rPr>
                <w:rFonts w:eastAsia="PMingLiU" w:cs="Arial"/>
                <w:snapToGrid w:val="0"/>
                <w:sz w:val="18"/>
                <w:szCs w:val="18"/>
                <w:lang w:val="en-GB" w:eastAsia="th-TH"/>
              </w:rPr>
              <w:t>651</w:t>
            </w:r>
          </w:p>
        </w:tc>
        <w:tc>
          <w:tcPr>
            <w:tcW w:w="1341"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10,140,48</w:t>
            </w:r>
            <w:r w:rsidR="00C3720D" w:rsidRPr="00472B5E">
              <w:rPr>
                <w:rFonts w:eastAsia="PMingLiU" w:cs="Arial"/>
                <w:snapToGrid w:val="0"/>
                <w:sz w:val="18"/>
                <w:szCs w:val="18"/>
                <w:lang w:eastAsia="th-TH"/>
              </w:rPr>
              <w:t>9</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(525,558)</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15,725,58</w:t>
            </w:r>
            <w:r w:rsidR="00C3720D" w:rsidRPr="00472B5E">
              <w:rPr>
                <w:rFonts w:eastAsia="PMingLiU" w:cs="Arial"/>
                <w:snapToGrid w:val="0"/>
                <w:sz w:val="18"/>
                <w:szCs w:val="18"/>
                <w:lang w:eastAsia="th-TH"/>
              </w:rPr>
              <w:t>2</w:t>
            </w:r>
          </w:p>
        </w:tc>
      </w:tr>
      <w:tr w:rsidR="0056185E" w:rsidRPr="00472B5E" w:rsidTr="00825B55">
        <w:tc>
          <w:tcPr>
            <w:tcW w:w="3897" w:type="dxa"/>
          </w:tcPr>
          <w:p w:rsidR="0056185E" w:rsidRPr="00472B5E" w:rsidRDefault="0056185E" w:rsidP="0056185E">
            <w:pPr>
              <w:ind w:left="67" w:right="15"/>
              <w:rPr>
                <w:rFonts w:cs="Arial"/>
                <w:sz w:val="18"/>
                <w:szCs w:val="18"/>
              </w:rPr>
            </w:pPr>
          </w:p>
        </w:tc>
        <w:tc>
          <w:tcPr>
            <w:tcW w:w="1350" w:type="dxa"/>
            <w:tcBorders>
              <w:top w:val="single" w:sz="4" w:space="0" w:color="auto"/>
            </w:tcBorders>
            <w:shd w:val="clear" w:color="auto" w:fill="FAFAFA"/>
          </w:tcPr>
          <w:p w:rsidR="0056185E" w:rsidRPr="00472B5E" w:rsidRDefault="0056185E" w:rsidP="0056185E">
            <w:pPr>
              <w:ind w:right="-72"/>
              <w:jc w:val="right"/>
              <w:rPr>
                <w:rFonts w:eastAsia="PMingLiU" w:cs="Arial"/>
                <w:snapToGrid w:val="0"/>
                <w:sz w:val="18"/>
                <w:szCs w:val="18"/>
                <w:lang w:eastAsia="th-TH"/>
              </w:rPr>
            </w:pPr>
          </w:p>
        </w:tc>
        <w:tc>
          <w:tcPr>
            <w:tcW w:w="1341" w:type="dxa"/>
            <w:tcBorders>
              <w:top w:val="single" w:sz="4" w:space="0" w:color="auto"/>
            </w:tcBorders>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tcBorders>
              <w:top w:val="single" w:sz="4" w:space="0" w:color="auto"/>
            </w:tcBorders>
            <w:shd w:val="clear" w:color="auto" w:fill="FAFAFA"/>
          </w:tcPr>
          <w:p w:rsidR="0056185E" w:rsidRPr="00472B5E" w:rsidRDefault="0056185E" w:rsidP="0056185E">
            <w:pPr>
              <w:ind w:right="-72"/>
              <w:jc w:val="right"/>
              <w:rPr>
                <w:rFonts w:eastAsia="PMingLiU" w:cs="Arial"/>
                <w:snapToGrid w:val="0"/>
                <w:sz w:val="18"/>
                <w:szCs w:val="18"/>
                <w:lang w:eastAsia="th-TH"/>
              </w:rPr>
            </w:pPr>
          </w:p>
        </w:tc>
        <w:tc>
          <w:tcPr>
            <w:tcW w:w="1440" w:type="dxa"/>
            <w:tcBorders>
              <w:top w:val="single" w:sz="4" w:space="0" w:color="auto"/>
            </w:tcBorders>
            <w:shd w:val="clear" w:color="auto" w:fill="FAFAFA"/>
          </w:tcPr>
          <w:p w:rsidR="0056185E" w:rsidRPr="00472B5E" w:rsidRDefault="0056185E" w:rsidP="0056185E">
            <w:pPr>
              <w:ind w:right="-72"/>
              <w:jc w:val="right"/>
              <w:rPr>
                <w:rFonts w:eastAsia="PMingLiU" w:cs="Arial"/>
                <w:snapToGrid w:val="0"/>
                <w:sz w:val="18"/>
                <w:szCs w:val="18"/>
                <w:lang w:eastAsia="th-TH"/>
              </w:rPr>
            </w:pPr>
          </w:p>
        </w:tc>
      </w:tr>
      <w:tr w:rsidR="0056185E" w:rsidRPr="00472B5E" w:rsidTr="00825B55">
        <w:tc>
          <w:tcPr>
            <w:tcW w:w="3897" w:type="dxa"/>
          </w:tcPr>
          <w:p w:rsidR="0056185E" w:rsidRPr="00472B5E" w:rsidRDefault="0056185E" w:rsidP="0056185E">
            <w:pPr>
              <w:ind w:left="-102" w:right="15"/>
              <w:rPr>
                <w:rFonts w:eastAsia="PMingLiU" w:cs="Arial"/>
                <w:b/>
                <w:bCs/>
                <w:sz w:val="18"/>
                <w:szCs w:val="18"/>
              </w:rPr>
            </w:pPr>
            <w:r w:rsidRPr="00472B5E">
              <w:rPr>
                <w:rFonts w:eastAsia="PMingLiU" w:cs="Arial"/>
                <w:b/>
                <w:bCs/>
                <w:sz w:val="18"/>
                <w:szCs w:val="18"/>
              </w:rPr>
              <w:t>Deferred tax liability</w:t>
            </w:r>
          </w:p>
        </w:tc>
        <w:tc>
          <w:tcPr>
            <w:tcW w:w="1350" w:type="dxa"/>
            <w:shd w:val="clear" w:color="auto" w:fill="FAFAFA"/>
          </w:tcPr>
          <w:p w:rsidR="0056185E" w:rsidRPr="00472B5E" w:rsidRDefault="0056185E" w:rsidP="0056185E">
            <w:pPr>
              <w:ind w:right="-72"/>
              <w:jc w:val="right"/>
              <w:rPr>
                <w:rFonts w:eastAsia="PMingLiU" w:cs="Arial"/>
                <w:snapToGrid w:val="0"/>
                <w:sz w:val="18"/>
                <w:szCs w:val="18"/>
                <w:lang w:eastAsia="th-TH"/>
              </w:rPr>
            </w:pPr>
          </w:p>
        </w:tc>
        <w:tc>
          <w:tcPr>
            <w:tcW w:w="1341" w:type="dxa"/>
            <w:shd w:val="clear" w:color="auto" w:fill="FAFAFA"/>
          </w:tcPr>
          <w:p w:rsidR="0056185E" w:rsidRPr="00472B5E" w:rsidRDefault="0056185E" w:rsidP="0056185E">
            <w:pPr>
              <w:pStyle w:val="Header"/>
              <w:ind w:right="-72"/>
              <w:jc w:val="right"/>
              <w:rPr>
                <w:rFonts w:eastAsia="PMingLiU" w:cs="Arial"/>
                <w:snapToGrid w:val="0"/>
                <w:sz w:val="18"/>
                <w:szCs w:val="18"/>
                <w:lang w:eastAsia="th-TH"/>
              </w:rPr>
            </w:pPr>
          </w:p>
        </w:tc>
        <w:tc>
          <w:tcPr>
            <w:tcW w:w="1440" w:type="dxa"/>
            <w:shd w:val="clear" w:color="auto" w:fill="FAFAFA"/>
          </w:tcPr>
          <w:p w:rsidR="0056185E" w:rsidRPr="00472B5E" w:rsidRDefault="0056185E" w:rsidP="0056185E">
            <w:pPr>
              <w:ind w:right="-72"/>
              <w:jc w:val="right"/>
              <w:rPr>
                <w:rFonts w:eastAsia="PMingLiU" w:cs="Arial"/>
                <w:snapToGrid w:val="0"/>
                <w:sz w:val="18"/>
                <w:szCs w:val="18"/>
                <w:lang w:eastAsia="th-TH"/>
              </w:rPr>
            </w:pPr>
          </w:p>
        </w:tc>
        <w:tc>
          <w:tcPr>
            <w:tcW w:w="1440" w:type="dxa"/>
            <w:shd w:val="clear" w:color="auto" w:fill="FAFAFA"/>
          </w:tcPr>
          <w:p w:rsidR="0056185E" w:rsidRPr="00472B5E" w:rsidRDefault="0056185E" w:rsidP="0056185E">
            <w:pPr>
              <w:ind w:right="-72"/>
              <w:jc w:val="right"/>
              <w:rPr>
                <w:rFonts w:eastAsia="PMingLiU" w:cs="Arial"/>
                <w:snapToGrid w:val="0"/>
                <w:sz w:val="18"/>
                <w:szCs w:val="18"/>
                <w:lang w:eastAsia="th-TH"/>
              </w:rPr>
            </w:pPr>
          </w:p>
        </w:tc>
      </w:tr>
      <w:tr w:rsidR="0056185E" w:rsidRPr="00472B5E" w:rsidTr="00825B55">
        <w:tc>
          <w:tcPr>
            <w:tcW w:w="3897" w:type="dxa"/>
          </w:tcPr>
          <w:p w:rsidR="0056185E" w:rsidRPr="00472B5E" w:rsidRDefault="00825B55" w:rsidP="00825B55">
            <w:pPr>
              <w:ind w:left="-113" w:right="15"/>
              <w:rPr>
                <w:rFonts w:cs="Arial"/>
                <w:sz w:val="18"/>
                <w:szCs w:val="18"/>
              </w:rPr>
            </w:pPr>
            <w:r w:rsidRPr="00472B5E">
              <w:rPr>
                <w:rFonts w:cs="Arial"/>
                <w:sz w:val="18"/>
                <w:szCs w:val="18"/>
              </w:rPr>
              <w:t xml:space="preserve">   Finance lease obligations</w:t>
            </w:r>
          </w:p>
        </w:tc>
        <w:tc>
          <w:tcPr>
            <w:tcW w:w="1350" w:type="dxa"/>
            <w:tcBorders>
              <w:bottom w:val="single" w:sz="4" w:space="0" w:color="auto"/>
            </w:tcBorders>
            <w:shd w:val="clear" w:color="auto" w:fill="FAFAFA"/>
            <w:vAlign w:val="bottom"/>
          </w:tcPr>
          <w:p w:rsidR="0056185E" w:rsidRPr="00472B5E" w:rsidRDefault="0056185E" w:rsidP="0056185E">
            <w:pP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935</w:t>
            </w:r>
            <w:r w:rsidRPr="00472B5E">
              <w:rPr>
                <w:rFonts w:eastAsia="PMingLiU" w:cs="Arial"/>
                <w:snapToGrid w:val="0"/>
                <w:sz w:val="18"/>
                <w:szCs w:val="18"/>
                <w:lang w:eastAsia="th-TH"/>
              </w:rPr>
              <w:t>,</w:t>
            </w:r>
            <w:r w:rsidRPr="00472B5E">
              <w:rPr>
                <w:rFonts w:eastAsia="PMingLiU" w:cs="Arial"/>
                <w:snapToGrid w:val="0"/>
                <w:sz w:val="18"/>
                <w:szCs w:val="18"/>
                <w:lang w:val="en-GB" w:eastAsia="th-TH"/>
              </w:rPr>
              <w:t>262</w:t>
            </w:r>
            <w:r w:rsidRPr="00472B5E">
              <w:rPr>
                <w:rFonts w:eastAsia="PMingLiU" w:cs="Arial"/>
                <w:snapToGrid w:val="0"/>
                <w:sz w:val="18"/>
                <w:szCs w:val="18"/>
                <w:lang w:eastAsia="th-TH"/>
              </w:rPr>
              <w:t>)</w:t>
            </w:r>
          </w:p>
        </w:tc>
        <w:tc>
          <w:tcPr>
            <w:tcW w:w="1341"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val="en-GB" w:eastAsia="th-TH"/>
              </w:rPr>
              <w:t>497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37</w:t>
            </w:r>
            <w:r w:rsidR="00C3720D" w:rsidRPr="00472B5E">
              <w:rPr>
                <w:rFonts w:eastAsia="PMingLiU" w:cs="Arial"/>
                <w:snapToGrid w:val="0"/>
                <w:sz w:val="18"/>
                <w:szCs w:val="18"/>
                <w:lang w:val="en-GB" w:eastAsia="th-TH"/>
              </w:rPr>
              <w:t>0</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p>
        </w:tc>
        <w:tc>
          <w:tcPr>
            <w:tcW w:w="1440" w:type="dxa"/>
            <w:tcBorders>
              <w:bottom w:val="single" w:sz="4" w:space="0" w:color="auto"/>
            </w:tcBorders>
            <w:shd w:val="clear" w:color="auto" w:fill="FAFAFA"/>
            <w:vAlign w:val="bottom"/>
          </w:tcPr>
          <w:p w:rsidR="0056185E" w:rsidRPr="00472B5E" w:rsidRDefault="0056185E" w:rsidP="0056185E">
            <w:pPr>
              <w:pStyle w:val="Header"/>
              <w:ind w:right="-72"/>
              <w:jc w:val="right"/>
              <w:rPr>
                <w:rFonts w:eastAsia="PMingLiU" w:cs="Arial"/>
                <w:snapToGrid w:val="0"/>
                <w:sz w:val="18"/>
                <w:szCs w:val="18"/>
                <w:lang w:eastAsia="th-TH"/>
              </w:rPr>
            </w:pPr>
            <w:r w:rsidRPr="00472B5E">
              <w:rPr>
                <w:rFonts w:eastAsia="PMingLiU" w:cs="Arial"/>
                <w:snapToGrid w:val="0"/>
                <w:sz w:val="18"/>
                <w:szCs w:val="18"/>
                <w:lang w:eastAsia="th-TH"/>
              </w:rPr>
              <w:t>(</w:t>
            </w:r>
            <w:r w:rsidRPr="00472B5E">
              <w:rPr>
                <w:rFonts w:eastAsia="PMingLiU" w:cs="Arial"/>
                <w:snapToGrid w:val="0"/>
                <w:sz w:val="18"/>
                <w:szCs w:val="18"/>
                <w:lang w:val="en-GB" w:eastAsia="th-TH"/>
              </w:rPr>
              <w:t>437</w:t>
            </w:r>
            <w:r w:rsidRPr="00472B5E">
              <w:rPr>
                <w:rFonts w:eastAsia="PMingLiU" w:cs="Arial"/>
                <w:snapToGrid w:val="0"/>
                <w:sz w:val="18"/>
                <w:szCs w:val="18"/>
                <w:lang w:eastAsia="th-TH"/>
              </w:rPr>
              <w:t>,</w:t>
            </w:r>
            <w:r w:rsidRPr="00472B5E">
              <w:rPr>
                <w:rFonts w:eastAsia="PMingLiU" w:cs="Arial"/>
                <w:snapToGrid w:val="0"/>
                <w:sz w:val="18"/>
                <w:szCs w:val="18"/>
                <w:lang w:val="en-GB" w:eastAsia="th-TH"/>
              </w:rPr>
              <w:t>89</w:t>
            </w:r>
            <w:r w:rsidR="00C3720D" w:rsidRPr="00472B5E">
              <w:rPr>
                <w:rFonts w:eastAsia="PMingLiU" w:cs="Arial"/>
                <w:snapToGrid w:val="0"/>
                <w:sz w:val="18"/>
                <w:szCs w:val="18"/>
                <w:lang w:val="en-GB" w:eastAsia="th-TH"/>
              </w:rPr>
              <w:t>2</w:t>
            </w:r>
            <w:r w:rsidRPr="00472B5E">
              <w:rPr>
                <w:rFonts w:eastAsia="PMingLiU" w:cs="Arial"/>
                <w:snapToGrid w:val="0"/>
                <w:sz w:val="18"/>
                <w:szCs w:val="18"/>
                <w:lang w:eastAsia="th-TH"/>
              </w:rPr>
              <w:t>)</w:t>
            </w:r>
          </w:p>
        </w:tc>
      </w:tr>
    </w:tbl>
    <w:p w:rsidR="00934111" w:rsidRPr="00472B5E" w:rsidRDefault="00934111" w:rsidP="003A5535">
      <w:pPr>
        <w:jc w:val="thaiDistribute"/>
        <w:rPr>
          <w:rFonts w:cs="Arial"/>
          <w:sz w:val="18"/>
          <w:szCs w:val="18"/>
        </w:rPr>
      </w:pPr>
    </w:p>
    <w:p w:rsidR="00E4035D" w:rsidRPr="00472B5E" w:rsidRDefault="00934111" w:rsidP="003A5535">
      <w:pPr>
        <w:rPr>
          <w:rFonts w:cs="Arial"/>
          <w:sz w:val="18"/>
          <w:szCs w:val="18"/>
        </w:rPr>
      </w:pPr>
      <w:r w:rsidRPr="00472B5E">
        <w:rPr>
          <w:rFonts w:cs="Arial"/>
          <w:sz w:val="18"/>
          <w:szCs w:val="18"/>
        </w:rPr>
        <w:t>Deferred tax asset from tax loss carried forward will be recognised to the extent to which it is highly probable that the Group will have enough profit to utilise tax benefits in the future.</w:t>
      </w:r>
    </w:p>
    <w:p w:rsidR="00825B55" w:rsidRPr="008D0781" w:rsidRDefault="00825B55" w:rsidP="00616013">
      <w:pPr>
        <w:ind w:left="432" w:hanging="432"/>
        <w:rPr>
          <w:rFonts w:cs="Arial"/>
          <w:sz w:val="18"/>
          <w:szCs w:val="18"/>
        </w:rPr>
        <w:sectPr w:rsidR="00825B55" w:rsidRPr="008D0781" w:rsidSect="009E72E0">
          <w:pgSz w:w="11909" w:h="16834" w:code="9"/>
          <w:pgMar w:top="1440" w:right="720" w:bottom="720" w:left="1728" w:header="706" w:footer="706" w:gutter="0"/>
          <w:cols w:space="720"/>
          <w:docGrid w:linePitch="272"/>
        </w:sectPr>
      </w:pPr>
    </w:p>
    <w:p w:rsidR="00E50F72" w:rsidRPr="00472B5E" w:rsidRDefault="00E50F72">
      <w:pPr>
        <w:rPr>
          <w:sz w:val="18"/>
          <w:szCs w:val="18"/>
        </w:rPr>
      </w:pPr>
    </w:p>
    <w:tbl>
      <w:tblPr>
        <w:tblW w:w="0" w:type="auto"/>
        <w:tblInd w:w="108" w:type="dxa"/>
        <w:shd w:val="clear" w:color="auto" w:fill="44546A"/>
        <w:tblLook w:val="04A0" w:firstRow="1" w:lastRow="0" w:firstColumn="1" w:lastColumn="0" w:noHBand="0" w:noVBand="1"/>
      </w:tblPr>
      <w:tblGrid>
        <w:gridCol w:w="9461"/>
      </w:tblGrid>
      <w:tr w:rsidR="00380B88" w:rsidRPr="008D0781" w:rsidTr="00616013">
        <w:trPr>
          <w:trHeight w:val="386"/>
        </w:trPr>
        <w:tc>
          <w:tcPr>
            <w:tcW w:w="9461" w:type="dxa"/>
            <w:shd w:val="clear" w:color="auto" w:fill="FFA543"/>
            <w:vAlign w:val="center"/>
          </w:tcPr>
          <w:p w:rsidR="00380B88" w:rsidRPr="008D0781" w:rsidRDefault="00E4035D" w:rsidP="00616013">
            <w:pPr>
              <w:ind w:left="432" w:hanging="432"/>
              <w:rPr>
                <w:rFonts w:eastAsia="Arial Unicode MS" w:cs="Arial"/>
                <w:b/>
                <w:bCs/>
                <w:color w:val="FFFFFF"/>
                <w:sz w:val="18"/>
                <w:szCs w:val="18"/>
                <w:cs/>
                <w:lang w:val="en-GB"/>
              </w:rPr>
            </w:pPr>
            <w:r w:rsidRPr="008D0781">
              <w:rPr>
                <w:rFonts w:cs="Arial"/>
                <w:sz w:val="18"/>
                <w:szCs w:val="18"/>
              </w:rPr>
              <w:br w:type="page"/>
            </w:r>
            <w:r w:rsidR="00380B88" w:rsidRPr="008D0781">
              <w:rPr>
                <w:rFonts w:cs="Arial"/>
                <w:b/>
                <w:bCs/>
                <w:sz w:val="18"/>
                <w:szCs w:val="18"/>
                <w:lang w:val="en-GB"/>
              </w:rPr>
              <w:br w:type="page"/>
            </w:r>
            <w:r w:rsidR="00380B88" w:rsidRPr="008D0781">
              <w:rPr>
                <w:rFonts w:cs="Arial"/>
                <w:sz w:val="18"/>
                <w:szCs w:val="18"/>
              </w:rPr>
              <w:br w:type="page"/>
            </w:r>
            <w:r w:rsidR="00380B88" w:rsidRPr="008D0781">
              <w:rPr>
                <w:rFonts w:cs="Arial"/>
                <w:sz w:val="18"/>
                <w:szCs w:val="18"/>
              </w:rPr>
              <w:br w:type="page"/>
            </w:r>
            <w:r w:rsidR="00380B88" w:rsidRPr="008D0781">
              <w:rPr>
                <w:rFonts w:cs="Arial"/>
                <w:sz w:val="18"/>
                <w:szCs w:val="18"/>
                <w:lang w:val="en-GB"/>
              </w:rPr>
              <w:br w:type="page"/>
            </w:r>
            <w:r w:rsidR="00380B88" w:rsidRPr="008D0781">
              <w:rPr>
                <w:rFonts w:eastAsia="Arial Unicode MS" w:cs="Arial"/>
                <w:b/>
                <w:bCs/>
                <w:color w:val="FFFFFF"/>
                <w:sz w:val="18"/>
                <w:szCs w:val="18"/>
                <w:lang w:val="en-GB"/>
              </w:rPr>
              <w:t>16</w:t>
            </w:r>
            <w:r w:rsidR="00380B88" w:rsidRPr="008D0781">
              <w:rPr>
                <w:rFonts w:eastAsia="Arial Unicode MS" w:cs="Arial"/>
                <w:b/>
                <w:bCs/>
                <w:color w:val="FFFFFF"/>
                <w:sz w:val="18"/>
                <w:szCs w:val="18"/>
                <w:lang w:val="en-GB"/>
              </w:rPr>
              <w:tab/>
              <w:t>Borrowings</w:t>
            </w:r>
          </w:p>
        </w:tc>
      </w:tr>
    </w:tbl>
    <w:p w:rsidR="00934111" w:rsidRPr="008D0781" w:rsidRDefault="00934111" w:rsidP="00380B88">
      <w:pPr>
        <w:rPr>
          <w:rFonts w:cs="Arial"/>
          <w:sz w:val="18"/>
          <w:szCs w:val="18"/>
        </w:rPr>
      </w:pPr>
    </w:p>
    <w:p w:rsidR="00934111" w:rsidRPr="008D0781" w:rsidRDefault="00981E2C" w:rsidP="00380B88">
      <w:pPr>
        <w:ind w:left="540" w:hanging="540"/>
        <w:rPr>
          <w:rFonts w:cs="Arial"/>
          <w:b/>
          <w:bCs/>
          <w:color w:val="CF4A02"/>
          <w:sz w:val="18"/>
          <w:szCs w:val="18"/>
        </w:rPr>
      </w:pPr>
      <w:r w:rsidRPr="008D0781">
        <w:rPr>
          <w:rFonts w:cs="Arial"/>
          <w:b/>
          <w:bCs/>
          <w:color w:val="CF4A02"/>
          <w:sz w:val="18"/>
          <w:szCs w:val="18"/>
          <w:lang w:val="en-GB"/>
        </w:rPr>
        <w:t>1</w:t>
      </w:r>
      <w:r w:rsidR="00912EA8" w:rsidRPr="008D0781">
        <w:rPr>
          <w:rFonts w:cs="Arial"/>
          <w:b/>
          <w:bCs/>
          <w:color w:val="CF4A02"/>
          <w:sz w:val="18"/>
          <w:szCs w:val="18"/>
          <w:lang w:val="en-GB"/>
        </w:rPr>
        <w:t>6</w:t>
      </w:r>
      <w:r w:rsidR="00934111" w:rsidRPr="008D0781">
        <w:rPr>
          <w:rFonts w:cs="Arial"/>
          <w:b/>
          <w:bCs/>
          <w:color w:val="CF4A02"/>
          <w:sz w:val="18"/>
          <w:szCs w:val="18"/>
        </w:rPr>
        <w:t>.</w:t>
      </w:r>
      <w:r w:rsidRPr="008D0781">
        <w:rPr>
          <w:rFonts w:cs="Arial"/>
          <w:b/>
          <w:bCs/>
          <w:color w:val="CF4A02"/>
          <w:sz w:val="18"/>
          <w:szCs w:val="18"/>
          <w:lang w:val="en-GB"/>
        </w:rPr>
        <w:t>1</w:t>
      </w:r>
      <w:r w:rsidR="00934111" w:rsidRPr="008D0781">
        <w:rPr>
          <w:rFonts w:cs="Arial"/>
          <w:b/>
          <w:bCs/>
          <w:color w:val="CF4A02"/>
          <w:sz w:val="18"/>
          <w:szCs w:val="18"/>
          <w:cs/>
        </w:rPr>
        <w:tab/>
      </w:r>
      <w:r w:rsidR="00934111" w:rsidRPr="008D0781">
        <w:rPr>
          <w:rFonts w:cs="Arial"/>
          <w:b/>
          <w:bCs/>
          <w:color w:val="CF4A02"/>
          <w:sz w:val="18"/>
          <w:szCs w:val="18"/>
        </w:rPr>
        <w:t>Bank overdrafts and short-term loans from financial institutions</w:t>
      </w:r>
    </w:p>
    <w:p w:rsidR="00934111" w:rsidRPr="008D0781" w:rsidRDefault="00934111" w:rsidP="003622D7">
      <w:pPr>
        <w:ind w:left="540"/>
        <w:jc w:val="thaiDistribute"/>
        <w:rPr>
          <w:rFonts w:cs="Arial"/>
          <w:sz w:val="18"/>
          <w:szCs w:val="18"/>
        </w:rPr>
      </w:pPr>
    </w:p>
    <w:tbl>
      <w:tblPr>
        <w:tblW w:w="9576" w:type="dxa"/>
        <w:tblInd w:w="8" w:type="dxa"/>
        <w:tblLayout w:type="fixed"/>
        <w:tblLook w:val="04A0" w:firstRow="1" w:lastRow="0" w:firstColumn="1" w:lastColumn="0" w:noHBand="0" w:noVBand="1"/>
      </w:tblPr>
      <w:tblGrid>
        <w:gridCol w:w="4104"/>
        <w:gridCol w:w="1368"/>
        <w:gridCol w:w="1368"/>
        <w:gridCol w:w="1368"/>
        <w:gridCol w:w="1368"/>
      </w:tblGrid>
      <w:tr w:rsidR="00934111" w:rsidRPr="008D0781" w:rsidTr="003622D7">
        <w:trPr>
          <w:cantSplit/>
        </w:trPr>
        <w:tc>
          <w:tcPr>
            <w:tcW w:w="4104" w:type="dxa"/>
            <w:vAlign w:val="bottom"/>
          </w:tcPr>
          <w:p w:rsidR="00934111" w:rsidRPr="008D0781" w:rsidRDefault="00934111" w:rsidP="003622D7">
            <w:pPr>
              <w:ind w:left="527" w:right="-71"/>
              <w:jc w:val="thaiDistribute"/>
              <w:rPr>
                <w:rFonts w:cs="Arial"/>
                <w:sz w:val="18"/>
                <w:szCs w:val="18"/>
              </w:rPr>
            </w:pPr>
          </w:p>
        </w:tc>
        <w:tc>
          <w:tcPr>
            <w:tcW w:w="2736" w:type="dxa"/>
            <w:gridSpan w:val="2"/>
            <w:tcBorders>
              <w:top w:val="single" w:sz="4" w:space="0" w:color="auto"/>
            </w:tcBorders>
            <w:shd w:val="clear" w:color="auto" w:fill="auto"/>
            <w:vAlign w:val="center"/>
          </w:tcPr>
          <w:p w:rsidR="00934111" w:rsidRPr="008D0781" w:rsidRDefault="00934111" w:rsidP="003622D7">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center"/>
          </w:tcPr>
          <w:p w:rsidR="00934111" w:rsidRPr="008D0781" w:rsidRDefault="00934111" w:rsidP="003622D7">
            <w:pPr>
              <w:ind w:right="-72"/>
              <w:jc w:val="center"/>
              <w:rPr>
                <w:rFonts w:cs="Arial"/>
                <w:b/>
                <w:bCs/>
                <w:sz w:val="18"/>
                <w:szCs w:val="18"/>
              </w:rPr>
            </w:pPr>
            <w:r w:rsidRPr="008D0781">
              <w:rPr>
                <w:rFonts w:cs="Arial"/>
                <w:b/>
                <w:bCs/>
                <w:sz w:val="18"/>
                <w:szCs w:val="18"/>
                <w:lang w:val="en-GB"/>
              </w:rPr>
              <w:t>Separate</w:t>
            </w:r>
          </w:p>
        </w:tc>
      </w:tr>
      <w:tr w:rsidR="00934111" w:rsidRPr="008D0781" w:rsidTr="003622D7">
        <w:trPr>
          <w:cantSplit/>
        </w:trPr>
        <w:tc>
          <w:tcPr>
            <w:tcW w:w="4104" w:type="dxa"/>
            <w:vAlign w:val="bottom"/>
          </w:tcPr>
          <w:p w:rsidR="00934111" w:rsidRPr="008D0781" w:rsidRDefault="00934111" w:rsidP="003622D7">
            <w:pPr>
              <w:ind w:left="527"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934111" w:rsidRPr="008D0781" w:rsidRDefault="00934111" w:rsidP="003622D7">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center"/>
          </w:tcPr>
          <w:p w:rsidR="00934111" w:rsidRPr="008D0781" w:rsidRDefault="00934111" w:rsidP="003622D7">
            <w:pPr>
              <w:ind w:right="-72"/>
              <w:jc w:val="center"/>
              <w:rPr>
                <w:rFonts w:cs="Arial"/>
                <w:b/>
                <w:bCs/>
                <w:sz w:val="18"/>
                <w:szCs w:val="18"/>
              </w:rPr>
            </w:pPr>
            <w:r w:rsidRPr="008D0781">
              <w:rPr>
                <w:rFonts w:cs="Arial"/>
                <w:b/>
                <w:bCs/>
                <w:sz w:val="18"/>
                <w:szCs w:val="18"/>
              </w:rPr>
              <w:t>financial statements</w:t>
            </w:r>
          </w:p>
        </w:tc>
      </w:tr>
      <w:tr w:rsidR="00BB2295" w:rsidRPr="008D0781" w:rsidTr="003622D7">
        <w:trPr>
          <w:cantSplit/>
        </w:trPr>
        <w:tc>
          <w:tcPr>
            <w:tcW w:w="4104" w:type="dxa"/>
            <w:vAlign w:val="bottom"/>
          </w:tcPr>
          <w:p w:rsidR="00BB2295" w:rsidRPr="008D0781" w:rsidRDefault="00BB2295" w:rsidP="003622D7">
            <w:pPr>
              <w:ind w:left="527" w:right="-71"/>
              <w:jc w:val="thaiDistribute"/>
              <w:rPr>
                <w:rFonts w:cs="Arial"/>
                <w:sz w:val="18"/>
                <w:szCs w:val="18"/>
              </w:rPr>
            </w:pPr>
          </w:p>
        </w:tc>
        <w:tc>
          <w:tcPr>
            <w:tcW w:w="1368" w:type="dxa"/>
            <w:tcBorders>
              <w:top w:val="single" w:sz="4" w:space="0" w:color="auto"/>
            </w:tcBorders>
            <w:vAlign w:val="center"/>
          </w:tcPr>
          <w:p w:rsidR="00BB2295" w:rsidRPr="008D0781" w:rsidRDefault="00981E2C" w:rsidP="003622D7">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BB2295" w:rsidRPr="008D0781" w:rsidRDefault="00981E2C" w:rsidP="003622D7">
            <w:pPr>
              <w:ind w:right="-72"/>
              <w:jc w:val="right"/>
              <w:rPr>
                <w:rFonts w:cs="Arial"/>
                <w:b/>
                <w:bCs/>
                <w:sz w:val="18"/>
                <w:szCs w:val="18"/>
              </w:rPr>
            </w:pPr>
            <w:r w:rsidRPr="008D0781">
              <w:rPr>
                <w:rFonts w:cs="Arial"/>
                <w:b/>
                <w:bCs/>
                <w:sz w:val="18"/>
                <w:szCs w:val="18"/>
                <w:lang w:val="en-GB"/>
              </w:rPr>
              <w:t>2018</w:t>
            </w:r>
          </w:p>
        </w:tc>
        <w:tc>
          <w:tcPr>
            <w:tcW w:w="1368" w:type="dxa"/>
            <w:tcBorders>
              <w:top w:val="single" w:sz="4" w:space="0" w:color="auto"/>
            </w:tcBorders>
            <w:vAlign w:val="center"/>
          </w:tcPr>
          <w:p w:rsidR="00BB2295" w:rsidRPr="008D0781" w:rsidRDefault="00981E2C" w:rsidP="003622D7">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BB2295" w:rsidRPr="008D0781" w:rsidRDefault="00981E2C" w:rsidP="003622D7">
            <w:pPr>
              <w:ind w:right="-72"/>
              <w:jc w:val="right"/>
              <w:rPr>
                <w:rFonts w:cs="Arial"/>
                <w:b/>
                <w:bCs/>
                <w:sz w:val="18"/>
                <w:szCs w:val="18"/>
              </w:rPr>
            </w:pPr>
            <w:r w:rsidRPr="008D0781">
              <w:rPr>
                <w:rFonts w:cs="Arial"/>
                <w:b/>
                <w:bCs/>
                <w:sz w:val="18"/>
                <w:szCs w:val="18"/>
                <w:lang w:val="en-GB"/>
              </w:rPr>
              <w:t>2018</w:t>
            </w:r>
          </w:p>
        </w:tc>
      </w:tr>
      <w:tr w:rsidR="00307FD6" w:rsidRPr="008D0781" w:rsidTr="003622D7">
        <w:trPr>
          <w:cantSplit/>
        </w:trPr>
        <w:tc>
          <w:tcPr>
            <w:tcW w:w="4104" w:type="dxa"/>
            <w:vAlign w:val="bottom"/>
          </w:tcPr>
          <w:p w:rsidR="00307FD6" w:rsidRPr="008D0781" w:rsidRDefault="00307FD6" w:rsidP="003622D7">
            <w:pPr>
              <w:ind w:left="527" w:right="-71"/>
              <w:jc w:val="thaiDistribute"/>
              <w:rPr>
                <w:rFonts w:cs="Arial"/>
                <w:sz w:val="18"/>
                <w:szCs w:val="18"/>
              </w:rPr>
            </w:pPr>
          </w:p>
        </w:tc>
        <w:tc>
          <w:tcPr>
            <w:tcW w:w="1368" w:type="dxa"/>
            <w:tcBorders>
              <w:bottom w:val="single" w:sz="4" w:space="0" w:color="auto"/>
            </w:tcBorders>
            <w:vAlign w:val="center"/>
            <w:hideMark/>
          </w:tcPr>
          <w:p w:rsidR="00307FD6" w:rsidRPr="008D0781" w:rsidRDefault="00307FD6" w:rsidP="003622D7">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307FD6" w:rsidRPr="008D0781" w:rsidRDefault="00307FD6" w:rsidP="003622D7">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307FD6" w:rsidRPr="008D0781" w:rsidRDefault="00307FD6" w:rsidP="003622D7">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307FD6" w:rsidRPr="008D0781" w:rsidRDefault="00307FD6" w:rsidP="003622D7">
            <w:pPr>
              <w:ind w:right="-72"/>
              <w:jc w:val="right"/>
              <w:rPr>
                <w:rFonts w:cs="Arial"/>
                <w:b/>
                <w:bCs/>
                <w:spacing w:val="-4"/>
                <w:sz w:val="18"/>
                <w:szCs w:val="18"/>
              </w:rPr>
            </w:pPr>
            <w:r w:rsidRPr="008D0781">
              <w:rPr>
                <w:rFonts w:cs="Arial"/>
                <w:b/>
                <w:bCs/>
                <w:spacing w:val="-4"/>
                <w:sz w:val="18"/>
                <w:szCs w:val="18"/>
              </w:rPr>
              <w:t>Baht</w:t>
            </w:r>
          </w:p>
        </w:tc>
      </w:tr>
      <w:tr w:rsidR="00307FD6" w:rsidRPr="008D0781" w:rsidTr="003622D7">
        <w:trPr>
          <w:cantSplit/>
        </w:trPr>
        <w:tc>
          <w:tcPr>
            <w:tcW w:w="4104" w:type="dxa"/>
            <w:vAlign w:val="bottom"/>
          </w:tcPr>
          <w:p w:rsidR="00307FD6" w:rsidRPr="008D0781" w:rsidRDefault="00307FD6" w:rsidP="003622D7">
            <w:pPr>
              <w:ind w:left="527" w:right="2"/>
              <w:rPr>
                <w:rFonts w:cs="Arial"/>
                <w:sz w:val="18"/>
                <w:szCs w:val="18"/>
              </w:rPr>
            </w:pPr>
          </w:p>
        </w:tc>
        <w:tc>
          <w:tcPr>
            <w:tcW w:w="1368" w:type="dxa"/>
            <w:tcBorders>
              <w:top w:val="single" w:sz="4" w:space="0" w:color="auto"/>
            </w:tcBorders>
            <w:shd w:val="clear" w:color="auto" w:fill="FAFAFA"/>
            <w:vAlign w:val="bottom"/>
          </w:tcPr>
          <w:p w:rsidR="00307FD6" w:rsidRPr="008D0781" w:rsidRDefault="00307FD6" w:rsidP="003622D7">
            <w:pPr>
              <w:ind w:right="-72"/>
              <w:jc w:val="right"/>
              <w:rPr>
                <w:rFonts w:cs="Arial"/>
                <w:sz w:val="18"/>
                <w:szCs w:val="18"/>
              </w:rPr>
            </w:pPr>
          </w:p>
        </w:tc>
        <w:tc>
          <w:tcPr>
            <w:tcW w:w="1368" w:type="dxa"/>
            <w:tcBorders>
              <w:top w:val="single" w:sz="4" w:space="0" w:color="auto"/>
            </w:tcBorders>
            <w:vAlign w:val="bottom"/>
          </w:tcPr>
          <w:p w:rsidR="00307FD6" w:rsidRPr="008D0781" w:rsidRDefault="00307FD6" w:rsidP="003622D7">
            <w:pPr>
              <w:ind w:right="-72"/>
              <w:jc w:val="right"/>
              <w:rPr>
                <w:rFonts w:cs="Arial"/>
                <w:sz w:val="18"/>
                <w:szCs w:val="18"/>
              </w:rPr>
            </w:pPr>
          </w:p>
        </w:tc>
        <w:tc>
          <w:tcPr>
            <w:tcW w:w="1368" w:type="dxa"/>
            <w:tcBorders>
              <w:top w:val="single" w:sz="4" w:space="0" w:color="auto"/>
            </w:tcBorders>
            <w:shd w:val="clear" w:color="auto" w:fill="FAFAFA"/>
            <w:vAlign w:val="bottom"/>
          </w:tcPr>
          <w:p w:rsidR="00307FD6" w:rsidRPr="008D0781" w:rsidRDefault="00307FD6" w:rsidP="003622D7">
            <w:pPr>
              <w:ind w:right="-72"/>
              <w:jc w:val="right"/>
              <w:rPr>
                <w:rFonts w:cs="Arial"/>
                <w:sz w:val="18"/>
                <w:szCs w:val="18"/>
              </w:rPr>
            </w:pPr>
          </w:p>
        </w:tc>
        <w:tc>
          <w:tcPr>
            <w:tcW w:w="1368" w:type="dxa"/>
            <w:tcBorders>
              <w:top w:val="single" w:sz="4" w:space="0" w:color="auto"/>
            </w:tcBorders>
            <w:vAlign w:val="bottom"/>
          </w:tcPr>
          <w:p w:rsidR="00307FD6" w:rsidRPr="008D0781" w:rsidRDefault="00307FD6" w:rsidP="003622D7">
            <w:pPr>
              <w:ind w:right="-72"/>
              <w:jc w:val="right"/>
              <w:rPr>
                <w:rFonts w:cs="Arial"/>
                <w:sz w:val="18"/>
                <w:szCs w:val="18"/>
              </w:rPr>
            </w:pPr>
          </w:p>
        </w:tc>
      </w:tr>
      <w:tr w:rsidR="00337F69" w:rsidRPr="008D0781" w:rsidTr="003622D7">
        <w:trPr>
          <w:cantSplit/>
        </w:trPr>
        <w:tc>
          <w:tcPr>
            <w:tcW w:w="4104" w:type="dxa"/>
            <w:hideMark/>
          </w:tcPr>
          <w:p w:rsidR="00D4060E" w:rsidRPr="008D0781" w:rsidRDefault="00D4060E" w:rsidP="003622D7">
            <w:pPr>
              <w:tabs>
                <w:tab w:val="left" w:pos="1728"/>
              </w:tabs>
              <w:ind w:left="527"/>
              <w:jc w:val="left"/>
              <w:rPr>
                <w:rFonts w:cs="Arial"/>
                <w:sz w:val="18"/>
                <w:szCs w:val="18"/>
              </w:rPr>
            </w:pPr>
            <w:r w:rsidRPr="008D0781">
              <w:rPr>
                <w:rFonts w:cs="Arial"/>
                <w:snapToGrid w:val="0"/>
                <w:sz w:val="18"/>
                <w:szCs w:val="18"/>
                <w:lang w:eastAsia="th-TH"/>
              </w:rPr>
              <w:t>Bank overdrafts</w:t>
            </w:r>
          </w:p>
        </w:tc>
        <w:tc>
          <w:tcPr>
            <w:tcW w:w="1368" w:type="dxa"/>
            <w:shd w:val="clear" w:color="auto" w:fill="FAFAFA"/>
            <w:vAlign w:val="bottom"/>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t>-</w:t>
            </w:r>
          </w:p>
        </w:tc>
        <w:tc>
          <w:tcPr>
            <w:tcW w:w="1368" w:type="dx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108</w:t>
            </w:r>
            <w:r w:rsidR="00D4060E" w:rsidRPr="008D0781">
              <w:rPr>
                <w:rFonts w:cs="Arial"/>
                <w:sz w:val="18"/>
                <w:szCs w:val="18"/>
                <w:lang w:val="en-GB"/>
              </w:rPr>
              <w:t>,</w:t>
            </w:r>
            <w:r w:rsidRPr="008D0781">
              <w:rPr>
                <w:rFonts w:cs="Arial"/>
                <w:sz w:val="18"/>
                <w:szCs w:val="18"/>
                <w:lang w:val="en-GB"/>
              </w:rPr>
              <w:t>011</w:t>
            </w:r>
          </w:p>
        </w:tc>
        <w:tc>
          <w:tcPr>
            <w:tcW w:w="1368" w:type="dxa"/>
            <w:shd w:val="clear" w:color="auto" w:fill="FAFAFA"/>
            <w:vAlign w:val="bottom"/>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t>-</w:t>
            </w:r>
          </w:p>
        </w:tc>
        <w:tc>
          <w:tcPr>
            <w:tcW w:w="1368" w:type="dxa"/>
          </w:tcPr>
          <w:p w:rsidR="00D4060E" w:rsidRPr="008D0781" w:rsidRDefault="00D4060E" w:rsidP="003622D7">
            <w:pPr>
              <w:tabs>
                <w:tab w:val="left" w:pos="601"/>
              </w:tabs>
              <w:ind w:right="-72"/>
              <w:jc w:val="right"/>
              <w:rPr>
                <w:rFonts w:cs="Arial"/>
                <w:sz w:val="18"/>
                <w:szCs w:val="18"/>
                <w:cs/>
                <w:lang w:val="en-GB"/>
              </w:rPr>
            </w:pPr>
            <w:r w:rsidRPr="008D0781">
              <w:rPr>
                <w:rFonts w:cs="Arial"/>
                <w:sz w:val="18"/>
                <w:szCs w:val="18"/>
                <w:lang w:val="en-GB"/>
              </w:rPr>
              <w:t>-</w:t>
            </w:r>
          </w:p>
        </w:tc>
      </w:tr>
      <w:tr w:rsidR="00337F69" w:rsidRPr="008D0781" w:rsidTr="003622D7">
        <w:trPr>
          <w:cantSplit/>
        </w:trPr>
        <w:tc>
          <w:tcPr>
            <w:tcW w:w="4104" w:type="dxa"/>
          </w:tcPr>
          <w:p w:rsidR="00D4060E" w:rsidRPr="008D0781" w:rsidRDefault="00D4060E" w:rsidP="003622D7">
            <w:pPr>
              <w:tabs>
                <w:tab w:val="left" w:pos="1895"/>
              </w:tabs>
              <w:ind w:left="527"/>
              <w:jc w:val="left"/>
              <w:rPr>
                <w:rFonts w:cs="Arial"/>
                <w:snapToGrid w:val="0"/>
                <w:sz w:val="18"/>
                <w:szCs w:val="18"/>
                <w:lang w:eastAsia="th-TH"/>
              </w:rPr>
            </w:pPr>
            <w:r w:rsidRPr="008D0781">
              <w:rPr>
                <w:rFonts w:cs="Arial"/>
                <w:sz w:val="18"/>
                <w:szCs w:val="18"/>
              </w:rPr>
              <w:t>Short-term loans</w:t>
            </w:r>
            <w:r w:rsidRPr="008D0781">
              <w:rPr>
                <w:rFonts w:cs="Arial"/>
                <w:sz w:val="18"/>
                <w:szCs w:val="18"/>
              </w:rPr>
              <w:tab/>
            </w:r>
            <w:r w:rsidRPr="008D0781">
              <w:rPr>
                <w:rFonts w:cs="Arial"/>
                <w:sz w:val="18"/>
                <w:szCs w:val="18"/>
                <w:cs/>
              </w:rPr>
              <w:t xml:space="preserve">- </w:t>
            </w:r>
            <w:r w:rsidRPr="008D0781">
              <w:rPr>
                <w:rFonts w:cs="Arial"/>
                <w:snapToGrid w:val="0"/>
                <w:spacing w:val="-4"/>
                <w:sz w:val="18"/>
                <w:szCs w:val="18"/>
                <w:lang w:eastAsia="th-TH"/>
              </w:rPr>
              <w:t>promissory notes</w:t>
            </w:r>
          </w:p>
        </w:tc>
        <w:tc>
          <w:tcPr>
            <w:tcW w:w="1368" w:type="dxa"/>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159</w:t>
            </w:r>
            <w:r w:rsidR="00D4060E" w:rsidRPr="008D0781">
              <w:rPr>
                <w:rFonts w:cs="Arial"/>
                <w:sz w:val="18"/>
                <w:szCs w:val="18"/>
                <w:lang w:val="en-GB"/>
              </w:rPr>
              <w:t>,</w:t>
            </w:r>
            <w:r w:rsidRPr="008D0781">
              <w:rPr>
                <w:rFonts w:cs="Arial"/>
                <w:sz w:val="18"/>
                <w:szCs w:val="18"/>
                <w:lang w:val="en-GB"/>
              </w:rPr>
              <w:t>000</w:t>
            </w:r>
            <w:r w:rsidR="00D4060E" w:rsidRPr="008D0781">
              <w:rPr>
                <w:rFonts w:cs="Arial"/>
                <w:sz w:val="18"/>
                <w:szCs w:val="18"/>
                <w:lang w:val="en-GB"/>
              </w:rPr>
              <w:t>,</w:t>
            </w:r>
            <w:r w:rsidRPr="008D0781">
              <w:rPr>
                <w:rFonts w:cs="Arial"/>
                <w:sz w:val="18"/>
                <w:szCs w:val="18"/>
                <w:lang w:val="en-GB"/>
              </w:rPr>
              <w:t>000</w:t>
            </w:r>
          </w:p>
        </w:tc>
        <w:tc>
          <w:tcPr>
            <w:tcW w:w="1368" w:type="dx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30</w:t>
            </w:r>
            <w:r w:rsidR="00D4060E" w:rsidRPr="008D0781">
              <w:rPr>
                <w:rFonts w:cs="Arial"/>
                <w:sz w:val="18"/>
                <w:szCs w:val="18"/>
                <w:lang w:val="en-GB"/>
              </w:rPr>
              <w:t>,</w:t>
            </w:r>
            <w:r w:rsidRPr="008D0781">
              <w:rPr>
                <w:rFonts w:cs="Arial"/>
                <w:sz w:val="18"/>
                <w:szCs w:val="18"/>
                <w:lang w:val="en-GB"/>
              </w:rPr>
              <w:t>000</w:t>
            </w:r>
            <w:r w:rsidR="00D4060E" w:rsidRPr="008D0781">
              <w:rPr>
                <w:rFonts w:cs="Arial"/>
                <w:sz w:val="18"/>
                <w:szCs w:val="18"/>
                <w:lang w:val="en-GB"/>
              </w:rPr>
              <w:t>,</w:t>
            </w:r>
            <w:r w:rsidRPr="008D0781">
              <w:rPr>
                <w:rFonts w:cs="Arial"/>
                <w:sz w:val="18"/>
                <w:szCs w:val="18"/>
                <w:lang w:val="en-GB"/>
              </w:rPr>
              <w:t>000</w:t>
            </w:r>
          </w:p>
        </w:tc>
        <w:tc>
          <w:tcPr>
            <w:tcW w:w="1368" w:type="dxa"/>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159</w:t>
            </w:r>
            <w:r w:rsidR="00D4060E" w:rsidRPr="008D0781">
              <w:rPr>
                <w:rFonts w:cs="Arial"/>
                <w:sz w:val="18"/>
                <w:szCs w:val="18"/>
                <w:lang w:val="en-GB"/>
              </w:rPr>
              <w:t>,</w:t>
            </w:r>
            <w:r w:rsidRPr="008D0781">
              <w:rPr>
                <w:rFonts w:cs="Arial"/>
                <w:sz w:val="18"/>
                <w:szCs w:val="18"/>
                <w:lang w:val="en-GB"/>
              </w:rPr>
              <w:t>000</w:t>
            </w:r>
            <w:r w:rsidR="00D4060E" w:rsidRPr="008D0781">
              <w:rPr>
                <w:rFonts w:cs="Arial"/>
                <w:sz w:val="18"/>
                <w:szCs w:val="18"/>
                <w:lang w:val="en-GB"/>
              </w:rPr>
              <w:t>,</w:t>
            </w:r>
            <w:r w:rsidRPr="008D0781">
              <w:rPr>
                <w:rFonts w:cs="Arial"/>
                <w:sz w:val="18"/>
                <w:szCs w:val="18"/>
                <w:lang w:val="en-GB"/>
              </w:rPr>
              <w:t>000</w:t>
            </w:r>
          </w:p>
        </w:tc>
        <w:tc>
          <w:tcPr>
            <w:tcW w:w="1368" w:type="dxa"/>
          </w:tcPr>
          <w:p w:rsidR="00D4060E" w:rsidRPr="008D0781" w:rsidRDefault="00981E2C" w:rsidP="003622D7">
            <w:pPr>
              <w:tabs>
                <w:tab w:val="left" w:pos="601"/>
              </w:tabs>
              <w:ind w:right="-72"/>
              <w:jc w:val="right"/>
              <w:rPr>
                <w:rFonts w:cs="Arial"/>
                <w:sz w:val="18"/>
                <w:szCs w:val="18"/>
                <w:cs/>
                <w:lang w:val="en-GB"/>
              </w:rPr>
            </w:pPr>
            <w:r w:rsidRPr="008D0781">
              <w:rPr>
                <w:rFonts w:cs="Arial"/>
                <w:sz w:val="18"/>
                <w:szCs w:val="18"/>
                <w:lang w:val="en-GB"/>
              </w:rPr>
              <w:t>30</w:t>
            </w:r>
            <w:r w:rsidR="00D4060E" w:rsidRPr="008D0781">
              <w:rPr>
                <w:rFonts w:cs="Arial"/>
                <w:sz w:val="18"/>
                <w:szCs w:val="18"/>
                <w:lang w:val="en-GB"/>
              </w:rPr>
              <w:t>,</w:t>
            </w:r>
            <w:r w:rsidRPr="008D0781">
              <w:rPr>
                <w:rFonts w:cs="Arial"/>
                <w:sz w:val="18"/>
                <w:szCs w:val="18"/>
                <w:lang w:val="en-GB"/>
              </w:rPr>
              <w:t>000</w:t>
            </w:r>
            <w:r w:rsidR="00D4060E" w:rsidRPr="008D0781">
              <w:rPr>
                <w:rFonts w:cs="Arial"/>
                <w:sz w:val="18"/>
                <w:szCs w:val="18"/>
                <w:lang w:val="en-GB"/>
              </w:rPr>
              <w:t>,</w:t>
            </w:r>
            <w:r w:rsidRPr="008D0781">
              <w:rPr>
                <w:rFonts w:cs="Arial"/>
                <w:sz w:val="18"/>
                <w:szCs w:val="18"/>
                <w:lang w:val="en-GB"/>
              </w:rPr>
              <w:t>000</w:t>
            </w:r>
          </w:p>
        </w:tc>
      </w:tr>
      <w:tr w:rsidR="00337F69" w:rsidRPr="008D0781" w:rsidTr="003622D7">
        <w:trPr>
          <w:cantSplit/>
        </w:trPr>
        <w:tc>
          <w:tcPr>
            <w:tcW w:w="4104" w:type="dxa"/>
          </w:tcPr>
          <w:p w:rsidR="00D4060E" w:rsidRPr="008D0781" w:rsidRDefault="00D4060E" w:rsidP="003622D7">
            <w:pPr>
              <w:tabs>
                <w:tab w:val="left" w:pos="1895"/>
              </w:tabs>
              <w:ind w:left="527"/>
              <w:jc w:val="left"/>
              <w:rPr>
                <w:rFonts w:cs="Arial"/>
                <w:sz w:val="18"/>
                <w:szCs w:val="18"/>
              </w:rPr>
            </w:pPr>
            <w:r w:rsidRPr="008D0781">
              <w:rPr>
                <w:rFonts w:cs="Arial"/>
                <w:sz w:val="18"/>
                <w:szCs w:val="18"/>
              </w:rPr>
              <w:tab/>
              <w:t>- trust receipt</w:t>
            </w:r>
          </w:p>
        </w:tc>
        <w:tc>
          <w:tcPr>
            <w:tcW w:w="1368" w:type="dxa"/>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44</w:t>
            </w:r>
            <w:r w:rsidR="00D4060E" w:rsidRPr="008D0781">
              <w:rPr>
                <w:rFonts w:cs="Arial"/>
                <w:sz w:val="18"/>
                <w:szCs w:val="18"/>
                <w:lang w:val="en-GB"/>
              </w:rPr>
              <w:t>,</w:t>
            </w:r>
            <w:r w:rsidRPr="008D0781">
              <w:rPr>
                <w:rFonts w:cs="Arial"/>
                <w:sz w:val="18"/>
                <w:szCs w:val="18"/>
                <w:lang w:val="en-GB"/>
              </w:rPr>
              <w:t>930</w:t>
            </w:r>
            <w:r w:rsidR="00D4060E" w:rsidRPr="008D0781">
              <w:rPr>
                <w:rFonts w:cs="Arial"/>
                <w:sz w:val="18"/>
                <w:szCs w:val="18"/>
                <w:lang w:val="en-GB"/>
              </w:rPr>
              <w:t>,</w:t>
            </w:r>
            <w:r w:rsidRPr="008D0781">
              <w:rPr>
                <w:rFonts w:cs="Arial"/>
                <w:sz w:val="18"/>
                <w:szCs w:val="18"/>
                <w:lang w:val="en-GB"/>
              </w:rPr>
              <w:t>223</w:t>
            </w:r>
          </w:p>
        </w:tc>
        <w:tc>
          <w:tcPr>
            <w:tcW w:w="1368" w:type="dxa"/>
            <w:vAlign w:val="bottom"/>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t>-</w:t>
            </w:r>
          </w:p>
        </w:tc>
        <w:tc>
          <w:tcPr>
            <w:tcW w:w="1368" w:type="dxa"/>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44</w:t>
            </w:r>
            <w:r w:rsidR="00D4060E" w:rsidRPr="008D0781">
              <w:rPr>
                <w:rFonts w:cs="Arial"/>
                <w:sz w:val="18"/>
                <w:szCs w:val="18"/>
                <w:lang w:val="en-GB"/>
              </w:rPr>
              <w:t>,</w:t>
            </w:r>
            <w:r w:rsidRPr="008D0781">
              <w:rPr>
                <w:rFonts w:cs="Arial"/>
                <w:sz w:val="18"/>
                <w:szCs w:val="18"/>
                <w:lang w:val="en-GB"/>
              </w:rPr>
              <w:t>930</w:t>
            </w:r>
            <w:r w:rsidR="00D4060E" w:rsidRPr="008D0781">
              <w:rPr>
                <w:rFonts w:cs="Arial"/>
                <w:sz w:val="18"/>
                <w:szCs w:val="18"/>
                <w:lang w:val="en-GB"/>
              </w:rPr>
              <w:t>,</w:t>
            </w:r>
            <w:r w:rsidRPr="008D0781">
              <w:rPr>
                <w:rFonts w:cs="Arial"/>
                <w:sz w:val="18"/>
                <w:szCs w:val="18"/>
                <w:lang w:val="en-GB"/>
              </w:rPr>
              <w:t>223</w:t>
            </w:r>
          </w:p>
        </w:tc>
        <w:tc>
          <w:tcPr>
            <w:tcW w:w="1368" w:type="dxa"/>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t>-</w:t>
            </w:r>
          </w:p>
        </w:tc>
      </w:tr>
      <w:tr w:rsidR="00337F69" w:rsidRPr="008D0781" w:rsidTr="003622D7">
        <w:trPr>
          <w:cantSplit/>
        </w:trPr>
        <w:tc>
          <w:tcPr>
            <w:tcW w:w="4104" w:type="dxa"/>
            <w:hideMark/>
          </w:tcPr>
          <w:p w:rsidR="00D4060E" w:rsidRPr="008D0781" w:rsidRDefault="00D4060E" w:rsidP="003622D7">
            <w:pPr>
              <w:tabs>
                <w:tab w:val="left" w:pos="1895"/>
              </w:tabs>
              <w:ind w:left="527"/>
              <w:jc w:val="left"/>
              <w:rPr>
                <w:rFonts w:cs="Arial"/>
                <w:sz w:val="18"/>
                <w:szCs w:val="18"/>
              </w:rPr>
            </w:pPr>
            <w:r w:rsidRPr="008D0781">
              <w:rPr>
                <w:rFonts w:cs="Arial"/>
                <w:sz w:val="18"/>
                <w:szCs w:val="18"/>
              </w:rPr>
              <w:tab/>
            </w:r>
            <w:r w:rsidRPr="008D0781">
              <w:rPr>
                <w:rFonts w:cs="Arial"/>
                <w:sz w:val="18"/>
                <w:szCs w:val="18"/>
                <w:cs/>
              </w:rPr>
              <w:t xml:space="preserve">- </w:t>
            </w:r>
            <w:r w:rsidRPr="008D0781">
              <w:rPr>
                <w:rFonts w:cs="Arial"/>
                <w:sz w:val="18"/>
                <w:szCs w:val="18"/>
              </w:rPr>
              <w:t>p</w:t>
            </w:r>
            <w:r w:rsidRPr="008D0781">
              <w:rPr>
                <w:rFonts w:cs="Arial"/>
                <w:snapToGrid w:val="0"/>
                <w:sz w:val="18"/>
                <w:szCs w:val="18"/>
                <w:lang w:eastAsia="th-TH"/>
              </w:rPr>
              <w:t>acking credit</w:t>
            </w:r>
          </w:p>
        </w:tc>
        <w:tc>
          <w:tcPr>
            <w:tcW w:w="1368" w:type="dxa"/>
            <w:tcBorders>
              <w:bottom w:val="single" w:sz="4" w:space="0" w:color="auto"/>
            </w:tcBorders>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9</w:t>
            </w:r>
            <w:r w:rsidR="00D4060E" w:rsidRPr="008D0781">
              <w:rPr>
                <w:rFonts w:cs="Arial"/>
                <w:sz w:val="18"/>
                <w:szCs w:val="18"/>
                <w:lang w:val="en-GB"/>
              </w:rPr>
              <w:t>,</w:t>
            </w:r>
            <w:r w:rsidRPr="008D0781">
              <w:rPr>
                <w:rFonts w:cs="Arial"/>
                <w:sz w:val="18"/>
                <w:szCs w:val="18"/>
                <w:lang w:val="en-GB"/>
              </w:rPr>
              <w:t>640</w:t>
            </w:r>
            <w:r w:rsidR="00D4060E" w:rsidRPr="008D0781">
              <w:rPr>
                <w:rFonts w:cs="Arial"/>
                <w:sz w:val="18"/>
                <w:szCs w:val="18"/>
                <w:lang w:val="en-GB"/>
              </w:rPr>
              <w:t>,</w:t>
            </w:r>
            <w:r w:rsidRPr="008D0781">
              <w:rPr>
                <w:rFonts w:cs="Arial"/>
                <w:sz w:val="18"/>
                <w:szCs w:val="18"/>
                <w:lang w:val="en-GB"/>
              </w:rPr>
              <w:t>000</w:t>
            </w:r>
          </w:p>
        </w:tc>
        <w:tc>
          <w:tcPr>
            <w:tcW w:w="1368" w:type="dxa"/>
            <w:tcBorders>
              <w:bottom w:val="single" w:sz="4" w:space="0" w:color="auto"/>
            </w:tcBorders>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63</w:t>
            </w:r>
            <w:r w:rsidR="00D4060E" w:rsidRPr="008D0781">
              <w:rPr>
                <w:rFonts w:cs="Arial"/>
                <w:sz w:val="18"/>
                <w:szCs w:val="18"/>
                <w:lang w:val="en-GB"/>
              </w:rPr>
              <w:t>,</w:t>
            </w:r>
            <w:r w:rsidRPr="008D0781">
              <w:rPr>
                <w:rFonts w:cs="Arial"/>
                <w:sz w:val="18"/>
                <w:szCs w:val="18"/>
                <w:lang w:val="en-GB"/>
              </w:rPr>
              <w:t>907</w:t>
            </w:r>
            <w:r w:rsidR="00D4060E" w:rsidRPr="008D0781">
              <w:rPr>
                <w:rFonts w:cs="Arial"/>
                <w:sz w:val="18"/>
                <w:szCs w:val="18"/>
                <w:lang w:val="en-GB"/>
              </w:rPr>
              <w:t>,</w:t>
            </w:r>
            <w:r w:rsidRPr="008D0781">
              <w:rPr>
                <w:rFonts w:cs="Arial"/>
                <w:sz w:val="18"/>
                <w:szCs w:val="18"/>
                <w:lang w:val="en-GB"/>
              </w:rPr>
              <w:t>000</w:t>
            </w:r>
          </w:p>
        </w:tc>
        <w:tc>
          <w:tcPr>
            <w:tcW w:w="1368" w:type="dxa"/>
            <w:tcBorders>
              <w:bottom w:val="single" w:sz="4" w:space="0" w:color="auto"/>
            </w:tcBorders>
            <w:shd w:val="clear" w:color="auto" w:fill="FAFAFA"/>
            <w:vAlign w:val="bottom"/>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9</w:t>
            </w:r>
            <w:r w:rsidR="00D4060E" w:rsidRPr="008D0781">
              <w:rPr>
                <w:rFonts w:cs="Arial"/>
                <w:sz w:val="18"/>
                <w:szCs w:val="18"/>
                <w:lang w:val="en-GB"/>
              </w:rPr>
              <w:t>,</w:t>
            </w:r>
            <w:r w:rsidRPr="008D0781">
              <w:rPr>
                <w:rFonts w:cs="Arial"/>
                <w:sz w:val="18"/>
                <w:szCs w:val="18"/>
                <w:lang w:val="en-GB"/>
              </w:rPr>
              <w:t>640</w:t>
            </w:r>
            <w:r w:rsidR="00D4060E" w:rsidRPr="008D0781">
              <w:rPr>
                <w:rFonts w:cs="Arial"/>
                <w:sz w:val="18"/>
                <w:szCs w:val="18"/>
                <w:lang w:val="en-GB"/>
              </w:rPr>
              <w:t>,</w:t>
            </w:r>
            <w:r w:rsidRPr="008D0781">
              <w:rPr>
                <w:rFonts w:cs="Arial"/>
                <w:sz w:val="18"/>
                <w:szCs w:val="18"/>
                <w:lang w:val="en-GB"/>
              </w:rPr>
              <w:t>000</w:t>
            </w:r>
          </w:p>
        </w:tc>
        <w:tc>
          <w:tcPr>
            <w:tcW w:w="1368" w:type="dxa"/>
            <w:tcBorders>
              <w:bottom w:val="single" w:sz="4" w:space="0" w:color="auto"/>
            </w:tcBorders>
          </w:tcPr>
          <w:p w:rsidR="00D4060E" w:rsidRPr="008D0781" w:rsidRDefault="00981E2C" w:rsidP="003622D7">
            <w:pPr>
              <w:tabs>
                <w:tab w:val="left" w:pos="601"/>
              </w:tabs>
              <w:ind w:right="-72"/>
              <w:jc w:val="right"/>
              <w:rPr>
                <w:rFonts w:cs="Arial"/>
                <w:sz w:val="18"/>
                <w:szCs w:val="18"/>
                <w:lang w:val="en-GB"/>
              </w:rPr>
            </w:pPr>
            <w:r w:rsidRPr="008D0781">
              <w:rPr>
                <w:rFonts w:cs="Arial"/>
                <w:sz w:val="18"/>
                <w:szCs w:val="18"/>
                <w:lang w:val="en-GB"/>
              </w:rPr>
              <w:t>63</w:t>
            </w:r>
            <w:r w:rsidR="00D4060E" w:rsidRPr="008D0781">
              <w:rPr>
                <w:rFonts w:cs="Arial"/>
                <w:sz w:val="18"/>
                <w:szCs w:val="18"/>
                <w:lang w:val="en-GB"/>
              </w:rPr>
              <w:t>,</w:t>
            </w:r>
            <w:r w:rsidRPr="008D0781">
              <w:rPr>
                <w:rFonts w:cs="Arial"/>
                <w:sz w:val="18"/>
                <w:szCs w:val="18"/>
                <w:lang w:val="en-GB"/>
              </w:rPr>
              <w:t>907</w:t>
            </w:r>
            <w:r w:rsidR="00D4060E" w:rsidRPr="008D0781">
              <w:rPr>
                <w:rFonts w:cs="Arial"/>
                <w:sz w:val="18"/>
                <w:szCs w:val="18"/>
                <w:lang w:val="en-GB"/>
              </w:rPr>
              <w:t>,</w:t>
            </w:r>
            <w:r w:rsidRPr="008D0781">
              <w:rPr>
                <w:rFonts w:cs="Arial"/>
                <w:sz w:val="18"/>
                <w:szCs w:val="18"/>
                <w:lang w:val="en-GB"/>
              </w:rPr>
              <w:t>000</w:t>
            </w:r>
          </w:p>
        </w:tc>
      </w:tr>
      <w:tr w:rsidR="00D4060E" w:rsidRPr="008D0781" w:rsidTr="003622D7">
        <w:trPr>
          <w:cantSplit/>
        </w:trPr>
        <w:tc>
          <w:tcPr>
            <w:tcW w:w="4104" w:type="dxa"/>
            <w:vAlign w:val="bottom"/>
          </w:tcPr>
          <w:p w:rsidR="00D4060E" w:rsidRPr="008D0781" w:rsidRDefault="00D4060E" w:rsidP="003622D7">
            <w:pPr>
              <w:ind w:left="527" w:right="2"/>
              <w:rPr>
                <w:rFonts w:cs="Arial"/>
                <w:sz w:val="18"/>
                <w:szCs w:val="18"/>
              </w:rPr>
            </w:pPr>
          </w:p>
        </w:tc>
        <w:tc>
          <w:tcPr>
            <w:tcW w:w="1368" w:type="dxa"/>
            <w:tcBorders>
              <w:top w:val="single" w:sz="4" w:space="0" w:color="auto"/>
            </w:tcBorders>
            <w:shd w:val="clear" w:color="auto" w:fill="FAFAFA"/>
            <w:vAlign w:val="bottom"/>
          </w:tcPr>
          <w:p w:rsidR="00D4060E" w:rsidRPr="008D0781" w:rsidRDefault="00D4060E" w:rsidP="003622D7">
            <w:pPr>
              <w:ind w:right="-72"/>
              <w:jc w:val="right"/>
              <w:rPr>
                <w:rFonts w:cs="Arial"/>
                <w:sz w:val="18"/>
                <w:szCs w:val="18"/>
              </w:rPr>
            </w:pPr>
          </w:p>
        </w:tc>
        <w:tc>
          <w:tcPr>
            <w:tcW w:w="1368" w:type="dxa"/>
            <w:tcBorders>
              <w:top w:val="single" w:sz="4" w:space="0" w:color="auto"/>
            </w:tcBorders>
            <w:vAlign w:val="bottom"/>
          </w:tcPr>
          <w:p w:rsidR="00D4060E" w:rsidRPr="008D0781" w:rsidRDefault="00D4060E" w:rsidP="003622D7">
            <w:pPr>
              <w:ind w:right="-72"/>
              <w:jc w:val="right"/>
              <w:rPr>
                <w:rFonts w:cs="Arial"/>
                <w:sz w:val="18"/>
                <w:szCs w:val="18"/>
              </w:rPr>
            </w:pPr>
          </w:p>
        </w:tc>
        <w:tc>
          <w:tcPr>
            <w:tcW w:w="1368" w:type="dxa"/>
            <w:tcBorders>
              <w:top w:val="single" w:sz="4" w:space="0" w:color="auto"/>
            </w:tcBorders>
            <w:shd w:val="clear" w:color="auto" w:fill="FAFAFA"/>
            <w:vAlign w:val="bottom"/>
          </w:tcPr>
          <w:p w:rsidR="00D4060E" w:rsidRPr="008D0781" w:rsidRDefault="00D4060E" w:rsidP="003622D7">
            <w:pPr>
              <w:ind w:right="-72"/>
              <w:jc w:val="right"/>
              <w:rPr>
                <w:rFonts w:cs="Arial"/>
                <w:sz w:val="18"/>
                <w:szCs w:val="18"/>
              </w:rPr>
            </w:pPr>
          </w:p>
        </w:tc>
        <w:tc>
          <w:tcPr>
            <w:tcW w:w="1368" w:type="dxa"/>
            <w:tcBorders>
              <w:top w:val="single" w:sz="4" w:space="0" w:color="auto"/>
            </w:tcBorders>
            <w:vAlign w:val="bottom"/>
          </w:tcPr>
          <w:p w:rsidR="00D4060E" w:rsidRPr="008D0781" w:rsidRDefault="00D4060E" w:rsidP="003622D7">
            <w:pPr>
              <w:ind w:right="-72"/>
              <w:jc w:val="right"/>
              <w:rPr>
                <w:rFonts w:cs="Arial"/>
                <w:sz w:val="18"/>
                <w:szCs w:val="18"/>
              </w:rPr>
            </w:pPr>
          </w:p>
        </w:tc>
      </w:tr>
      <w:tr w:rsidR="00D4060E" w:rsidRPr="008D0781" w:rsidTr="003622D7">
        <w:trPr>
          <w:cantSplit/>
        </w:trPr>
        <w:tc>
          <w:tcPr>
            <w:tcW w:w="4104" w:type="dxa"/>
          </w:tcPr>
          <w:p w:rsidR="00D4060E" w:rsidRPr="008D0781" w:rsidRDefault="00D4060E" w:rsidP="003622D7">
            <w:pPr>
              <w:ind w:left="527"/>
              <w:jc w:val="left"/>
              <w:rPr>
                <w:rFonts w:cs="Arial"/>
                <w:b/>
                <w:bCs/>
                <w:sz w:val="18"/>
                <w:szCs w:val="18"/>
              </w:rPr>
            </w:pPr>
          </w:p>
        </w:tc>
        <w:tc>
          <w:tcPr>
            <w:tcW w:w="1368" w:type="dxa"/>
            <w:tcBorders>
              <w:bottom w:val="single" w:sz="4" w:space="0" w:color="auto"/>
            </w:tcBorders>
            <w:shd w:val="clear" w:color="auto" w:fill="FAFAFA"/>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213</w:t>
            </w:r>
            <w:r w:rsidRPr="008D0781">
              <w:rPr>
                <w:rFonts w:cs="Arial"/>
                <w:noProof/>
                <w:sz w:val="18"/>
                <w:szCs w:val="18"/>
                <w:lang w:val="en-GB"/>
              </w:rPr>
              <w:t>,</w:t>
            </w:r>
            <w:r w:rsidR="00981E2C" w:rsidRPr="008D0781">
              <w:rPr>
                <w:rFonts w:cs="Arial"/>
                <w:noProof/>
                <w:sz w:val="18"/>
                <w:szCs w:val="18"/>
                <w:lang w:val="en-GB"/>
              </w:rPr>
              <w:t>570</w:t>
            </w:r>
            <w:r w:rsidRPr="008D0781">
              <w:rPr>
                <w:rFonts w:cs="Arial"/>
                <w:noProof/>
                <w:sz w:val="18"/>
                <w:szCs w:val="18"/>
                <w:lang w:val="en-GB"/>
              </w:rPr>
              <w:t>,</w:t>
            </w:r>
            <w:r w:rsidR="00981E2C" w:rsidRPr="008D0781">
              <w:rPr>
                <w:rFonts w:cs="Arial"/>
                <w:noProof/>
                <w:sz w:val="18"/>
                <w:szCs w:val="18"/>
                <w:lang w:val="en-GB"/>
              </w:rPr>
              <w:t>223</w:t>
            </w:r>
            <w:r w:rsidRPr="008D0781">
              <w:rPr>
                <w:rFonts w:cs="Arial"/>
                <w:sz w:val="18"/>
                <w:szCs w:val="18"/>
                <w:lang w:val="en-GB"/>
              </w:rPr>
              <w:fldChar w:fldCharType="end"/>
            </w:r>
          </w:p>
        </w:tc>
        <w:tc>
          <w:tcPr>
            <w:tcW w:w="1368" w:type="dxa"/>
            <w:tcBorders>
              <w:bottom w:val="single" w:sz="4" w:space="0" w:color="auto"/>
            </w:tcBorders>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94</w:t>
            </w:r>
            <w:r w:rsidRPr="008D0781">
              <w:rPr>
                <w:rFonts w:cs="Arial"/>
                <w:noProof/>
                <w:sz w:val="18"/>
                <w:szCs w:val="18"/>
                <w:lang w:val="en-GB"/>
              </w:rPr>
              <w:t>,</w:t>
            </w:r>
            <w:r w:rsidR="00981E2C" w:rsidRPr="008D0781">
              <w:rPr>
                <w:rFonts w:cs="Arial"/>
                <w:noProof/>
                <w:sz w:val="18"/>
                <w:szCs w:val="18"/>
                <w:lang w:val="en-GB"/>
              </w:rPr>
              <w:t>015</w:t>
            </w:r>
            <w:r w:rsidRPr="008D0781">
              <w:rPr>
                <w:rFonts w:cs="Arial"/>
                <w:noProof/>
                <w:sz w:val="18"/>
                <w:szCs w:val="18"/>
                <w:lang w:val="en-GB"/>
              </w:rPr>
              <w:t>,</w:t>
            </w:r>
            <w:r w:rsidR="00981E2C" w:rsidRPr="008D0781">
              <w:rPr>
                <w:rFonts w:cs="Arial"/>
                <w:noProof/>
                <w:sz w:val="18"/>
                <w:szCs w:val="18"/>
                <w:lang w:val="en-GB"/>
              </w:rPr>
              <w:t>011</w:t>
            </w:r>
            <w:r w:rsidRPr="008D0781">
              <w:rPr>
                <w:rFonts w:cs="Arial"/>
                <w:sz w:val="18"/>
                <w:szCs w:val="18"/>
                <w:lang w:val="en-GB"/>
              </w:rPr>
              <w:fldChar w:fldCharType="end"/>
            </w:r>
          </w:p>
        </w:tc>
        <w:tc>
          <w:tcPr>
            <w:tcW w:w="1368" w:type="dxa"/>
            <w:tcBorders>
              <w:bottom w:val="single" w:sz="4" w:space="0" w:color="auto"/>
            </w:tcBorders>
            <w:shd w:val="clear" w:color="auto" w:fill="FAFAFA"/>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213</w:t>
            </w:r>
            <w:r w:rsidRPr="008D0781">
              <w:rPr>
                <w:rFonts w:cs="Arial"/>
                <w:noProof/>
                <w:sz w:val="18"/>
                <w:szCs w:val="18"/>
                <w:lang w:val="en-GB"/>
              </w:rPr>
              <w:t>,</w:t>
            </w:r>
            <w:r w:rsidR="00981E2C" w:rsidRPr="008D0781">
              <w:rPr>
                <w:rFonts w:cs="Arial"/>
                <w:noProof/>
                <w:sz w:val="18"/>
                <w:szCs w:val="18"/>
                <w:lang w:val="en-GB"/>
              </w:rPr>
              <w:t>570</w:t>
            </w:r>
            <w:r w:rsidRPr="008D0781">
              <w:rPr>
                <w:rFonts w:cs="Arial"/>
                <w:noProof/>
                <w:sz w:val="18"/>
                <w:szCs w:val="18"/>
                <w:lang w:val="en-GB"/>
              </w:rPr>
              <w:t>,</w:t>
            </w:r>
            <w:r w:rsidR="00981E2C" w:rsidRPr="008D0781">
              <w:rPr>
                <w:rFonts w:cs="Arial"/>
                <w:noProof/>
                <w:sz w:val="18"/>
                <w:szCs w:val="18"/>
                <w:lang w:val="en-GB"/>
              </w:rPr>
              <w:t>223</w:t>
            </w:r>
            <w:r w:rsidRPr="008D0781">
              <w:rPr>
                <w:rFonts w:cs="Arial"/>
                <w:sz w:val="18"/>
                <w:szCs w:val="18"/>
                <w:lang w:val="en-GB"/>
              </w:rPr>
              <w:fldChar w:fldCharType="end"/>
            </w:r>
          </w:p>
        </w:tc>
        <w:tc>
          <w:tcPr>
            <w:tcW w:w="1368" w:type="dxa"/>
            <w:tcBorders>
              <w:bottom w:val="single" w:sz="4" w:space="0" w:color="auto"/>
            </w:tcBorders>
          </w:tcPr>
          <w:p w:rsidR="00D4060E" w:rsidRPr="008D0781" w:rsidRDefault="00D4060E" w:rsidP="003622D7">
            <w:pPr>
              <w:tabs>
                <w:tab w:val="left" w:pos="601"/>
              </w:tabs>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93</w:t>
            </w:r>
            <w:r w:rsidRPr="008D0781">
              <w:rPr>
                <w:rFonts w:cs="Arial"/>
                <w:noProof/>
                <w:sz w:val="18"/>
                <w:szCs w:val="18"/>
                <w:lang w:val="en-GB"/>
              </w:rPr>
              <w:t>,</w:t>
            </w:r>
            <w:r w:rsidR="00981E2C" w:rsidRPr="008D0781">
              <w:rPr>
                <w:rFonts w:cs="Arial"/>
                <w:noProof/>
                <w:sz w:val="18"/>
                <w:szCs w:val="18"/>
                <w:lang w:val="en-GB"/>
              </w:rPr>
              <w:t>907</w:t>
            </w:r>
            <w:r w:rsidRPr="008D0781">
              <w:rPr>
                <w:rFonts w:cs="Arial"/>
                <w:noProof/>
                <w:sz w:val="18"/>
                <w:szCs w:val="18"/>
                <w:lang w:val="en-GB"/>
              </w:rPr>
              <w:t>,</w:t>
            </w:r>
            <w:r w:rsidR="00981E2C" w:rsidRPr="008D0781">
              <w:rPr>
                <w:rFonts w:cs="Arial"/>
                <w:noProof/>
                <w:sz w:val="18"/>
                <w:szCs w:val="18"/>
                <w:lang w:val="en-GB"/>
              </w:rPr>
              <w:t>000</w:t>
            </w:r>
            <w:r w:rsidRPr="008D0781">
              <w:rPr>
                <w:rFonts w:cs="Arial"/>
                <w:sz w:val="18"/>
                <w:szCs w:val="18"/>
                <w:lang w:val="en-GB"/>
              </w:rPr>
              <w:fldChar w:fldCharType="end"/>
            </w:r>
          </w:p>
        </w:tc>
      </w:tr>
    </w:tbl>
    <w:p w:rsidR="00905718" w:rsidRPr="008D0781" w:rsidRDefault="00905718" w:rsidP="003622D7">
      <w:pPr>
        <w:ind w:left="540"/>
        <w:jc w:val="thaiDistribute"/>
        <w:rPr>
          <w:rFonts w:cs="Arial"/>
          <w:sz w:val="18"/>
          <w:szCs w:val="18"/>
        </w:rPr>
      </w:pPr>
    </w:p>
    <w:p w:rsidR="00934111" w:rsidRPr="008D0781" w:rsidRDefault="00934111" w:rsidP="003622D7">
      <w:pPr>
        <w:ind w:left="540"/>
        <w:jc w:val="thaiDistribute"/>
        <w:rPr>
          <w:rFonts w:cs="Arial"/>
          <w:sz w:val="18"/>
          <w:szCs w:val="18"/>
        </w:rPr>
      </w:pPr>
      <w:r w:rsidRPr="008D0781">
        <w:rPr>
          <w:rFonts w:cs="Arial"/>
          <w:spacing w:val="-4"/>
          <w:sz w:val="18"/>
          <w:szCs w:val="18"/>
        </w:rPr>
        <w:t xml:space="preserve">Bank overdrafts and short-term loans from financial institutions are secured by restricted deposit at a bank (Note </w:t>
      </w:r>
      <w:r w:rsidR="00981E2C" w:rsidRPr="008D0781">
        <w:rPr>
          <w:rFonts w:cs="Arial"/>
          <w:spacing w:val="-4"/>
          <w:sz w:val="18"/>
          <w:szCs w:val="18"/>
          <w:lang w:val="en-GB"/>
        </w:rPr>
        <w:t>1</w:t>
      </w:r>
      <w:r w:rsidR="00C440A1" w:rsidRPr="008D0781">
        <w:rPr>
          <w:rFonts w:cs="Arial"/>
          <w:spacing w:val="-4"/>
          <w:sz w:val="18"/>
          <w:szCs w:val="18"/>
          <w:lang w:val="en-GB"/>
        </w:rPr>
        <w:t>1</w:t>
      </w:r>
      <w:r w:rsidRPr="008D0781">
        <w:rPr>
          <w:rFonts w:cs="Arial"/>
          <w:spacing w:val="-4"/>
          <w:sz w:val="18"/>
          <w:szCs w:val="18"/>
        </w:rPr>
        <w:t>)</w:t>
      </w:r>
      <w:r w:rsidR="00C440A1" w:rsidRPr="008D0781">
        <w:rPr>
          <w:rFonts w:cs="Arial"/>
          <w:spacing w:val="-4"/>
          <w:sz w:val="18"/>
          <w:szCs w:val="18"/>
        </w:rPr>
        <w:t xml:space="preserve"> and</w:t>
      </w:r>
      <w:r w:rsidRPr="008D0781">
        <w:rPr>
          <w:rFonts w:cs="Arial"/>
          <w:spacing w:val="-2"/>
          <w:sz w:val="18"/>
          <w:szCs w:val="18"/>
        </w:rPr>
        <w:t xml:space="preserve"> </w:t>
      </w:r>
      <w:r w:rsidR="003757FF" w:rsidRPr="008D0781">
        <w:rPr>
          <w:rFonts w:cs="Arial"/>
          <w:spacing w:val="-2"/>
          <w:sz w:val="18"/>
          <w:szCs w:val="18"/>
        </w:rPr>
        <w:t xml:space="preserve">certain part of </w:t>
      </w:r>
      <w:r w:rsidRPr="008D0781">
        <w:rPr>
          <w:rFonts w:cs="Arial"/>
          <w:spacing w:val="-2"/>
          <w:sz w:val="18"/>
          <w:szCs w:val="18"/>
        </w:rPr>
        <w:t xml:space="preserve">machinery </w:t>
      </w:r>
      <w:r w:rsidR="00C440A1" w:rsidRPr="008D0781">
        <w:rPr>
          <w:rFonts w:cs="Arial"/>
          <w:spacing w:val="-2"/>
          <w:sz w:val="18"/>
          <w:szCs w:val="18"/>
        </w:rPr>
        <w:t xml:space="preserve">and equipment </w:t>
      </w:r>
      <w:r w:rsidRPr="008D0781">
        <w:rPr>
          <w:rFonts w:cs="Arial"/>
          <w:spacing w:val="-2"/>
          <w:sz w:val="18"/>
          <w:szCs w:val="18"/>
        </w:rPr>
        <w:t xml:space="preserve">(Note </w:t>
      </w:r>
      <w:r w:rsidR="00981E2C" w:rsidRPr="008D0781">
        <w:rPr>
          <w:rFonts w:cs="Arial"/>
          <w:spacing w:val="-2"/>
          <w:sz w:val="18"/>
          <w:szCs w:val="18"/>
          <w:lang w:val="en-GB"/>
        </w:rPr>
        <w:t>1</w:t>
      </w:r>
      <w:r w:rsidR="00C3720D">
        <w:rPr>
          <w:rFonts w:cs="Arial"/>
          <w:spacing w:val="-2"/>
          <w:sz w:val="18"/>
          <w:szCs w:val="18"/>
          <w:lang w:val="en-GB"/>
        </w:rPr>
        <w:t>3</w:t>
      </w:r>
      <w:r w:rsidRPr="008D0781">
        <w:rPr>
          <w:rFonts w:cs="Arial"/>
          <w:spacing w:val="-2"/>
          <w:sz w:val="18"/>
          <w:szCs w:val="18"/>
        </w:rPr>
        <w:t>).</w:t>
      </w:r>
    </w:p>
    <w:p w:rsidR="00934111" w:rsidRPr="008D0781" w:rsidRDefault="00934111" w:rsidP="003622D7">
      <w:pPr>
        <w:ind w:left="540"/>
        <w:jc w:val="thaiDistribute"/>
        <w:rPr>
          <w:rFonts w:cs="Arial"/>
          <w:sz w:val="18"/>
          <w:szCs w:val="18"/>
        </w:rPr>
      </w:pPr>
    </w:p>
    <w:p w:rsidR="00934111" w:rsidRPr="008D0781" w:rsidRDefault="00934111" w:rsidP="003622D7">
      <w:pPr>
        <w:ind w:left="540"/>
        <w:jc w:val="thaiDistribute"/>
        <w:rPr>
          <w:rFonts w:cs="Arial"/>
          <w:sz w:val="18"/>
          <w:szCs w:val="18"/>
        </w:rPr>
      </w:pPr>
      <w:r w:rsidRPr="008D0781">
        <w:rPr>
          <w:rFonts w:cs="Arial"/>
          <w:sz w:val="18"/>
          <w:szCs w:val="18"/>
        </w:rPr>
        <w:t>Movement of short-term loans from financial institution is as follows:</w:t>
      </w:r>
    </w:p>
    <w:p w:rsidR="00934111" w:rsidRPr="008D0781" w:rsidRDefault="00934111" w:rsidP="003622D7">
      <w:pPr>
        <w:ind w:left="540"/>
        <w:jc w:val="thaiDistribute"/>
        <w:rPr>
          <w:rFonts w:cs="Arial"/>
          <w:sz w:val="18"/>
          <w:szCs w:val="18"/>
        </w:rPr>
      </w:pPr>
    </w:p>
    <w:tbl>
      <w:tblPr>
        <w:tblW w:w="9577" w:type="dxa"/>
        <w:tblInd w:w="8" w:type="dxa"/>
        <w:tblLayout w:type="fixed"/>
        <w:tblLook w:val="04A0" w:firstRow="1" w:lastRow="0" w:firstColumn="1" w:lastColumn="0" w:noHBand="0" w:noVBand="1"/>
      </w:tblPr>
      <w:tblGrid>
        <w:gridCol w:w="6841"/>
        <w:gridCol w:w="1368"/>
        <w:gridCol w:w="1368"/>
      </w:tblGrid>
      <w:tr w:rsidR="004E4D4E" w:rsidRPr="008D0781" w:rsidTr="004E4D4E">
        <w:trPr>
          <w:cantSplit/>
        </w:trPr>
        <w:tc>
          <w:tcPr>
            <w:tcW w:w="6841" w:type="dxa"/>
            <w:vAlign w:val="bottom"/>
          </w:tcPr>
          <w:p w:rsidR="004E4D4E" w:rsidRPr="008D0781" w:rsidRDefault="004E4D4E" w:rsidP="003622D7">
            <w:pPr>
              <w:ind w:left="527" w:right="-71"/>
              <w:jc w:val="thaiDistribute"/>
              <w:rPr>
                <w:rFonts w:cs="Arial"/>
                <w:sz w:val="18"/>
                <w:szCs w:val="18"/>
              </w:rPr>
            </w:pPr>
          </w:p>
        </w:tc>
        <w:tc>
          <w:tcPr>
            <w:tcW w:w="2736" w:type="dxa"/>
            <w:gridSpan w:val="2"/>
            <w:tcBorders>
              <w:top w:val="single" w:sz="4" w:space="0" w:color="auto"/>
            </w:tcBorders>
            <w:shd w:val="clear" w:color="auto" w:fill="auto"/>
            <w:vAlign w:val="center"/>
          </w:tcPr>
          <w:p w:rsidR="004E4D4E" w:rsidRPr="008D0781" w:rsidRDefault="004E4D4E" w:rsidP="003622D7">
            <w:pPr>
              <w:ind w:right="-72"/>
              <w:jc w:val="center"/>
              <w:rPr>
                <w:rFonts w:cs="Arial"/>
                <w:b/>
                <w:bCs/>
                <w:sz w:val="18"/>
                <w:szCs w:val="18"/>
              </w:rPr>
            </w:pPr>
            <w:r w:rsidRPr="008D0781">
              <w:rPr>
                <w:rFonts w:cs="Arial"/>
                <w:b/>
                <w:bCs/>
                <w:sz w:val="18"/>
                <w:szCs w:val="18"/>
              </w:rPr>
              <w:t>Consolidated and</w:t>
            </w:r>
            <w:r w:rsidRPr="008D0781">
              <w:rPr>
                <w:rFonts w:cs="Arial"/>
                <w:b/>
                <w:bCs/>
                <w:sz w:val="18"/>
                <w:szCs w:val="18"/>
                <w:lang w:val="en-GB"/>
              </w:rPr>
              <w:t xml:space="preserve"> separate</w:t>
            </w:r>
          </w:p>
        </w:tc>
      </w:tr>
      <w:tr w:rsidR="004E4D4E" w:rsidRPr="008D0781" w:rsidTr="004E4D4E">
        <w:trPr>
          <w:cantSplit/>
        </w:trPr>
        <w:tc>
          <w:tcPr>
            <w:tcW w:w="6841" w:type="dxa"/>
            <w:vAlign w:val="bottom"/>
          </w:tcPr>
          <w:p w:rsidR="004E4D4E" w:rsidRPr="008D0781" w:rsidRDefault="004E4D4E" w:rsidP="003622D7">
            <w:pPr>
              <w:ind w:left="527"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4E4D4E" w:rsidRPr="008D0781" w:rsidRDefault="004E4D4E" w:rsidP="003622D7">
            <w:pPr>
              <w:ind w:right="-72"/>
              <w:jc w:val="center"/>
              <w:rPr>
                <w:rFonts w:cs="Arial"/>
                <w:b/>
                <w:bCs/>
                <w:sz w:val="18"/>
                <w:szCs w:val="18"/>
              </w:rPr>
            </w:pPr>
            <w:r w:rsidRPr="008D0781">
              <w:rPr>
                <w:rFonts w:cs="Arial"/>
                <w:b/>
                <w:bCs/>
                <w:sz w:val="18"/>
                <w:szCs w:val="18"/>
              </w:rPr>
              <w:t>financial statements</w:t>
            </w:r>
          </w:p>
        </w:tc>
      </w:tr>
      <w:tr w:rsidR="004E4D4E" w:rsidRPr="008D0781" w:rsidTr="004E4D4E">
        <w:trPr>
          <w:cantSplit/>
        </w:trPr>
        <w:tc>
          <w:tcPr>
            <w:tcW w:w="6841" w:type="dxa"/>
            <w:vAlign w:val="bottom"/>
          </w:tcPr>
          <w:p w:rsidR="004E4D4E" w:rsidRPr="008D0781" w:rsidRDefault="004E4D4E" w:rsidP="003622D7">
            <w:pPr>
              <w:ind w:left="527" w:right="-71"/>
              <w:jc w:val="thaiDistribute"/>
              <w:rPr>
                <w:rFonts w:cs="Arial"/>
                <w:sz w:val="18"/>
                <w:szCs w:val="18"/>
              </w:rPr>
            </w:pPr>
          </w:p>
        </w:tc>
        <w:tc>
          <w:tcPr>
            <w:tcW w:w="1368" w:type="dxa"/>
            <w:tcBorders>
              <w:top w:val="single" w:sz="4" w:space="0" w:color="auto"/>
            </w:tcBorders>
            <w:vAlign w:val="center"/>
          </w:tcPr>
          <w:p w:rsidR="004E4D4E" w:rsidRPr="008D0781" w:rsidRDefault="004E4D4E" w:rsidP="003622D7">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4E4D4E" w:rsidRPr="008D0781" w:rsidRDefault="004E4D4E" w:rsidP="003622D7">
            <w:pPr>
              <w:ind w:right="-72"/>
              <w:jc w:val="right"/>
              <w:rPr>
                <w:rFonts w:cs="Arial"/>
                <w:b/>
                <w:bCs/>
                <w:sz w:val="18"/>
                <w:szCs w:val="18"/>
              </w:rPr>
            </w:pPr>
            <w:r w:rsidRPr="008D0781">
              <w:rPr>
                <w:rFonts w:cs="Arial"/>
                <w:b/>
                <w:bCs/>
                <w:sz w:val="18"/>
                <w:szCs w:val="18"/>
                <w:lang w:val="en-GB"/>
              </w:rPr>
              <w:t>2018</w:t>
            </w:r>
          </w:p>
        </w:tc>
      </w:tr>
      <w:tr w:rsidR="004E4D4E" w:rsidRPr="008D0781" w:rsidTr="004E4D4E">
        <w:trPr>
          <w:cantSplit/>
        </w:trPr>
        <w:tc>
          <w:tcPr>
            <w:tcW w:w="6841" w:type="dxa"/>
            <w:vAlign w:val="bottom"/>
          </w:tcPr>
          <w:p w:rsidR="004E4D4E" w:rsidRPr="008D0781" w:rsidRDefault="004E4D4E" w:rsidP="003622D7">
            <w:pPr>
              <w:ind w:left="527" w:right="-71"/>
              <w:jc w:val="thaiDistribute"/>
              <w:rPr>
                <w:rFonts w:cs="Arial"/>
                <w:sz w:val="18"/>
                <w:szCs w:val="18"/>
              </w:rPr>
            </w:pPr>
          </w:p>
        </w:tc>
        <w:tc>
          <w:tcPr>
            <w:tcW w:w="1368" w:type="dxa"/>
            <w:tcBorders>
              <w:bottom w:val="single" w:sz="4" w:space="0" w:color="auto"/>
            </w:tcBorders>
            <w:vAlign w:val="center"/>
            <w:hideMark/>
          </w:tcPr>
          <w:p w:rsidR="004E4D4E" w:rsidRPr="008D0781" w:rsidRDefault="004E4D4E" w:rsidP="003622D7">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4E4D4E" w:rsidRPr="008D0781" w:rsidRDefault="004E4D4E" w:rsidP="003622D7">
            <w:pPr>
              <w:ind w:right="-72"/>
              <w:jc w:val="right"/>
              <w:rPr>
                <w:rFonts w:cs="Arial"/>
                <w:b/>
                <w:bCs/>
                <w:spacing w:val="-4"/>
                <w:sz w:val="18"/>
                <w:szCs w:val="18"/>
              </w:rPr>
            </w:pPr>
            <w:r w:rsidRPr="008D0781">
              <w:rPr>
                <w:rFonts w:cs="Arial"/>
                <w:b/>
                <w:bCs/>
                <w:spacing w:val="-4"/>
                <w:sz w:val="18"/>
                <w:szCs w:val="18"/>
              </w:rPr>
              <w:t>Baht</w:t>
            </w:r>
          </w:p>
        </w:tc>
      </w:tr>
      <w:tr w:rsidR="004E4D4E" w:rsidRPr="008D0781" w:rsidTr="004E4D4E">
        <w:trPr>
          <w:cantSplit/>
        </w:trPr>
        <w:tc>
          <w:tcPr>
            <w:tcW w:w="6841" w:type="dxa"/>
            <w:vAlign w:val="bottom"/>
          </w:tcPr>
          <w:p w:rsidR="004E4D4E" w:rsidRPr="008D0781" w:rsidRDefault="004E4D4E" w:rsidP="003622D7">
            <w:pPr>
              <w:ind w:left="527" w:right="2"/>
              <w:rPr>
                <w:rFonts w:cs="Arial"/>
                <w:sz w:val="18"/>
                <w:szCs w:val="18"/>
              </w:rPr>
            </w:pPr>
          </w:p>
        </w:tc>
        <w:tc>
          <w:tcPr>
            <w:tcW w:w="1368" w:type="dxa"/>
            <w:tcBorders>
              <w:top w:val="single" w:sz="4" w:space="0" w:color="auto"/>
            </w:tcBorders>
            <w:shd w:val="clear" w:color="auto" w:fill="FAFAFA"/>
            <w:vAlign w:val="bottom"/>
          </w:tcPr>
          <w:p w:rsidR="004E4D4E" w:rsidRPr="008D0781" w:rsidRDefault="004E4D4E" w:rsidP="003622D7">
            <w:pPr>
              <w:ind w:right="-72"/>
              <w:jc w:val="right"/>
              <w:rPr>
                <w:rFonts w:cs="Arial"/>
                <w:sz w:val="18"/>
                <w:szCs w:val="18"/>
              </w:rPr>
            </w:pPr>
          </w:p>
        </w:tc>
        <w:tc>
          <w:tcPr>
            <w:tcW w:w="1368" w:type="dxa"/>
            <w:tcBorders>
              <w:top w:val="single" w:sz="4" w:space="0" w:color="auto"/>
            </w:tcBorders>
            <w:vAlign w:val="bottom"/>
          </w:tcPr>
          <w:p w:rsidR="004E4D4E" w:rsidRPr="008D0781" w:rsidRDefault="004E4D4E" w:rsidP="003622D7">
            <w:pPr>
              <w:ind w:right="-72"/>
              <w:jc w:val="right"/>
              <w:rPr>
                <w:rFonts w:cs="Arial"/>
                <w:sz w:val="18"/>
                <w:szCs w:val="18"/>
              </w:rPr>
            </w:pPr>
          </w:p>
        </w:tc>
      </w:tr>
      <w:tr w:rsidR="004E4D4E" w:rsidRPr="008D0781" w:rsidTr="004E4D4E">
        <w:trPr>
          <w:cantSplit/>
        </w:trPr>
        <w:tc>
          <w:tcPr>
            <w:tcW w:w="6841" w:type="dxa"/>
          </w:tcPr>
          <w:p w:rsidR="004E4D4E" w:rsidRPr="008D0781" w:rsidRDefault="004E4D4E" w:rsidP="003622D7">
            <w:pPr>
              <w:ind w:left="527" w:right="-71"/>
              <w:jc w:val="thaiDistribute"/>
              <w:rPr>
                <w:rFonts w:cs="Arial"/>
                <w:sz w:val="18"/>
                <w:szCs w:val="18"/>
              </w:rPr>
            </w:pPr>
            <w:r w:rsidRPr="008D0781">
              <w:rPr>
                <w:rFonts w:cs="Arial"/>
                <w:sz w:val="18"/>
                <w:szCs w:val="18"/>
              </w:rPr>
              <w:t>Opening balance</w:t>
            </w:r>
          </w:p>
        </w:tc>
        <w:tc>
          <w:tcPr>
            <w:tcW w:w="1368" w:type="dxa"/>
            <w:shd w:val="clear" w:color="auto" w:fill="FAFAFA"/>
            <w:vAlign w:val="bottom"/>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t>93,907,000</w:t>
            </w:r>
          </w:p>
        </w:tc>
        <w:tc>
          <w:tcPr>
            <w:tcW w:w="1368" w:type="dxa"/>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t>-</w:t>
            </w:r>
          </w:p>
        </w:tc>
      </w:tr>
      <w:tr w:rsidR="004E4D4E" w:rsidRPr="008D0781" w:rsidTr="004E4D4E">
        <w:trPr>
          <w:cantSplit/>
        </w:trPr>
        <w:tc>
          <w:tcPr>
            <w:tcW w:w="6841" w:type="dxa"/>
          </w:tcPr>
          <w:p w:rsidR="004E4D4E" w:rsidRPr="008D0781" w:rsidRDefault="004E4D4E" w:rsidP="003622D7">
            <w:pPr>
              <w:ind w:left="527" w:right="-71"/>
              <w:jc w:val="thaiDistribute"/>
              <w:rPr>
                <w:rFonts w:cs="Arial"/>
                <w:sz w:val="18"/>
                <w:szCs w:val="18"/>
              </w:rPr>
            </w:pPr>
            <w:r w:rsidRPr="008D0781">
              <w:rPr>
                <w:rFonts w:cs="Arial"/>
                <w:sz w:val="18"/>
                <w:szCs w:val="18"/>
              </w:rPr>
              <w:t>Additions during the year</w:t>
            </w:r>
          </w:p>
        </w:tc>
        <w:tc>
          <w:tcPr>
            <w:tcW w:w="1368" w:type="dxa"/>
            <w:shd w:val="clear" w:color="auto" w:fill="FAFAFA"/>
            <w:vAlign w:val="bottom"/>
          </w:tcPr>
          <w:p w:rsidR="004E4D4E" w:rsidRPr="008D0781" w:rsidRDefault="00C3720D" w:rsidP="003622D7">
            <w:pPr>
              <w:tabs>
                <w:tab w:val="left" w:pos="601"/>
              </w:tabs>
              <w:ind w:right="-72"/>
              <w:jc w:val="right"/>
              <w:rPr>
                <w:rFonts w:cs="Arial"/>
                <w:sz w:val="18"/>
                <w:szCs w:val="18"/>
                <w:lang w:val="en-GB"/>
              </w:rPr>
            </w:pPr>
            <w:r>
              <w:rPr>
                <w:rFonts w:cs="Arial"/>
                <w:sz w:val="18"/>
                <w:szCs w:val="18"/>
                <w:lang w:val="en-GB"/>
              </w:rPr>
              <w:t>722,191,398</w:t>
            </w:r>
          </w:p>
        </w:tc>
        <w:tc>
          <w:tcPr>
            <w:tcW w:w="1368" w:type="dxa"/>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t>102,500,000</w:t>
            </w:r>
          </w:p>
        </w:tc>
      </w:tr>
      <w:tr w:rsidR="004E4D4E" w:rsidRPr="008D0781" w:rsidTr="004E4D4E">
        <w:trPr>
          <w:cantSplit/>
        </w:trPr>
        <w:tc>
          <w:tcPr>
            <w:tcW w:w="6841" w:type="dxa"/>
          </w:tcPr>
          <w:p w:rsidR="004E4D4E" w:rsidRPr="008D0781" w:rsidRDefault="004E4D4E" w:rsidP="003622D7">
            <w:pPr>
              <w:ind w:left="527" w:right="-71"/>
              <w:jc w:val="thaiDistribute"/>
              <w:rPr>
                <w:rFonts w:cs="Arial"/>
                <w:sz w:val="18"/>
                <w:szCs w:val="18"/>
              </w:rPr>
            </w:pPr>
            <w:r w:rsidRPr="008D0781">
              <w:rPr>
                <w:rFonts w:cs="Arial"/>
                <w:sz w:val="18"/>
                <w:szCs w:val="18"/>
              </w:rPr>
              <w:t>Repayments during the year</w:t>
            </w:r>
          </w:p>
        </w:tc>
        <w:tc>
          <w:tcPr>
            <w:tcW w:w="1368" w:type="dxa"/>
            <w:tcBorders>
              <w:bottom w:val="single" w:sz="4" w:space="0" w:color="auto"/>
            </w:tcBorders>
            <w:shd w:val="clear" w:color="auto" w:fill="FAFAFA"/>
            <w:vAlign w:val="bottom"/>
          </w:tcPr>
          <w:p w:rsidR="004E4D4E" w:rsidRPr="008D0781" w:rsidRDefault="00C3720D" w:rsidP="003622D7">
            <w:pPr>
              <w:tabs>
                <w:tab w:val="left" w:pos="601"/>
              </w:tabs>
              <w:ind w:right="-72"/>
              <w:jc w:val="right"/>
              <w:rPr>
                <w:rFonts w:cs="Arial"/>
                <w:sz w:val="18"/>
                <w:szCs w:val="18"/>
                <w:lang w:val="en-GB"/>
              </w:rPr>
            </w:pPr>
            <w:r>
              <w:rPr>
                <w:rFonts w:cs="Arial"/>
                <w:sz w:val="18"/>
                <w:szCs w:val="18"/>
                <w:lang w:val="en-GB"/>
              </w:rPr>
              <w:t>(602,528,175)</w:t>
            </w:r>
          </w:p>
        </w:tc>
        <w:tc>
          <w:tcPr>
            <w:tcW w:w="1368" w:type="dxa"/>
            <w:tcBorders>
              <w:bottom w:val="single" w:sz="4" w:space="0" w:color="auto"/>
            </w:tcBorders>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t>(8,593,000)</w:t>
            </w:r>
          </w:p>
        </w:tc>
      </w:tr>
      <w:tr w:rsidR="004E4D4E" w:rsidRPr="008D0781" w:rsidTr="004E4D4E">
        <w:trPr>
          <w:cantSplit/>
        </w:trPr>
        <w:tc>
          <w:tcPr>
            <w:tcW w:w="6841" w:type="dxa"/>
          </w:tcPr>
          <w:p w:rsidR="004E4D4E" w:rsidRPr="008D0781" w:rsidRDefault="004E4D4E" w:rsidP="003622D7">
            <w:pPr>
              <w:ind w:left="527" w:right="-71"/>
              <w:jc w:val="thaiDistribute"/>
              <w:rPr>
                <w:rFonts w:cs="Arial"/>
                <w:sz w:val="18"/>
                <w:szCs w:val="18"/>
              </w:rPr>
            </w:pPr>
          </w:p>
        </w:tc>
        <w:tc>
          <w:tcPr>
            <w:tcW w:w="1368" w:type="dxa"/>
            <w:tcBorders>
              <w:top w:val="single" w:sz="4" w:space="0" w:color="auto"/>
            </w:tcBorders>
            <w:shd w:val="clear" w:color="auto" w:fill="FAFAFA"/>
          </w:tcPr>
          <w:p w:rsidR="004E4D4E" w:rsidRPr="008D0781" w:rsidRDefault="004E4D4E" w:rsidP="003622D7">
            <w:pPr>
              <w:ind w:right="-72"/>
              <w:jc w:val="right"/>
              <w:rPr>
                <w:rFonts w:cs="Arial"/>
                <w:spacing w:val="-4"/>
                <w:sz w:val="18"/>
                <w:szCs w:val="18"/>
                <w:cs/>
              </w:rPr>
            </w:pPr>
          </w:p>
        </w:tc>
        <w:tc>
          <w:tcPr>
            <w:tcW w:w="1368" w:type="dxa"/>
            <w:tcBorders>
              <w:top w:val="single" w:sz="4" w:space="0" w:color="auto"/>
            </w:tcBorders>
          </w:tcPr>
          <w:p w:rsidR="004E4D4E" w:rsidRPr="008D0781" w:rsidRDefault="004E4D4E" w:rsidP="003622D7">
            <w:pPr>
              <w:ind w:right="-72"/>
              <w:jc w:val="right"/>
              <w:rPr>
                <w:rFonts w:cs="Arial"/>
                <w:spacing w:val="-4"/>
                <w:sz w:val="18"/>
                <w:szCs w:val="18"/>
                <w:cs/>
              </w:rPr>
            </w:pPr>
          </w:p>
        </w:tc>
      </w:tr>
      <w:tr w:rsidR="004E4D4E" w:rsidRPr="008D0781" w:rsidTr="004E4D4E">
        <w:trPr>
          <w:cantSplit/>
        </w:trPr>
        <w:tc>
          <w:tcPr>
            <w:tcW w:w="6841" w:type="dxa"/>
          </w:tcPr>
          <w:p w:rsidR="004E4D4E" w:rsidRPr="008D0781" w:rsidRDefault="004E4D4E" w:rsidP="003622D7">
            <w:pPr>
              <w:ind w:left="527" w:right="-71"/>
              <w:jc w:val="thaiDistribute"/>
              <w:rPr>
                <w:rFonts w:cs="Arial"/>
                <w:sz w:val="18"/>
                <w:szCs w:val="18"/>
              </w:rPr>
            </w:pPr>
            <w:r w:rsidRPr="008D0781">
              <w:rPr>
                <w:rFonts w:cs="Arial"/>
                <w:sz w:val="18"/>
                <w:szCs w:val="18"/>
              </w:rPr>
              <w:t>Closing balance</w:t>
            </w:r>
          </w:p>
        </w:tc>
        <w:tc>
          <w:tcPr>
            <w:tcW w:w="1368" w:type="dxa"/>
            <w:tcBorders>
              <w:bottom w:val="single" w:sz="4" w:space="0" w:color="auto"/>
            </w:tcBorders>
            <w:shd w:val="clear" w:color="auto" w:fill="FAFAFA"/>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noProof/>
                <w:sz w:val="18"/>
                <w:szCs w:val="18"/>
                <w:lang w:val="en-GB"/>
              </w:rPr>
              <w:t>213,570,223</w:t>
            </w:r>
            <w:r w:rsidRPr="008D0781">
              <w:rPr>
                <w:rFonts w:cs="Arial"/>
                <w:sz w:val="18"/>
                <w:szCs w:val="18"/>
                <w:lang w:val="en-GB"/>
              </w:rPr>
              <w:fldChar w:fldCharType="end"/>
            </w:r>
          </w:p>
        </w:tc>
        <w:tc>
          <w:tcPr>
            <w:tcW w:w="1368" w:type="dxa"/>
            <w:tcBorders>
              <w:bottom w:val="single" w:sz="4" w:space="0" w:color="auto"/>
            </w:tcBorders>
          </w:tcPr>
          <w:p w:rsidR="004E4D4E" w:rsidRPr="008D0781" w:rsidRDefault="004E4D4E" w:rsidP="003622D7">
            <w:pPr>
              <w:tabs>
                <w:tab w:val="left" w:pos="601"/>
              </w:tabs>
              <w:ind w:right="-72"/>
              <w:jc w:val="right"/>
              <w:rPr>
                <w:rFonts w:cs="Arial"/>
                <w:sz w:val="18"/>
                <w:szCs w:val="18"/>
                <w:lang w:val="en-GB"/>
              </w:rPr>
            </w:pPr>
            <w:r w:rsidRPr="008D0781">
              <w:rPr>
                <w:rFonts w:cs="Arial"/>
                <w:sz w:val="18"/>
                <w:szCs w:val="18"/>
                <w:lang w:val="en-GB"/>
              </w:rPr>
              <w:t>93,907,000</w:t>
            </w:r>
          </w:p>
        </w:tc>
      </w:tr>
    </w:tbl>
    <w:p w:rsidR="00D4060E" w:rsidRPr="008D0781" w:rsidRDefault="00D4060E" w:rsidP="003622D7">
      <w:pPr>
        <w:ind w:left="540"/>
        <w:jc w:val="thaiDistribute"/>
        <w:rPr>
          <w:rFonts w:cs="Arial"/>
          <w:sz w:val="18"/>
          <w:szCs w:val="18"/>
        </w:rPr>
      </w:pPr>
    </w:p>
    <w:p w:rsidR="00AA3429" w:rsidRPr="008D0781" w:rsidRDefault="00AA3429" w:rsidP="003622D7">
      <w:pPr>
        <w:ind w:left="540"/>
        <w:jc w:val="thaiDistribute"/>
        <w:rPr>
          <w:rFonts w:cs="Arial"/>
          <w:sz w:val="18"/>
          <w:szCs w:val="18"/>
        </w:rPr>
      </w:pPr>
      <w:r w:rsidRPr="008D0781">
        <w:rPr>
          <w:rFonts w:cs="Arial"/>
          <w:spacing w:val="-6"/>
          <w:sz w:val="18"/>
          <w:szCs w:val="18"/>
        </w:rPr>
        <w:t xml:space="preserve">Bank overdrafts and short-term loans from financial institutions as at </w:t>
      </w:r>
      <w:r w:rsidR="00981E2C" w:rsidRPr="008D0781">
        <w:rPr>
          <w:rFonts w:cs="Arial"/>
          <w:spacing w:val="-6"/>
          <w:sz w:val="18"/>
          <w:szCs w:val="18"/>
          <w:lang w:val="en-GB"/>
        </w:rPr>
        <w:t>31</w:t>
      </w:r>
      <w:r w:rsidRPr="008D0781">
        <w:rPr>
          <w:rFonts w:cs="Arial"/>
          <w:spacing w:val="-6"/>
          <w:sz w:val="18"/>
          <w:szCs w:val="18"/>
        </w:rPr>
        <w:t xml:space="preserve"> December </w:t>
      </w:r>
      <w:r w:rsidR="00981E2C" w:rsidRPr="008D0781">
        <w:rPr>
          <w:rFonts w:cs="Arial"/>
          <w:spacing w:val="-6"/>
          <w:sz w:val="18"/>
          <w:szCs w:val="18"/>
          <w:lang w:val="en-GB"/>
        </w:rPr>
        <w:t>2019</w:t>
      </w:r>
      <w:r w:rsidRPr="008D0781">
        <w:rPr>
          <w:rFonts w:cs="Arial"/>
          <w:spacing w:val="-6"/>
          <w:sz w:val="18"/>
          <w:szCs w:val="18"/>
        </w:rPr>
        <w:t xml:space="preserve"> and </w:t>
      </w:r>
      <w:r w:rsidR="00981E2C" w:rsidRPr="008D0781">
        <w:rPr>
          <w:rFonts w:cs="Arial"/>
          <w:spacing w:val="-6"/>
          <w:sz w:val="18"/>
          <w:szCs w:val="18"/>
          <w:lang w:val="en-GB"/>
        </w:rPr>
        <w:t>2018</w:t>
      </w:r>
      <w:r w:rsidRPr="008D0781">
        <w:rPr>
          <w:rFonts w:cs="Arial"/>
          <w:spacing w:val="-6"/>
          <w:sz w:val="18"/>
          <w:szCs w:val="18"/>
        </w:rPr>
        <w:t xml:space="preserve"> are as follows</w:t>
      </w:r>
      <w:r w:rsidRPr="008D0781">
        <w:rPr>
          <w:rFonts w:cs="Arial"/>
          <w:sz w:val="18"/>
          <w:szCs w:val="18"/>
        </w:rPr>
        <w:t>:</w:t>
      </w:r>
    </w:p>
    <w:p w:rsidR="00AA3429" w:rsidRPr="008D0781" w:rsidRDefault="00AA3429" w:rsidP="003622D7">
      <w:pPr>
        <w:ind w:left="540"/>
        <w:jc w:val="thaiDistribute"/>
        <w:rPr>
          <w:rFonts w:cs="Arial"/>
          <w:sz w:val="18"/>
          <w:szCs w:val="18"/>
        </w:rPr>
      </w:pPr>
    </w:p>
    <w:tbl>
      <w:tblPr>
        <w:tblW w:w="8950" w:type="dxa"/>
        <w:tblInd w:w="630" w:type="dxa"/>
        <w:tblLayout w:type="fixed"/>
        <w:tblLook w:val="04A0" w:firstRow="1" w:lastRow="0" w:firstColumn="1" w:lastColumn="0" w:noHBand="0" w:noVBand="1"/>
      </w:tblPr>
      <w:tblGrid>
        <w:gridCol w:w="900"/>
        <w:gridCol w:w="1008"/>
        <w:gridCol w:w="1368"/>
        <w:gridCol w:w="1930"/>
        <w:gridCol w:w="936"/>
        <w:gridCol w:w="936"/>
        <w:gridCol w:w="936"/>
        <w:gridCol w:w="936"/>
      </w:tblGrid>
      <w:tr w:rsidR="00AA3429" w:rsidRPr="008D0781" w:rsidTr="00C440A1">
        <w:trPr>
          <w:cantSplit/>
        </w:trPr>
        <w:tc>
          <w:tcPr>
            <w:tcW w:w="900" w:type="dxa"/>
          </w:tcPr>
          <w:p w:rsidR="00AA3429" w:rsidRPr="008D0781" w:rsidRDefault="00AA3429" w:rsidP="003622D7">
            <w:pPr>
              <w:pStyle w:val="Heading2"/>
              <w:tabs>
                <w:tab w:val="clear" w:pos="540"/>
              </w:tabs>
              <w:ind w:left="-75" w:right="-72" w:hanging="10"/>
              <w:jc w:val="center"/>
              <w:rPr>
                <w:rFonts w:ascii="Arial" w:hAnsi="Arial" w:cs="Arial"/>
                <w:b/>
                <w:bCs/>
                <w:color w:val="auto"/>
                <w:sz w:val="14"/>
                <w:szCs w:val="14"/>
                <w:cs/>
              </w:rPr>
            </w:pPr>
            <w:bookmarkStart w:id="18" w:name="_Hlk31702946"/>
          </w:p>
        </w:tc>
        <w:tc>
          <w:tcPr>
            <w:tcW w:w="1008" w:type="dxa"/>
          </w:tcPr>
          <w:p w:rsidR="00AA3429" w:rsidRPr="008D0781" w:rsidRDefault="00AA3429" w:rsidP="003622D7">
            <w:pPr>
              <w:pStyle w:val="Heading2"/>
              <w:tabs>
                <w:tab w:val="clear" w:pos="540"/>
              </w:tabs>
              <w:ind w:left="0" w:right="-72"/>
              <w:jc w:val="center"/>
              <w:rPr>
                <w:rFonts w:ascii="Arial" w:hAnsi="Arial" w:cs="Arial"/>
                <w:b/>
                <w:bCs/>
                <w:color w:val="auto"/>
                <w:sz w:val="14"/>
                <w:szCs w:val="14"/>
                <w:cs/>
              </w:rPr>
            </w:pPr>
          </w:p>
        </w:tc>
        <w:tc>
          <w:tcPr>
            <w:tcW w:w="3298" w:type="dxa"/>
            <w:gridSpan w:val="2"/>
            <w:tcBorders>
              <w:top w:val="single" w:sz="4" w:space="0" w:color="auto"/>
            </w:tcBorders>
          </w:tcPr>
          <w:p w:rsidR="00AA3429" w:rsidRPr="008D0781" w:rsidRDefault="00AA3429" w:rsidP="003622D7">
            <w:pPr>
              <w:pStyle w:val="Heading2"/>
              <w:ind w:left="115" w:right="-72" w:hanging="115"/>
              <w:jc w:val="center"/>
              <w:rPr>
                <w:rFonts w:ascii="Arial" w:hAnsi="Arial" w:cs="Arial"/>
                <w:b/>
                <w:bCs/>
                <w:color w:val="auto"/>
                <w:sz w:val="14"/>
                <w:szCs w:val="14"/>
                <w:cs/>
              </w:rPr>
            </w:pPr>
          </w:p>
        </w:tc>
        <w:tc>
          <w:tcPr>
            <w:tcW w:w="1872" w:type="dxa"/>
            <w:gridSpan w:val="2"/>
            <w:tcBorders>
              <w:top w:val="single" w:sz="4" w:space="0" w:color="auto"/>
            </w:tcBorders>
            <w:shd w:val="clear" w:color="auto" w:fill="auto"/>
          </w:tcPr>
          <w:p w:rsidR="00AA3429" w:rsidRPr="008D0781" w:rsidRDefault="008F09C7" w:rsidP="003622D7">
            <w:pPr>
              <w:pStyle w:val="Heading2"/>
              <w:tabs>
                <w:tab w:val="left" w:pos="360"/>
              </w:tabs>
              <w:ind w:left="115" w:right="-72" w:hanging="115"/>
              <w:jc w:val="center"/>
              <w:rPr>
                <w:rFonts w:ascii="Arial" w:hAnsi="Arial" w:cs="Arial"/>
                <w:b/>
                <w:bCs/>
                <w:color w:val="auto"/>
                <w:spacing w:val="-2"/>
                <w:sz w:val="14"/>
                <w:szCs w:val="14"/>
                <w:cs/>
              </w:rPr>
            </w:pPr>
            <w:r w:rsidRPr="008D0781">
              <w:rPr>
                <w:rFonts w:ascii="Arial" w:hAnsi="Arial" w:cs="Arial"/>
                <w:b/>
                <w:bCs/>
                <w:color w:val="auto"/>
                <w:spacing w:val="-2"/>
                <w:sz w:val="14"/>
                <w:szCs w:val="14"/>
                <w:cs/>
              </w:rPr>
              <w:t>Consolidated</w:t>
            </w:r>
          </w:p>
        </w:tc>
        <w:tc>
          <w:tcPr>
            <w:tcW w:w="1872" w:type="dxa"/>
            <w:gridSpan w:val="2"/>
            <w:tcBorders>
              <w:top w:val="single" w:sz="4" w:space="0" w:color="auto"/>
            </w:tcBorders>
            <w:shd w:val="clear" w:color="auto" w:fill="auto"/>
          </w:tcPr>
          <w:p w:rsidR="00AA3429" w:rsidRPr="008D0781" w:rsidRDefault="00AA3429" w:rsidP="003622D7">
            <w:pPr>
              <w:ind w:left="115" w:right="-72" w:hanging="115"/>
              <w:jc w:val="center"/>
              <w:rPr>
                <w:rFonts w:cs="Arial"/>
                <w:b/>
                <w:bCs/>
                <w:sz w:val="14"/>
                <w:szCs w:val="14"/>
                <w:cs/>
                <w:lang w:val="en-GB"/>
              </w:rPr>
            </w:pPr>
            <w:r w:rsidRPr="008D0781">
              <w:rPr>
                <w:rFonts w:cs="Arial"/>
                <w:b/>
                <w:bCs/>
                <w:sz w:val="14"/>
                <w:szCs w:val="14"/>
              </w:rPr>
              <w:t>Separate</w:t>
            </w:r>
          </w:p>
        </w:tc>
      </w:tr>
      <w:tr w:rsidR="00AA3429" w:rsidRPr="008D0781" w:rsidTr="003622D7">
        <w:trPr>
          <w:cantSplit/>
        </w:trPr>
        <w:tc>
          <w:tcPr>
            <w:tcW w:w="900" w:type="dxa"/>
          </w:tcPr>
          <w:p w:rsidR="00AA3429" w:rsidRPr="008D0781" w:rsidRDefault="00AA3429" w:rsidP="003622D7">
            <w:pPr>
              <w:pStyle w:val="Heading2"/>
              <w:tabs>
                <w:tab w:val="clear" w:pos="540"/>
              </w:tabs>
              <w:ind w:left="-75" w:right="-72" w:hanging="10"/>
              <w:jc w:val="center"/>
              <w:rPr>
                <w:rFonts w:ascii="Arial" w:hAnsi="Arial" w:cs="Arial"/>
                <w:b/>
                <w:bCs/>
                <w:color w:val="auto"/>
                <w:sz w:val="14"/>
                <w:szCs w:val="14"/>
                <w:cs/>
              </w:rPr>
            </w:pPr>
          </w:p>
        </w:tc>
        <w:tc>
          <w:tcPr>
            <w:tcW w:w="1008" w:type="dxa"/>
          </w:tcPr>
          <w:p w:rsidR="00AA3429" w:rsidRPr="008D0781" w:rsidRDefault="00AA3429" w:rsidP="003622D7">
            <w:pPr>
              <w:pStyle w:val="Heading2"/>
              <w:tabs>
                <w:tab w:val="clear" w:pos="540"/>
              </w:tabs>
              <w:ind w:left="0" w:right="-72"/>
              <w:jc w:val="center"/>
              <w:rPr>
                <w:rFonts w:ascii="Arial" w:hAnsi="Arial" w:cs="Arial"/>
                <w:b/>
                <w:bCs/>
                <w:color w:val="auto"/>
                <w:sz w:val="14"/>
                <w:szCs w:val="14"/>
                <w:cs/>
              </w:rPr>
            </w:pPr>
          </w:p>
        </w:tc>
        <w:tc>
          <w:tcPr>
            <w:tcW w:w="3298" w:type="dxa"/>
            <w:gridSpan w:val="2"/>
            <w:tcBorders>
              <w:bottom w:val="single" w:sz="4" w:space="0" w:color="auto"/>
            </w:tcBorders>
            <w:vAlign w:val="bottom"/>
          </w:tcPr>
          <w:p w:rsidR="00AA3429" w:rsidRPr="008D0781" w:rsidRDefault="00AA3429" w:rsidP="003622D7">
            <w:pPr>
              <w:ind w:left="115" w:right="-72" w:hanging="115"/>
              <w:jc w:val="center"/>
              <w:rPr>
                <w:rFonts w:cs="Arial"/>
                <w:b/>
                <w:bCs/>
                <w:sz w:val="14"/>
                <w:szCs w:val="14"/>
              </w:rPr>
            </w:pPr>
            <w:r w:rsidRPr="008D0781">
              <w:rPr>
                <w:rFonts w:cs="Arial"/>
                <w:b/>
                <w:bCs/>
                <w:sz w:val="14"/>
                <w:szCs w:val="14"/>
                <w:lang w:val="en-GB"/>
              </w:rPr>
              <w:t>Significant condition of loans agreement</w:t>
            </w:r>
          </w:p>
        </w:tc>
        <w:tc>
          <w:tcPr>
            <w:tcW w:w="1872" w:type="dxa"/>
            <w:gridSpan w:val="2"/>
            <w:tcBorders>
              <w:bottom w:val="single" w:sz="4" w:space="0" w:color="auto"/>
            </w:tcBorders>
            <w:shd w:val="clear" w:color="auto" w:fill="auto"/>
            <w:vAlign w:val="bottom"/>
          </w:tcPr>
          <w:p w:rsidR="00AA3429" w:rsidRPr="008D0781" w:rsidRDefault="00AA3429" w:rsidP="003622D7">
            <w:pPr>
              <w:ind w:left="115" w:right="-72" w:hanging="115"/>
              <w:jc w:val="center"/>
              <w:rPr>
                <w:rFonts w:cs="Arial"/>
                <w:b/>
                <w:bCs/>
                <w:sz w:val="14"/>
                <w:szCs w:val="14"/>
              </w:rPr>
            </w:pPr>
            <w:r w:rsidRPr="008D0781">
              <w:rPr>
                <w:rFonts w:cs="Arial"/>
                <w:b/>
                <w:bCs/>
                <w:sz w:val="14"/>
                <w:szCs w:val="14"/>
              </w:rPr>
              <w:t>financial statement</w:t>
            </w:r>
          </w:p>
        </w:tc>
        <w:tc>
          <w:tcPr>
            <w:tcW w:w="1872" w:type="dxa"/>
            <w:gridSpan w:val="2"/>
            <w:tcBorders>
              <w:bottom w:val="single" w:sz="4" w:space="0" w:color="auto"/>
            </w:tcBorders>
            <w:shd w:val="clear" w:color="auto" w:fill="auto"/>
            <w:vAlign w:val="bottom"/>
          </w:tcPr>
          <w:p w:rsidR="00AA3429" w:rsidRPr="008D0781" w:rsidRDefault="00AA3429" w:rsidP="003622D7">
            <w:pPr>
              <w:ind w:right="-72"/>
              <w:jc w:val="center"/>
              <w:rPr>
                <w:rFonts w:cs="Arial"/>
                <w:b/>
                <w:bCs/>
                <w:sz w:val="14"/>
                <w:szCs w:val="14"/>
                <w:cs/>
              </w:rPr>
            </w:pPr>
            <w:r w:rsidRPr="008D0781">
              <w:rPr>
                <w:rFonts w:cs="Arial"/>
                <w:b/>
                <w:bCs/>
                <w:sz w:val="14"/>
                <w:szCs w:val="14"/>
              </w:rPr>
              <w:t>financial statement</w:t>
            </w:r>
          </w:p>
        </w:tc>
      </w:tr>
      <w:tr w:rsidR="00AA3429" w:rsidRPr="008D0781" w:rsidTr="003622D7">
        <w:trPr>
          <w:cantSplit/>
        </w:trPr>
        <w:tc>
          <w:tcPr>
            <w:tcW w:w="900" w:type="dxa"/>
          </w:tcPr>
          <w:p w:rsidR="00AA3429" w:rsidRPr="008D0781" w:rsidRDefault="00AA3429" w:rsidP="003622D7">
            <w:pPr>
              <w:pStyle w:val="Heading2"/>
              <w:tabs>
                <w:tab w:val="clear" w:pos="540"/>
              </w:tabs>
              <w:ind w:left="-75" w:right="-72" w:hanging="10"/>
              <w:jc w:val="center"/>
              <w:rPr>
                <w:rFonts w:ascii="Arial" w:hAnsi="Arial" w:cs="Arial"/>
                <w:b/>
                <w:bCs/>
                <w:color w:val="auto"/>
                <w:sz w:val="14"/>
                <w:szCs w:val="14"/>
                <w:cs/>
              </w:rPr>
            </w:pPr>
          </w:p>
        </w:tc>
        <w:tc>
          <w:tcPr>
            <w:tcW w:w="1008" w:type="dxa"/>
          </w:tcPr>
          <w:p w:rsidR="00AA3429" w:rsidRPr="008D0781" w:rsidRDefault="00AA3429" w:rsidP="003622D7">
            <w:pPr>
              <w:pStyle w:val="Heading2"/>
              <w:tabs>
                <w:tab w:val="clear" w:pos="540"/>
              </w:tabs>
              <w:ind w:left="0" w:right="-72"/>
              <w:jc w:val="center"/>
              <w:rPr>
                <w:rFonts w:ascii="Arial" w:hAnsi="Arial" w:cs="Arial"/>
                <w:b/>
                <w:bCs/>
                <w:color w:val="auto"/>
                <w:sz w:val="14"/>
                <w:szCs w:val="14"/>
                <w:cs/>
              </w:rPr>
            </w:pPr>
            <w:r w:rsidRPr="008D0781">
              <w:rPr>
                <w:rFonts w:ascii="Arial" w:hAnsi="Arial" w:cs="Arial"/>
                <w:b/>
                <w:bCs/>
                <w:color w:val="auto"/>
                <w:sz w:val="14"/>
                <w:szCs w:val="14"/>
                <w:cs/>
              </w:rPr>
              <w:t>Credit limit</w:t>
            </w:r>
          </w:p>
        </w:tc>
        <w:tc>
          <w:tcPr>
            <w:tcW w:w="1368" w:type="dxa"/>
            <w:tcBorders>
              <w:top w:val="single" w:sz="4" w:space="0" w:color="auto"/>
            </w:tcBorders>
          </w:tcPr>
          <w:p w:rsidR="00AA3429" w:rsidRPr="008D0781" w:rsidRDefault="00AA3429" w:rsidP="003622D7">
            <w:pPr>
              <w:ind w:left="-139" w:right="-106"/>
              <w:jc w:val="center"/>
              <w:rPr>
                <w:rFonts w:cs="Arial"/>
                <w:b/>
                <w:bCs/>
                <w:sz w:val="14"/>
                <w:szCs w:val="14"/>
                <w:cs/>
              </w:rPr>
            </w:pPr>
            <w:r w:rsidRPr="008D0781">
              <w:rPr>
                <w:rFonts w:cs="Arial"/>
                <w:b/>
                <w:bCs/>
                <w:sz w:val="14"/>
                <w:szCs w:val="14"/>
              </w:rPr>
              <w:t>Interest rate</w:t>
            </w:r>
          </w:p>
        </w:tc>
        <w:tc>
          <w:tcPr>
            <w:tcW w:w="1930" w:type="dxa"/>
            <w:tcBorders>
              <w:top w:val="single" w:sz="4" w:space="0" w:color="auto"/>
            </w:tcBorders>
          </w:tcPr>
          <w:p w:rsidR="00AA3429" w:rsidRPr="008D0781" w:rsidRDefault="00AA3429" w:rsidP="003622D7">
            <w:pPr>
              <w:pStyle w:val="Heading2"/>
              <w:ind w:left="115" w:right="-72" w:hanging="115"/>
              <w:jc w:val="center"/>
              <w:rPr>
                <w:rFonts w:ascii="Arial" w:hAnsi="Arial" w:cs="Arial"/>
                <w:b/>
                <w:bCs/>
                <w:color w:val="auto"/>
                <w:sz w:val="14"/>
                <w:szCs w:val="14"/>
                <w:cs/>
              </w:rPr>
            </w:pPr>
          </w:p>
        </w:tc>
        <w:tc>
          <w:tcPr>
            <w:tcW w:w="936" w:type="dxa"/>
            <w:tcBorders>
              <w:top w:val="single" w:sz="4" w:space="0" w:color="auto"/>
            </w:tcBorders>
          </w:tcPr>
          <w:p w:rsidR="00AA3429" w:rsidRPr="008D0781" w:rsidRDefault="00981E2C" w:rsidP="003622D7">
            <w:pPr>
              <w:pStyle w:val="Heading2"/>
              <w:tabs>
                <w:tab w:val="left" w:pos="360"/>
              </w:tabs>
              <w:ind w:left="115" w:right="-72" w:hanging="115"/>
              <w:jc w:val="right"/>
              <w:rPr>
                <w:rFonts w:ascii="Arial" w:hAnsi="Arial" w:cs="Arial"/>
                <w:b/>
                <w:bCs/>
                <w:color w:val="auto"/>
                <w:spacing w:val="-2"/>
                <w:sz w:val="14"/>
                <w:szCs w:val="14"/>
                <w:cs/>
              </w:rPr>
            </w:pPr>
            <w:r w:rsidRPr="008D0781">
              <w:rPr>
                <w:rFonts w:ascii="Arial" w:hAnsi="Arial" w:cs="Arial"/>
                <w:b/>
                <w:bCs/>
                <w:color w:val="auto"/>
                <w:spacing w:val="-2"/>
                <w:sz w:val="14"/>
                <w:szCs w:val="14"/>
                <w:lang w:val="en-GB"/>
              </w:rPr>
              <w:t>2019</w:t>
            </w:r>
          </w:p>
        </w:tc>
        <w:tc>
          <w:tcPr>
            <w:tcW w:w="936" w:type="dxa"/>
            <w:tcBorders>
              <w:top w:val="single" w:sz="4" w:space="0" w:color="auto"/>
            </w:tcBorders>
          </w:tcPr>
          <w:p w:rsidR="00AA3429" w:rsidRPr="008D0781" w:rsidRDefault="00981E2C" w:rsidP="003622D7">
            <w:pPr>
              <w:pStyle w:val="Heading2"/>
              <w:tabs>
                <w:tab w:val="left" w:pos="360"/>
              </w:tabs>
              <w:ind w:left="115" w:right="-72" w:hanging="115"/>
              <w:jc w:val="right"/>
              <w:rPr>
                <w:rFonts w:ascii="Arial" w:hAnsi="Arial" w:cs="Arial"/>
                <w:b/>
                <w:bCs/>
                <w:color w:val="auto"/>
                <w:spacing w:val="-2"/>
                <w:sz w:val="14"/>
                <w:szCs w:val="14"/>
                <w:cs/>
              </w:rPr>
            </w:pPr>
            <w:r w:rsidRPr="008D0781">
              <w:rPr>
                <w:rFonts w:ascii="Arial" w:hAnsi="Arial" w:cs="Arial"/>
                <w:b/>
                <w:bCs/>
                <w:color w:val="auto"/>
                <w:spacing w:val="-2"/>
                <w:sz w:val="14"/>
                <w:szCs w:val="14"/>
                <w:lang w:val="en-GB"/>
              </w:rPr>
              <w:t>2018</w:t>
            </w:r>
          </w:p>
        </w:tc>
        <w:tc>
          <w:tcPr>
            <w:tcW w:w="936" w:type="dxa"/>
            <w:tcBorders>
              <w:top w:val="single" w:sz="4" w:space="0" w:color="auto"/>
            </w:tcBorders>
          </w:tcPr>
          <w:p w:rsidR="00AA3429" w:rsidRPr="008D0781" w:rsidRDefault="00981E2C" w:rsidP="003622D7">
            <w:pPr>
              <w:pStyle w:val="Heading2"/>
              <w:ind w:right="-72" w:hanging="184"/>
              <w:jc w:val="right"/>
              <w:rPr>
                <w:rFonts w:ascii="Arial" w:hAnsi="Arial" w:cs="Arial"/>
                <w:b/>
                <w:bCs/>
                <w:color w:val="auto"/>
                <w:sz w:val="14"/>
                <w:szCs w:val="14"/>
                <w:cs/>
              </w:rPr>
            </w:pPr>
            <w:r w:rsidRPr="008D0781">
              <w:rPr>
                <w:rFonts w:ascii="Arial" w:hAnsi="Arial" w:cs="Arial"/>
                <w:b/>
                <w:bCs/>
                <w:color w:val="auto"/>
                <w:sz w:val="14"/>
                <w:szCs w:val="14"/>
                <w:lang w:val="en-GB"/>
              </w:rPr>
              <w:t>2019</w:t>
            </w:r>
          </w:p>
        </w:tc>
        <w:tc>
          <w:tcPr>
            <w:tcW w:w="936" w:type="dxa"/>
            <w:tcBorders>
              <w:top w:val="single" w:sz="4" w:space="0" w:color="auto"/>
            </w:tcBorders>
          </w:tcPr>
          <w:p w:rsidR="00AA3429" w:rsidRPr="008D0781" w:rsidRDefault="00981E2C" w:rsidP="003622D7">
            <w:pPr>
              <w:ind w:left="115" w:right="-72" w:hanging="115"/>
              <w:jc w:val="right"/>
              <w:rPr>
                <w:rFonts w:cs="Arial"/>
                <w:b/>
                <w:bCs/>
                <w:sz w:val="14"/>
                <w:szCs w:val="14"/>
                <w:cs/>
              </w:rPr>
            </w:pPr>
            <w:r w:rsidRPr="008D0781">
              <w:rPr>
                <w:rFonts w:cs="Arial"/>
                <w:b/>
                <w:bCs/>
                <w:sz w:val="14"/>
                <w:szCs w:val="14"/>
                <w:lang w:val="en-GB"/>
              </w:rPr>
              <w:t>2018</w:t>
            </w:r>
          </w:p>
        </w:tc>
      </w:tr>
      <w:tr w:rsidR="00AA3429" w:rsidRPr="008D0781" w:rsidTr="003622D7">
        <w:trPr>
          <w:cantSplit/>
        </w:trPr>
        <w:tc>
          <w:tcPr>
            <w:tcW w:w="900" w:type="dxa"/>
            <w:tcBorders>
              <w:bottom w:val="single" w:sz="4" w:space="0" w:color="auto"/>
            </w:tcBorders>
            <w:vAlign w:val="bottom"/>
          </w:tcPr>
          <w:p w:rsidR="00AA3429" w:rsidRPr="008D0781" w:rsidRDefault="00AA3429" w:rsidP="003622D7">
            <w:pPr>
              <w:ind w:left="-75" w:right="-72" w:hanging="10"/>
              <w:jc w:val="center"/>
              <w:rPr>
                <w:rFonts w:cs="Arial"/>
                <w:b/>
                <w:bCs/>
                <w:sz w:val="14"/>
                <w:szCs w:val="14"/>
                <w:cs/>
              </w:rPr>
            </w:pPr>
            <w:r w:rsidRPr="008D0781">
              <w:rPr>
                <w:rFonts w:cs="Arial"/>
                <w:b/>
                <w:bCs/>
                <w:sz w:val="14"/>
                <w:szCs w:val="14"/>
              </w:rPr>
              <w:t>No.</w:t>
            </w:r>
          </w:p>
        </w:tc>
        <w:tc>
          <w:tcPr>
            <w:tcW w:w="1008" w:type="dxa"/>
            <w:tcBorders>
              <w:bottom w:val="single" w:sz="4" w:space="0" w:color="auto"/>
            </w:tcBorders>
            <w:vAlign w:val="bottom"/>
          </w:tcPr>
          <w:p w:rsidR="00AA3429" w:rsidRPr="008D0781" w:rsidRDefault="00AA3429" w:rsidP="003622D7">
            <w:pPr>
              <w:ind w:right="-72"/>
              <w:jc w:val="center"/>
              <w:rPr>
                <w:rFonts w:cs="Arial"/>
                <w:b/>
                <w:bCs/>
                <w:sz w:val="14"/>
                <w:szCs w:val="14"/>
                <w:cs/>
              </w:rPr>
            </w:pPr>
            <w:r w:rsidRPr="008D0781">
              <w:rPr>
                <w:rFonts w:cs="Arial"/>
                <w:b/>
                <w:bCs/>
                <w:sz w:val="14"/>
                <w:szCs w:val="14"/>
              </w:rPr>
              <w:t>Baht</w:t>
            </w:r>
          </w:p>
        </w:tc>
        <w:tc>
          <w:tcPr>
            <w:tcW w:w="1368" w:type="dxa"/>
            <w:tcBorders>
              <w:bottom w:val="single" w:sz="4" w:space="0" w:color="auto"/>
            </w:tcBorders>
            <w:vAlign w:val="bottom"/>
          </w:tcPr>
          <w:p w:rsidR="00AA3429" w:rsidRPr="008D0781" w:rsidRDefault="00AA3429" w:rsidP="003622D7">
            <w:pPr>
              <w:ind w:left="-139" w:right="-106"/>
              <w:jc w:val="center"/>
              <w:rPr>
                <w:rFonts w:cs="Arial"/>
                <w:b/>
                <w:bCs/>
                <w:sz w:val="14"/>
                <w:szCs w:val="14"/>
              </w:rPr>
            </w:pPr>
            <w:r w:rsidRPr="008D0781">
              <w:rPr>
                <w:rFonts w:cs="Arial"/>
                <w:b/>
                <w:bCs/>
                <w:sz w:val="14"/>
                <w:szCs w:val="14"/>
              </w:rPr>
              <w:t>(% per annum)</w:t>
            </w:r>
          </w:p>
        </w:tc>
        <w:tc>
          <w:tcPr>
            <w:tcW w:w="1930" w:type="dxa"/>
            <w:tcBorders>
              <w:bottom w:val="single" w:sz="4" w:space="0" w:color="auto"/>
            </w:tcBorders>
            <w:vAlign w:val="bottom"/>
          </w:tcPr>
          <w:p w:rsidR="00AA3429" w:rsidRPr="008D0781" w:rsidRDefault="00AA3429" w:rsidP="003622D7">
            <w:pPr>
              <w:ind w:left="115" w:right="-72" w:hanging="115"/>
              <w:jc w:val="center"/>
              <w:rPr>
                <w:rFonts w:cs="Arial"/>
                <w:b/>
                <w:bCs/>
                <w:sz w:val="14"/>
                <w:szCs w:val="14"/>
              </w:rPr>
            </w:pPr>
            <w:r w:rsidRPr="008D0781">
              <w:rPr>
                <w:rFonts w:cs="Arial"/>
                <w:b/>
                <w:bCs/>
                <w:sz w:val="14"/>
                <w:szCs w:val="14"/>
              </w:rPr>
              <w:t>Secured by</w:t>
            </w:r>
          </w:p>
        </w:tc>
        <w:tc>
          <w:tcPr>
            <w:tcW w:w="936" w:type="dxa"/>
            <w:tcBorders>
              <w:bottom w:val="single" w:sz="4" w:space="0" w:color="auto"/>
            </w:tcBorders>
            <w:vAlign w:val="bottom"/>
          </w:tcPr>
          <w:p w:rsidR="00AA3429" w:rsidRPr="008D0781" w:rsidRDefault="00AA3429" w:rsidP="003622D7">
            <w:pPr>
              <w:ind w:left="115" w:right="-72" w:hanging="115"/>
              <w:jc w:val="right"/>
              <w:rPr>
                <w:rFonts w:cs="Arial"/>
                <w:b/>
                <w:bCs/>
                <w:sz w:val="14"/>
                <w:szCs w:val="14"/>
              </w:rPr>
            </w:pPr>
            <w:r w:rsidRPr="008D0781">
              <w:rPr>
                <w:rFonts w:cs="Arial"/>
                <w:b/>
                <w:bCs/>
                <w:sz w:val="14"/>
                <w:szCs w:val="14"/>
              </w:rPr>
              <w:t>Baht</w:t>
            </w:r>
          </w:p>
        </w:tc>
        <w:tc>
          <w:tcPr>
            <w:tcW w:w="936" w:type="dxa"/>
            <w:tcBorders>
              <w:bottom w:val="single" w:sz="4" w:space="0" w:color="auto"/>
            </w:tcBorders>
            <w:vAlign w:val="bottom"/>
          </w:tcPr>
          <w:p w:rsidR="00AA3429" w:rsidRPr="008D0781" w:rsidRDefault="00AA3429" w:rsidP="003622D7">
            <w:pPr>
              <w:ind w:left="115" w:right="-72" w:hanging="115"/>
              <w:jc w:val="right"/>
              <w:rPr>
                <w:rFonts w:cs="Arial"/>
                <w:b/>
                <w:bCs/>
                <w:sz w:val="14"/>
                <w:szCs w:val="14"/>
              </w:rPr>
            </w:pPr>
            <w:r w:rsidRPr="008D0781">
              <w:rPr>
                <w:rFonts w:cs="Arial"/>
                <w:b/>
                <w:bCs/>
                <w:sz w:val="14"/>
                <w:szCs w:val="14"/>
              </w:rPr>
              <w:t>Baht</w:t>
            </w:r>
          </w:p>
        </w:tc>
        <w:tc>
          <w:tcPr>
            <w:tcW w:w="936" w:type="dxa"/>
            <w:tcBorders>
              <w:bottom w:val="single" w:sz="4" w:space="0" w:color="auto"/>
            </w:tcBorders>
            <w:vAlign w:val="bottom"/>
          </w:tcPr>
          <w:p w:rsidR="00AA3429" w:rsidRPr="008D0781" w:rsidRDefault="00AA3429" w:rsidP="003622D7">
            <w:pPr>
              <w:ind w:right="-72"/>
              <w:jc w:val="right"/>
              <w:rPr>
                <w:rFonts w:cs="Arial"/>
                <w:b/>
                <w:bCs/>
                <w:sz w:val="14"/>
                <w:szCs w:val="14"/>
                <w:cs/>
              </w:rPr>
            </w:pPr>
            <w:r w:rsidRPr="008D0781">
              <w:rPr>
                <w:rFonts w:cs="Arial"/>
                <w:b/>
                <w:bCs/>
                <w:sz w:val="14"/>
                <w:szCs w:val="14"/>
              </w:rPr>
              <w:t>Baht</w:t>
            </w:r>
          </w:p>
        </w:tc>
        <w:tc>
          <w:tcPr>
            <w:tcW w:w="936" w:type="dxa"/>
            <w:tcBorders>
              <w:bottom w:val="single" w:sz="4" w:space="0" w:color="auto"/>
            </w:tcBorders>
            <w:vAlign w:val="bottom"/>
          </w:tcPr>
          <w:p w:rsidR="00AA3429" w:rsidRPr="008D0781" w:rsidRDefault="00AA3429" w:rsidP="003622D7">
            <w:pPr>
              <w:ind w:right="-72"/>
              <w:jc w:val="right"/>
              <w:rPr>
                <w:rFonts w:cs="Arial"/>
                <w:b/>
                <w:bCs/>
                <w:sz w:val="14"/>
                <w:szCs w:val="14"/>
                <w:cs/>
              </w:rPr>
            </w:pPr>
            <w:r w:rsidRPr="008D0781">
              <w:rPr>
                <w:rFonts w:cs="Arial"/>
                <w:b/>
                <w:bCs/>
                <w:sz w:val="14"/>
                <w:szCs w:val="14"/>
              </w:rPr>
              <w:t>Baht</w:t>
            </w:r>
          </w:p>
        </w:tc>
      </w:tr>
      <w:tr w:rsidR="00AA3429" w:rsidRPr="008D0781" w:rsidTr="003622D7">
        <w:trPr>
          <w:cantSplit/>
        </w:trPr>
        <w:tc>
          <w:tcPr>
            <w:tcW w:w="900" w:type="dxa"/>
            <w:tcBorders>
              <w:top w:val="single" w:sz="4" w:space="0" w:color="auto"/>
            </w:tcBorders>
            <w:vAlign w:val="bottom"/>
          </w:tcPr>
          <w:p w:rsidR="00AA3429" w:rsidRPr="008D0781" w:rsidRDefault="00AA3429" w:rsidP="003622D7">
            <w:pPr>
              <w:ind w:left="-75" w:right="-72" w:hanging="10"/>
              <w:jc w:val="center"/>
              <w:rPr>
                <w:rFonts w:cs="Arial"/>
                <w:sz w:val="14"/>
                <w:szCs w:val="14"/>
                <w:lang w:val="en-GB"/>
              </w:rPr>
            </w:pPr>
          </w:p>
        </w:tc>
        <w:tc>
          <w:tcPr>
            <w:tcW w:w="1008" w:type="dxa"/>
            <w:tcBorders>
              <w:top w:val="single" w:sz="4" w:space="0" w:color="auto"/>
            </w:tcBorders>
            <w:vAlign w:val="bottom"/>
          </w:tcPr>
          <w:p w:rsidR="00AA3429" w:rsidRPr="008D0781" w:rsidRDefault="00AA3429" w:rsidP="003622D7">
            <w:pPr>
              <w:tabs>
                <w:tab w:val="decimal" w:pos="900"/>
              </w:tabs>
              <w:ind w:right="-72"/>
              <w:jc w:val="right"/>
              <w:rPr>
                <w:rFonts w:cs="Arial"/>
                <w:sz w:val="14"/>
                <w:szCs w:val="14"/>
                <w:lang w:val="en-GB"/>
              </w:rPr>
            </w:pPr>
          </w:p>
        </w:tc>
        <w:tc>
          <w:tcPr>
            <w:tcW w:w="1368" w:type="dxa"/>
            <w:tcBorders>
              <w:top w:val="single" w:sz="4" w:space="0" w:color="auto"/>
            </w:tcBorders>
            <w:vAlign w:val="bottom"/>
          </w:tcPr>
          <w:p w:rsidR="00AA3429" w:rsidRPr="008D0781" w:rsidRDefault="00AA3429" w:rsidP="003622D7">
            <w:pPr>
              <w:ind w:left="-139" w:right="-106"/>
              <w:jc w:val="left"/>
              <w:rPr>
                <w:rFonts w:cs="Arial"/>
                <w:sz w:val="14"/>
                <w:szCs w:val="14"/>
                <w:lang w:val="en-GB"/>
              </w:rPr>
            </w:pPr>
          </w:p>
        </w:tc>
        <w:tc>
          <w:tcPr>
            <w:tcW w:w="1930" w:type="dxa"/>
            <w:tcBorders>
              <w:top w:val="single" w:sz="4" w:space="0" w:color="auto"/>
            </w:tcBorders>
            <w:vAlign w:val="bottom"/>
          </w:tcPr>
          <w:p w:rsidR="00AA3429" w:rsidRPr="008D0781" w:rsidRDefault="00AA3429" w:rsidP="003622D7">
            <w:pPr>
              <w:ind w:left="115" w:right="-72" w:hanging="115"/>
              <w:jc w:val="center"/>
              <w:rPr>
                <w:rFonts w:cs="Arial"/>
                <w:sz w:val="14"/>
                <w:szCs w:val="14"/>
                <w:lang w:val="en-GB"/>
              </w:rPr>
            </w:pPr>
          </w:p>
        </w:tc>
        <w:tc>
          <w:tcPr>
            <w:tcW w:w="936" w:type="dxa"/>
            <w:tcBorders>
              <w:top w:val="single" w:sz="4" w:space="0" w:color="auto"/>
            </w:tcBorders>
            <w:shd w:val="clear" w:color="auto" w:fill="FAFAFA"/>
            <w:vAlign w:val="bottom"/>
          </w:tcPr>
          <w:p w:rsidR="00AA3429" w:rsidRPr="008D0781" w:rsidRDefault="00AA3429" w:rsidP="003622D7">
            <w:pPr>
              <w:tabs>
                <w:tab w:val="decimal" w:pos="644"/>
              </w:tabs>
              <w:ind w:left="115" w:right="-72" w:hanging="115"/>
              <w:jc w:val="right"/>
              <w:rPr>
                <w:rFonts w:cs="Arial"/>
                <w:sz w:val="14"/>
                <w:szCs w:val="14"/>
                <w:lang w:val="en-GB"/>
              </w:rPr>
            </w:pPr>
          </w:p>
        </w:tc>
        <w:tc>
          <w:tcPr>
            <w:tcW w:w="936" w:type="dxa"/>
            <w:tcBorders>
              <w:top w:val="single" w:sz="4" w:space="0" w:color="auto"/>
            </w:tcBorders>
            <w:vAlign w:val="bottom"/>
          </w:tcPr>
          <w:p w:rsidR="00AA3429" w:rsidRPr="008D0781" w:rsidRDefault="00AA3429" w:rsidP="003622D7">
            <w:pPr>
              <w:tabs>
                <w:tab w:val="decimal" w:pos="644"/>
              </w:tabs>
              <w:ind w:left="115" w:right="-72" w:hanging="115"/>
              <w:jc w:val="right"/>
              <w:rPr>
                <w:rFonts w:cs="Arial"/>
                <w:sz w:val="14"/>
                <w:szCs w:val="14"/>
                <w:lang w:val="en-GB"/>
              </w:rPr>
            </w:pPr>
          </w:p>
        </w:tc>
        <w:tc>
          <w:tcPr>
            <w:tcW w:w="936" w:type="dxa"/>
            <w:tcBorders>
              <w:top w:val="single" w:sz="4" w:space="0" w:color="auto"/>
            </w:tcBorders>
            <w:shd w:val="clear" w:color="auto" w:fill="FAFAFA"/>
            <w:vAlign w:val="bottom"/>
          </w:tcPr>
          <w:p w:rsidR="00AA3429" w:rsidRPr="008D0781" w:rsidRDefault="00AA3429" w:rsidP="003622D7">
            <w:pPr>
              <w:tabs>
                <w:tab w:val="decimal" w:pos="644"/>
              </w:tabs>
              <w:ind w:left="115" w:right="-72" w:hanging="115"/>
              <w:jc w:val="right"/>
              <w:rPr>
                <w:rFonts w:cs="Arial"/>
                <w:sz w:val="14"/>
                <w:szCs w:val="14"/>
                <w:lang w:val="en-GB"/>
              </w:rPr>
            </w:pPr>
          </w:p>
        </w:tc>
        <w:tc>
          <w:tcPr>
            <w:tcW w:w="936" w:type="dxa"/>
            <w:tcBorders>
              <w:top w:val="single" w:sz="4" w:space="0" w:color="auto"/>
            </w:tcBorders>
            <w:vAlign w:val="bottom"/>
          </w:tcPr>
          <w:p w:rsidR="00AA3429" w:rsidRPr="008D0781" w:rsidRDefault="00AA3429" w:rsidP="003622D7">
            <w:pPr>
              <w:tabs>
                <w:tab w:val="decimal" w:pos="644"/>
              </w:tabs>
              <w:ind w:left="115" w:right="-72" w:hanging="115"/>
              <w:jc w:val="right"/>
              <w:rPr>
                <w:rFonts w:cs="Arial"/>
                <w:sz w:val="14"/>
                <w:szCs w:val="14"/>
                <w:lang w:val="en-GB"/>
              </w:rPr>
            </w:pPr>
          </w:p>
        </w:tc>
      </w:tr>
      <w:tr w:rsidR="00747AC5" w:rsidRPr="008D0781" w:rsidTr="003622D7">
        <w:trPr>
          <w:cantSplit/>
        </w:trPr>
        <w:tc>
          <w:tcPr>
            <w:tcW w:w="900" w:type="dxa"/>
          </w:tcPr>
          <w:p w:rsidR="00747AC5" w:rsidRPr="008D0781" w:rsidRDefault="00981E2C" w:rsidP="003622D7">
            <w:pPr>
              <w:ind w:left="-75" w:hanging="10"/>
              <w:jc w:val="center"/>
              <w:rPr>
                <w:rFonts w:cs="Arial"/>
                <w:sz w:val="14"/>
                <w:szCs w:val="14"/>
                <w:lang w:val="en-GB"/>
              </w:rPr>
            </w:pPr>
            <w:r w:rsidRPr="008D0781">
              <w:rPr>
                <w:rFonts w:cs="Arial"/>
                <w:sz w:val="14"/>
                <w:szCs w:val="14"/>
                <w:lang w:val="en-GB"/>
              </w:rPr>
              <w:t>1</w:t>
            </w:r>
          </w:p>
        </w:tc>
        <w:tc>
          <w:tcPr>
            <w:tcW w:w="1008" w:type="dxa"/>
          </w:tcPr>
          <w:p w:rsidR="00747AC5" w:rsidRPr="008D0781" w:rsidRDefault="00981E2C" w:rsidP="003622D7">
            <w:pPr>
              <w:jc w:val="right"/>
              <w:rPr>
                <w:rFonts w:cs="Arial"/>
                <w:sz w:val="14"/>
                <w:szCs w:val="14"/>
                <w:lang w:val="en-GB"/>
              </w:rPr>
            </w:pPr>
            <w:r w:rsidRPr="008D0781">
              <w:rPr>
                <w:rFonts w:cs="Arial"/>
                <w:sz w:val="14"/>
                <w:szCs w:val="14"/>
                <w:lang w:val="en-GB"/>
              </w:rPr>
              <w:t>2</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1368" w:type="dxa"/>
          </w:tcPr>
          <w:p w:rsidR="00747AC5" w:rsidRPr="008D0781" w:rsidRDefault="00747AC5" w:rsidP="003622D7">
            <w:pPr>
              <w:ind w:left="-43" w:right="-43"/>
              <w:jc w:val="center"/>
              <w:rPr>
                <w:rFonts w:cs="Arial"/>
                <w:sz w:val="14"/>
                <w:szCs w:val="14"/>
              </w:rPr>
            </w:pPr>
            <w:r w:rsidRPr="008D0781">
              <w:rPr>
                <w:rFonts w:cs="Arial"/>
                <w:sz w:val="14"/>
                <w:szCs w:val="14"/>
              </w:rPr>
              <w:t>Saving+</w:t>
            </w:r>
            <w:r w:rsidR="00981E2C" w:rsidRPr="008D0781">
              <w:rPr>
                <w:rFonts w:cs="Arial"/>
                <w:sz w:val="14"/>
                <w:szCs w:val="14"/>
                <w:lang w:val="en-GB"/>
              </w:rPr>
              <w:t>2</w:t>
            </w:r>
            <w:r w:rsidRPr="008D0781">
              <w:rPr>
                <w:rFonts w:cs="Arial"/>
                <w:sz w:val="14"/>
                <w:szCs w:val="14"/>
              </w:rPr>
              <w:t>%</w:t>
            </w:r>
          </w:p>
        </w:tc>
        <w:tc>
          <w:tcPr>
            <w:tcW w:w="1930" w:type="dxa"/>
          </w:tcPr>
          <w:p w:rsidR="00747AC5" w:rsidRPr="008D0781" w:rsidRDefault="00C440A1" w:rsidP="003622D7">
            <w:pPr>
              <w:ind w:left="180" w:hanging="180"/>
              <w:jc w:val="left"/>
              <w:rPr>
                <w:rFonts w:cs="Arial"/>
                <w:sz w:val="14"/>
                <w:szCs w:val="14"/>
              </w:rPr>
            </w:pPr>
            <w:r w:rsidRPr="008D0781">
              <w:rPr>
                <w:rFonts w:cs="Arial"/>
                <w:sz w:val="14"/>
                <w:szCs w:val="14"/>
              </w:rPr>
              <w:t>Cash at bank</w:t>
            </w:r>
            <w:r w:rsidR="00747AC5" w:rsidRPr="008D0781">
              <w:rPr>
                <w:rFonts w:cs="Arial"/>
                <w:sz w:val="14"/>
                <w:szCs w:val="14"/>
              </w:rPr>
              <w:t xml:space="preserve"> and directors</w:t>
            </w:r>
          </w:p>
        </w:tc>
        <w:tc>
          <w:tcPr>
            <w:tcW w:w="936" w:type="dxa"/>
            <w:shd w:val="clear" w:color="auto" w:fill="FAFAF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108</w:t>
            </w:r>
            <w:r w:rsidR="00747AC5" w:rsidRPr="008D0781">
              <w:rPr>
                <w:rFonts w:cs="Arial"/>
                <w:sz w:val="14"/>
                <w:szCs w:val="14"/>
                <w:lang w:val="en-GB"/>
              </w:rPr>
              <w:t>,</w:t>
            </w:r>
            <w:r w:rsidRPr="008D0781">
              <w:rPr>
                <w:rFonts w:cs="Arial"/>
                <w:sz w:val="14"/>
                <w:szCs w:val="14"/>
                <w:lang w:val="en-GB"/>
              </w:rPr>
              <w:t>011</w:t>
            </w:r>
          </w:p>
        </w:tc>
        <w:tc>
          <w:tcPr>
            <w:tcW w:w="936" w:type="dxa"/>
            <w:shd w:val="clear" w:color="auto" w:fill="FAFAF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r>
      <w:tr w:rsidR="00747AC5" w:rsidRPr="008D0781" w:rsidTr="003622D7">
        <w:trPr>
          <w:cantSplit/>
        </w:trPr>
        <w:tc>
          <w:tcPr>
            <w:tcW w:w="900" w:type="dxa"/>
          </w:tcPr>
          <w:p w:rsidR="00747AC5" w:rsidRPr="008D0781" w:rsidRDefault="00981E2C" w:rsidP="003622D7">
            <w:pPr>
              <w:ind w:left="-75" w:hanging="10"/>
              <w:jc w:val="center"/>
              <w:rPr>
                <w:rFonts w:cs="Arial"/>
                <w:sz w:val="14"/>
                <w:szCs w:val="14"/>
                <w:lang w:val="en-GB"/>
              </w:rPr>
            </w:pPr>
            <w:r w:rsidRPr="008D0781">
              <w:rPr>
                <w:rFonts w:cs="Arial"/>
                <w:sz w:val="14"/>
                <w:szCs w:val="14"/>
                <w:lang w:val="en-GB"/>
              </w:rPr>
              <w:t>2</w:t>
            </w:r>
          </w:p>
        </w:tc>
        <w:tc>
          <w:tcPr>
            <w:tcW w:w="1008" w:type="dxa"/>
          </w:tcPr>
          <w:p w:rsidR="00747AC5" w:rsidRPr="008D0781" w:rsidRDefault="00981E2C" w:rsidP="003622D7">
            <w:pPr>
              <w:jc w:val="right"/>
              <w:rPr>
                <w:rFonts w:cs="Arial"/>
                <w:sz w:val="14"/>
                <w:szCs w:val="14"/>
                <w:lang w:val="en-GB"/>
              </w:rPr>
            </w:pPr>
            <w:r w:rsidRPr="008D0781">
              <w:rPr>
                <w:rFonts w:cs="Arial"/>
                <w:sz w:val="14"/>
                <w:szCs w:val="14"/>
                <w:lang w:val="en-GB"/>
              </w:rPr>
              <w:t>200</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1368" w:type="dxa"/>
          </w:tcPr>
          <w:p w:rsidR="00747AC5" w:rsidRPr="008D0781" w:rsidRDefault="00747AC5" w:rsidP="003622D7">
            <w:pPr>
              <w:ind w:left="-43" w:right="-43"/>
              <w:jc w:val="center"/>
              <w:rPr>
                <w:rFonts w:cs="Arial"/>
                <w:sz w:val="14"/>
                <w:szCs w:val="14"/>
              </w:rPr>
            </w:pPr>
            <w:r w:rsidRPr="008D0781">
              <w:rPr>
                <w:rFonts w:cs="Arial"/>
                <w:sz w:val="14"/>
                <w:szCs w:val="14"/>
              </w:rPr>
              <w:t>MMR</w:t>
            </w:r>
            <w:r w:rsidR="000D5204">
              <w:rPr>
                <w:rFonts w:cs="Arial"/>
                <w:sz w:val="14"/>
                <w:szCs w:val="14"/>
              </w:rPr>
              <w:t>+0.25%</w:t>
            </w:r>
          </w:p>
        </w:tc>
        <w:tc>
          <w:tcPr>
            <w:tcW w:w="1930" w:type="dxa"/>
          </w:tcPr>
          <w:p w:rsidR="00747AC5" w:rsidRPr="008D0781" w:rsidRDefault="00747AC5" w:rsidP="003622D7">
            <w:pPr>
              <w:ind w:left="180" w:hanging="180"/>
              <w:jc w:val="left"/>
              <w:rPr>
                <w:rFonts w:cs="Arial"/>
                <w:sz w:val="14"/>
                <w:szCs w:val="14"/>
              </w:rPr>
            </w:pPr>
            <w:r w:rsidRPr="008D0781">
              <w:rPr>
                <w:rFonts w:cs="Arial"/>
                <w:sz w:val="14"/>
                <w:szCs w:val="14"/>
              </w:rPr>
              <w:t>Certain part of machinery and equipment</w:t>
            </w:r>
          </w:p>
        </w:tc>
        <w:tc>
          <w:tcPr>
            <w:tcW w:w="936" w:type="dxa"/>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159</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936" w:type="dx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159</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936" w:type="dx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r>
      <w:tr w:rsidR="00747AC5" w:rsidRPr="008D0781" w:rsidTr="003622D7">
        <w:trPr>
          <w:cantSplit/>
        </w:trPr>
        <w:tc>
          <w:tcPr>
            <w:tcW w:w="900" w:type="dxa"/>
          </w:tcPr>
          <w:p w:rsidR="00747AC5" w:rsidRPr="008D0781" w:rsidRDefault="00981E2C" w:rsidP="003622D7">
            <w:pPr>
              <w:ind w:left="-75" w:hanging="10"/>
              <w:jc w:val="center"/>
              <w:rPr>
                <w:rFonts w:cs="Arial"/>
                <w:sz w:val="14"/>
                <w:szCs w:val="14"/>
                <w:lang w:val="en-GB"/>
              </w:rPr>
            </w:pPr>
            <w:r w:rsidRPr="008D0781">
              <w:rPr>
                <w:rFonts w:cs="Arial"/>
                <w:sz w:val="14"/>
                <w:szCs w:val="14"/>
                <w:lang w:val="en-GB"/>
              </w:rPr>
              <w:t>3</w:t>
            </w:r>
          </w:p>
        </w:tc>
        <w:tc>
          <w:tcPr>
            <w:tcW w:w="1008" w:type="dxa"/>
          </w:tcPr>
          <w:p w:rsidR="00747AC5" w:rsidRPr="008D0781" w:rsidRDefault="00981E2C" w:rsidP="003622D7">
            <w:pPr>
              <w:jc w:val="right"/>
              <w:rPr>
                <w:rFonts w:cs="Arial"/>
                <w:sz w:val="14"/>
                <w:szCs w:val="14"/>
                <w:lang w:val="en-GB"/>
              </w:rPr>
            </w:pPr>
            <w:r w:rsidRPr="008D0781">
              <w:rPr>
                <w:rFonts w:cs="Arial"/>
                <w:sz w:val="14"/>
                <w:szCs w:val="14"/>
                <w:lang w:val="en-GB"/>
              </w:rPr>
              <w:t>105</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1368" w:type="dxa"/>
          </w:tcPr>
          <w:p w:rsidR="00747AC5" w:rsidRPr="008D0781" w:rsidRDefault="00747AC5" w:rsidP="003622D7">
            <w:pPr>
              <w:ind w:left="-43" w:right="-43"/>
              <w:jc w:val="center"/>
              <w:rPr>
                <w:rFonts w:cs="Arial"/>
                <w:sz w:val="14"/>
                <w:szCs w:val="14"/>
              </w:rPr>
            </w:pPr>
            <w:r w:rsidRPr="008D0781">
              <w:rPr>
                <w:rFonts w:cs="Arial"/>
                <w:sz w:val="14"/>
                <w:szCs w:val="14"/>
              </w:rPr>
              <w:t>MMR</w:t>
            </w:r>
          </w:p>
        </w:tc>
        <w:tc>
          <w:tcPr>
            <w:tcW w:w="1930" w:type="dxa"/>
          </w:tcPr>
          <w:p w:rsidR="00747AC5" w:rsidRPr="008D0781" w:rsidRDefault="00747AC5" w:rsidP="003622D7">
            <w:pPr>
              <w:ind w:left="180" w:hanging="180"/>
              <w:jc w:val="left"/>
              <w:rPr>
                <w:rFonts w:cs="Arial"/>
                <w:sz w:val="14"/>
                <w:szCs w:val="14"/>
              </w:rPr>
            </w:pPr>
            <w:r w:rsidRPr="008D0781">
              <w:rPr>
                <w:rFonts w:cs="Arial"/>
                <w:sz w:val="14"/>
                <w:szCs w:val="14"/>
              </w:rPr>
              <w:t>None</w:t>
            </w:r>
          </w:p>
        </w:tc>
        <w:tc>
          <w:tcPr>
            <w:tcW w:w="936" w:type="dxa"/>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46</w:t>
            </w:r>
            <w:r w:rsidR="00747AC5" w:rsidRPr="008D0781">
              <w:rPr>
                <w:rFonts w:cs="Arial"/>
                <w:sz w:val="14"/>
                <w:szCs w:val="14"/>
                <w:lang w:val="en-GB"/>
              </w:rPr>
              <w:t>,</w:t>
            </w:r>
            <w:r w:rsidRPr="008D0781">
              <w:rPr>
                <w:rFonts w:cs="Arial"/>
                <w:sz w:val="14"/>
                <w:szCs w:val="14"/>
                <w:lang w:val="en-GB"/>
              </w:rPr>
              <w:t>676</w:t>
            </w:r>
            <w:r w:rsidR="00747AC5" w:rsidRPr="008D0781">
              <w:rPr>
                <w:rFonts w:cs="Arial"/>
                <w:sz w:val="14"/>
                <w:szCs w:val="14"/>
                <w:lang w:val="en-GB"/>
              </w:rPr>
              <w:t>,</w:t>
            </w:r>
            <w:r w:rsidRPr="008D0781">
              <w:rPr>
                <w:rFonts w:cs="Arial"/>
                <w:sz w:val="14"/>
                <w:szCs w:val="14"/>
                <w:lang w:val="en-GB"/>
              </w:rPr>
              <w:t>551</w:t>
            </w:r>
          </w:p>
        </w:tc>
        <w:tc>
          <w:tcPr>
            <w:tcW w:w="936" w:type="dx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46</w:t>
            </w:r>
            <w:r w:rsidR="00747AC5" w:rsidRPr="008D0781">
              <w:rPr>
                <w:rFonts w:cs="Arial"/>
                <w:sz w:val="14"/>
                <w:szCs w:val="14"/>
                <w:lang w:val="en-GB"/>
              </w:rPr>
              <w:t>,</w:t>
            </w:r>
            <w:r w:rsidRPr="008D0781">
              <w:rPr>
                <w:rFonts w:cs="Arial"/>
                <w:sz w:val="14"/>
                <w:szCs w:val="14"/>
                <w:lang w:val="en-GB"/>
              </w:rPr>
              <w:t>676</w:t>
            </w:r>
            <w:r w:rsidR="00747AC5" w:rsidRPr="008D0781">
              <w:rPr>
                <w:rFonts w:cs="Arial"/>
                <w:sz w:val="14"/>
                <w:szCs w:val="14"/>
                <w:lang w:val="en-GB"/>
              </w:rPr>
              <w:t>,</w:t>
            </w:r>
            <w:r w:rsidRPr="008D0781">
              <w:rPr>
                <w:rFonts w:cs="Arial"/>
                <w:sz w:val="14"/>
                <w:szCs w:val="14"/>
                <w:lang w:val="en-GB"/>
              </w:rPr>
              <w:t>551</w:t>
            </w:r>
          </w:p>
        </w:tc>
        <w:tc>
          <w:tcPr>
            <w:tcW w:w="936" w:type="dx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r>
      <w:tr w:rsidR="00747AC5" w:rsidRPr="008D0781" w:rsidTr="003622D7">
        <w:trPr>
          <w:cantSplit/>
        </w:trPr>
        <w:tc>
          <w:tcPr>
            <w:tcW w:w="900" w:type="dxa"/>
          </w:tcPr>
          <w:p w:rsidR="00747AC5" w:rsidRPr="008D0781" w:rsidRDefault="00981E2C" w:rsidP="003622D7">
            <w:pPr>
              <w:ind w:left="-75" w:hanging="10"/>
              <w:jc w:val="center"/>
              <w:rPr>
                <w:rFonts w:cs="Arial"/>
                <w:sz w:val="14"/>
                <w:szCs w:val="14"/>
                <w:lang w:val="en-GB"/>
              </w:rPr>
            </w:pPr>
            <w:r w:rsidRPr="008D0781">
              <w:rPr>
                <w:rFonts w:cs="Arial"/>
                <w:sz w:val="14"/>
                <w:szCs w:val="14"/>
                <w:lang w:val="en-GB"/>
              </w:rPr>
              <w:t>4</w:t>
            </w:r>
          </w:p>
        </w:tc>
        <w:tc>
          <w:tcPr>
            <w:tcW w:w="1008" w:type="dxa"/>
          </w:tcPr>
          <w:p w:rsidR="00747AC5" w:rsidRPr="008D0781" w:rsidRDefault="00981E2C" w:rsidP="003622D7">
            <w:pPr>
              <w:jc w:val="right"/>
              <w:rPr>
                <w:rFonts w:cs="Arial"/>
                <w:sz w:val="14"/>
                <w:szCs w:val="14"/>
                <w:lang w:val="en-GB"/>
              </w:rPr>
            </w:pPr>
            <w:r w:rsidRPr="008D0781">
              <w:rPr>
                <w:rFonts w:cs="Arial"/>
                <w:sz w:val="14"/>
                <w:szCs w:val="14"/>
                <w:lang w:val="en-GB"/>
              </w:rPr>
              <w:t>787</w:t>
            </w:r>
            <w:r w:rsidR="00747AC5" w:rsidRPr="008D0781">
              <w:rPr>
                <w:rFonts w:cs="Arial"/>
                <w:sz w:val="14"/>
                <w:szCs w:val="14"/>
                <w:lang w:val="en-GB"/>
              </w:rPr>
              <w:t>,</w:t>
            </w:r>
            <w:r w:rsidRPr="008D0781">
              <w:rPr>
                <w:rFonts w:cs="Arial"/>
                <w:sz w:val="14"/>
                <w:szCs w:val="14"/>
                <w:lang w:val="en-GB"/>
              </w:rPr>
              <w:t>281</w:t>
            </w:r>
            <w:r w:rsidR="00747AC5" w:rsidRPr="008D0781">
              <w:rPr>
                <w:rFonts w:cs="Arial"/>
                <w:sz w:val="14"/>
                <w:szCs w:val="14"/>
                <w:lang w:val="en-GB"/>
              </w:rPr>
              <w:t>,</w:t>
            </w:r>
            <w:r w:rsidRPr="008D0781">
              <w:rPr>
                <w:rFonts w:cs="Arial"/>
                <w:sz w:val="14"/>
                <w:szCs w:val="14"/>
                <w:lang w:val="en-GB"/>
              </w:rPr>
              <w:t>000</w:t>
            </w:r>
          </w:p>
        </w:tc>
        <w:tc>
          <w:tcPr>
            <w:tcW w:w="1368" w:type="dxa"/>
          </w:tcPr>
          <w:p w:rsidR="00747AC5" w:rsidRPr="008D0781" w:rsidRDefault="00747AC5" w:rsidP="003622D7">
            <w:pPr>
              <w:ind w:left="-43" w:right="-43"/>
              <w:jc w:val="center"/>
              <w:rPr>
                <w:rFonts w:cs="Arial"/>
                <w:sz w:val="14"/>
                <w:szCs w:val="14"/>
              </w:rPr>
            </w:pPr>
            <w:r w:rsidRPr="008D0781">
              <w:rPr>
                <w:rFonts w:cs="Arial"/>
                <w:sz w:val="14"/>
                <w:szCs w:val="14"/>
              </w:rPr>
              <w:t>MMR</w:t>
            </w:r>
          </w:p>
        </w:tc>
        <w:tc>
          <w:tcPr>
            <w:tcW w:w="1930" w:type="dxa"/>
          </w:tcPr>
          <w:p w:rsidR="00747AC5" w:rsidRPr="008D0781" w:rsidRDefault="00747AC5" w:rsidP="003622D7">
            <w:pPr>
              <w:ind w:left="180" w:hanging="180"/>
              <w:jc w:val="left"/>
              <w:rPr>
                <w:rFonts w:cs="Arial"/>
                <w:sz w:val="14"/>
                <w:szCs w:val="14"/>
              </w:rPr>
            </w:pPr>
            <w:r w:rsidRPr="008D0781">
              <w:rPr>
                <w:rFonts w:cs="Arial"/>
                <w:sz w:val="14"/>
                <w:szCs w:val="14"/>
              </w:rPr>
              <w:t>Certain part of machinery and equipment</w:t>
            </w:r>
          </w:p>
        </w:tc>
        <w:tc>
          <w:tcPr>
            <w:tcW w:w="936" w:type="dxa"/>
            <w:shd w:val="clear" w:color="auto" w:fill="FAFAF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93</w:t>
            </w:r>
            <w:r w:rsidR="00747AC5" w:rsidRPr="008D0781">
              <w:rPr>
                <w:rFonts w:cs="Arial"/>
                <w:sz w:val="14"/>
                <w:szCs w:val="14"/>
                <w:lang w:val="en-GB"/>
              </w:rPr>
              <w:t>,</w:t>
            </w:r>
            <w:r w:rsidRPr="008D0781">
              <w:rPr>
                <w:rFonts w:cs="Arial"/>
                <w:sz w:val="14"/>
                <w:szCs w:val="14"/>
                <w:lang w:val="en-GB"/>
              </w:rPr>
              <w:t>907</w:t>
            </w:r>
            <w:r w:rsidR="00747AC5" w:rsidRPr="008D0781">
              <w:rPr>
                <w:rFonts w:cs="Arial"/>
                <w:sz w:val="14"/>
                <w:szCs w:val="14"/>
                <w:lang w:val="en-GB"/>
              </w:rPr>
              <w:t>,</w:t>
            </w:r>
            <w:r w:rsidRPr="008D0781">
              <w:rPr>
                <w:rFonts w:cs="Arial"/>
                <w:sz w:val="14"/>
                <w:szCs w:val="14"/>
                <w:lang w:val="en-GB"/>
              </w:rPr>
              <w:t>000</w:t>
            </w:r>
          </w:p>
        </w:tc>
        <w:tc>
          <w:tcPr>
            <w:tcW w:w="936" w:type="dxa"/>
            <w:shd w:val="clear" w:color="auto" w:fill="FAFAFA"/>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93</w:t>
            </w:r>
            <w:r w:rsidR="00747AC5" w:rsidRPr="008D0781">
              <w:rPr>
                <w:rFonts w:cs="Arial"/>
                <w:sz w:val="14"/>
                <w:szCs w:val="14"/>
                <w:lang w:val="en-GB"/>
              </w:rPr>
              <w:t>,</w:t>
            </w:r>
            <w:r w:rsidRPr="008D0781">
              <w:rPr>
                <w:rFonts w:cs="Arial"/>
                <w:sz w:val="14"/>
                <w:szCs w:val="14"/>
                <w:lang w:val="en-GB"/>
              </w:rPr>
              <w:t>907</w:t>
            </w:r>
            <w:r w:rsidR="00747AC5" w:rsidRPr="008D0781">
              <w:rPr>
                <w:rFonts w:cs="Arial"/>
                <w:sz w:val="14"/>
                <w:szCs w:val="14"/>
                <w:lang w:val="en-GB"/>
              </w:rPr>
              <w:t>,</w:t>
            </w:r>
            <w:r w:rsidRPr="008D0781">
              <w:rPr>
                <w:rFonts w:cs="Arial"/>
                <w:sz w:val="14"/>
                <w:szCs w:val="14"/>
                <w:lang w:val="en-GB"/>
              </w:rPr>
              <w:t>000</w:t>
            </w:r>
          </w:p>
        </w:tc>
      </w:tr>
      <w:tr w:rsidR="00747AC5" w:rsidRPr="008D0781" w:rsidTr="003622D7">
        <w:trPr>
          <w:cantSplit/>
        </w:trPr>
        <w:tc>
          <w:tcPr>
            <w:tcW w:w="900" w:type="dxa"/>
          </w:tcPr>
          <w:p w:rsidR="00747AC5" w:rsidRPr="008D0781" w:rsidRDefault="00981E2C" w:rsidP="003622D7">
            <w:pPr>
              <w:ind w:left="-75" w:hanging="10"/>
              <w:jc w:val="center"/>
              <w:rPr>
                <w:rFonts w:cs="Arial"/>
                <w:sz w:val="14"/>
                <w:szCs w:val="14"/>
                <w:lang w:val="en-GB"/>
              </w:rPr>
            </w:pPr>
            <w:r w:rsidRPr="008D0781">
              <w:rPr>
                <w:rFonts w:cs="Arial"/>
                <w:sz w:val="14"/>
                <w:szCs w:val="14"/>
                <w:lang w:val="en-GB"/>
              </w:rPr>
              <w:t>5</w:t>
            </w:r>
          </w:p>
        </w:tc>
        <w:tc>
          <w:tcPr>
            <w:tcW w:w="1008" w:type="dxa"/>
          </w:tcPr>
          <w:p w:rsidR="00747AC5" w:rsidRPr="008D0781" w:rsidRDefault="00981E2C" w:rsidP="003622D7">
            <w:pPr>
              <w:jc w:val="right"/>
              <w:rPr>
                <w:rFonts w:cs="Arial"/>
                <w:sz w:val="14"/>
                <w:szCs w:val="14"/>
                <w:lang w:val="en-GB"/>
              </w:rPr>
            </w:pPr>
            <w:r w:rsidRPr="008D0781">
              <w:rPr>
                <w:rFonts w:cs="Arial"/>
                <w:sz w:val="14"/>
                <w:szCs w:val="14"/>
                <w:lang w:val="en-GB"/>
              </w:rPr>
              <w:t>50</w:t>
            </w:r>
            <w:r w:rsidR="00747AC5" w:rsidRPr="008D0781">
              <w:rPr>
                <w:rFonts w:cs="Arial"/>
                <w:sz w:val="14"/>
                <w:szCs w:val="14"/>
                <w:lang w:val="en-GB"/>
              </w:rPr>
              <w:t>,</w:t>
            </w:r>
            <w:r w:rsidRPr="008D0781">
              <w:rPr>
                <w:rFonts w:cs="Arial"/>
                <w:sz w:val="14"/>
                <w:szCs w:val="14"/>
                <w:lang w:val="en-GB"/>
              </w:rPr>
              <w:t>000</w:t>
            </w:r>
            <w:r w:rsidR="00747AC5" w:rsidRPr="008D0781">
              <w:rPr>
                <w:rFonts w:cs="Arial"/>
                <w:sz w:val="14"/>
                <w:szCs w:val="14"/>
                <w:lang w:val="en-GB"/>
              </w:rPr>
              <w:t>,</w:t>
            </w:r>
            <w:r w:rsidRPr="008D0781">
              <w:rPr>
                <w:rFonts w:cs="Arial"/>
                <w:sz w:val="14"/>
                <w:szCs w:val="14"/>
                <w:lang w:val="en-GB"/>
              </w:rPr>
              <w:t>000</w:t>
            </w:r>
          </w:p>
        </w:tc>
        <w:tc>
          <w:tcPr>
            <w:tcW w:w="1368" w:type="dxa"/>
          </w:tcPr>
          <w:p w:rsidR="00747AC5" w:rsidRPr="008D0781" w:rsidRDefault="00747AC5" w:rsidP="003622D7">
            <w:pPr>
              <w:ind w:left="-43" w:right="-43"/>
              <w:jc w:val="center"/>
              <w:rPr>
                <w:rFonts w:cs="Arial"/>
                <w:sz w:val="14"/>
                <w:szCs w:val="14"/>
              </w:rPr>
            </w:pPr>
            <w:r w:rsidRPr="008D0781">
              <w:rPr>
                <w:rFonts w:cs="Arial"/>
                <w:sz w:val="14"/>
                <w:szCs w:val="14"/>
              </w:rPr>
              <w:t>MMR</w:t>
            </w:r>
          </w:p>
        </w:tc>
        <w:tc>
          <w:tcPr>
            <w:tcW w:w="1930" w:type="dxa"/>
          </w:tcPr>
          <w:p w:rsidR="00747AC5" w:rsidRPr="008D0781" w:rsidRDefault="00747AC5" w:rsidP="003622D7">
            <w:pPr>
              <w:ind w:left="180" w:hanging="180"/>
              <w:jc w:val="left"/>
              <w:rPr>
                <w:rFonts w:cs="Arial"/>
                <w:sz w:val="14"/>
                <w:szCs w:val="14"/>
              </w:rPr>
            </w:pPr>
            <w:r w:rsidRPr="008D0781">
              <w:rPr>
                <w:rFonts w:cs="Arial"/>
                <w:sz w:val="14"/>
                <w:szCs w:val="14"/>
              </w:rPr>
              <w:t>None</w:t>
            </w:r>
          </w:p>
        </w:tc>
        <w:tc>
          <w:tcPr>
            <w:tcW w:w="936" w:type="dxa"/>
            <w:tcBorders>
              <w:bottom w:val="single" w:sz="4" w:space="0" w:color="auto"/>
            </w:tcBorders>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7</w:t>
            </w:r>
            <w:r w:rsidR="00747AC5" w:rsidRPr="008D0781">
              <w:rPr>
                <w:rFonts w:cs="Arial"/>
                <w:sz w:val="14"/>
                <w:szCs w:val="14"/>
                <w:lang w:val="en-GB"/>
              </w:rPr>
              <w:t>,</w:t>
            </w:r>
            <w:r w:rsidRPr="008D0781">
              <w:rPr>
                <w:rFonts w:cs="Arial"/>
                <w:sz w:val="14"/>
                <w:szCs w:val="14"/>
                <w:lang w:val="en-GB"/>
              </w:rPr>
              <w:t>893</w:t>
            </w:r>
            <w:r w:rsidR="00747AC5" w:rsidRPr="008D0781">
              <w:rPr>
                <w:rFonts w:cs="Arial"/>
                <w:sz w:val="14"/>
                <w:szCs w:val="14"/>
                <w:lang w:val="en-GB"/>
              </w:rPr>
              <w:t>,</w:t>
            </w:r>
            <w:r w:rsidRPr="008D0781">
              <w:rPr>
                <w:rFonts w:cs="Arial"/>
                <w:sz w:val="14"/>
                <w:szCs w:val="14"/>
                <w:lang w:val="en-GB"/>
              </w:rPr>
              <w:t>672</w:t>
            </w:r>
          </w:p>
        </w:tc>
        <w:tc>
          <w:tcPr>
            <w:tcW w:w="936" w:type="dxa"/>
            <w:tcBorders>
              <w:bottom w:val="single" w:sz="4" w:space="0" w:color="auto"/>
            </w:tcBorders>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c>
          <w:tcPr>
            <w:tcW w:w="936" w:type="dxa"/>
            <w:tcBorders>
              <w:bottom w:val="single" w:sz="4" w:space="0" w:color="auto"/>
            </w:tcBorders>
            <w:shd w:val="clear" w:color="auto" w:fill="FAFAFA"/>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7</w:t>
            </w:r>
            <w:r w:rsidR="00747AC5" w:rsidRPr="008D0781">
              <w:rPr>
                <w:rFonts w:cs="Arial"/>
                <w:sz w:val="14"/>
                <w:szCs w:val="14"/>
                <w:lang w:val="en-GB"/>
              </w:rPr>
              <w:t>,</w:t>
            </w:r>
            <w:r w:rsidRPr="008D0781">
              <w:rPr>
                <w:rFonts w:cs="Arial"/>
                <w:sz w:val="14"/>
                <w:szCs w:val="14"/>
                <w:lang w:val="en-GB"/>
              </w:rPr>
              <w:t>893</w:t>
            </w:r>
            <w:r w:rsidR="00747AC5" w:rsidRPr="008D0781">
              <w:rPr>
                <w:rFonts w:cs="Arial"/>
                <w:sz w:val="14"/>
                <w:szCs w:val="14"/>
                <w:lang w:val="en-GB"/>
              </w:rPr>
              <w:t>,</w:t>
            </w:r>
            <w:r w:rsidRPr="008D0781">
              <w:rPr>
                <w:rFonts w:cs="Arial"/>
                <w:sz w:val="14"/>
                <w:szCs w:val="14"/>
                <w:lang w:val="en-GB"/>
              </w:rPr>
              <w:t>672</w:t>
            </w:r>
          </w:p>
        </w:tc>
        <w:tc>
          <w:tcPr>
            <w:tcW w:w="936" w:type="dxa"/>
            <w:tcBorders>
              <w:bottom w:val="single" w:sz="4" w:space="0" w:color="auto"/>
            </w:tcBorders>
          </w:tcPr>
          <w:p w:rsidR="00747AC5" w:rsidRPr="008D0781" w:rsidRDefault="00747AC5" w:rsidP="003622D7">
            <w:pPr>
              <w:tabs>
                <w:tab w:val="left" w:pos="601"/>
              </w:tabs>
              <w:ind w:right="-72"/>
              <w:jc w:val="right"/>
              <w:rPr>
                <w:rFonts w:cs="Arial"/>
                <w:sz w:val="14"/>
                <w:szCs w:val="14"/>
                <w:lang w:val="en-GB"/>
              </w:rPr>
            </w:pPr>
            <w:r w:rsidRPr="008D0781">
              <w:rPr>
                <w:rFonts w:cs="Arial"/>
                <w:sz w:val="14"/>
                <w:szCs w:val="14"/>
                <w:lang w:val="en-GB"/>
              </w:rPr>
              <w:t>-</w:t>
            </w:r>
          </w:p>
        </w:tc>
      </w:tr>
      <w:tr w:rsidR="00747AC5" w:rsidRPr="008D0781" w:rsidTr="003622D7">
        <w:trPr>
          <w:cantSplit/>
        </w:trPr>
        <w:tc>
          <w:tcPr>
            <w:tcW w:w="900" w:type="dxa"/>
            <w:vAlign w:val="bottom"/>
          </w:tcPr>
          <w:p w:rsidR="00747AC5" w:rsidRPr="008D0781" w:rsidRDefault="00747AC5" w:rsidP="003622D7">
            <w:pPr>
              <w:ind w:left="-75" w:right="-72" w:hanging="10"/>
              <w:jc w:val="center"/>
              <w:rPr>
                <w:rFonts w:cs="Arial"/>
                <w:sz w:val="14"/>
                <w:szCs w:val="14"/>
                <w:lang w:val="en-GB"/>
              </w:rPr>
            </w:pPr>
          </w:p>
        </w:tc>
        <w:tc>
          <w:tcPr>
            <w:tcW w:w="1008" w:type="dxa"/>
            <w:vAlign w:val="bottom"/>
          </w:tcPr>
          <w:p w:rsidR="00747AC5" w:rsidRPr="008D0781" w:rsidRDefault="00747AC5" w:rsidP="003622D7">
            <w:pPr>
              <w:tabs>
                <w:tab w:val="decimal" w:pos="900"/>
              </w:tabs>
              <w:ind w:right="-72"/>
              <w:jc w:val="right"/>
              <w:rPr>
                <w:rFonts w:cs="Arial"/>
                <w:sz w:val="14"/>
                <w:szCs w:val="14"/>
                <w:lang w:val="en-GB"/>
              </w:rPr>
            </w:pPr>
          </w:p>
        </w:tc>
        <w:tc>
          <w:tcPr>
            <w:tcW w:w="1368" w:type="dxa"/>
            <w:vAlign w:val="bottom"/>
          </w:tcPr>
          <w:p w:rsidR="00747AC5" w:rsidRPr="008D0781" w:rsidRDefault="00747AC5" w:rsidP="003622D7">
            <w:pPr>
              <w:ind w:left="-139" w:right="-106"/>
              <w:jc w:val="left"/>
              <w:rPr>
                <w:rFonts w:cs="Arial"/>
                <w:sz w:val="14"/>
                <w:szCs w:val="14"/>
                <w:lang w:val="en-GB"/>
              </w:rPr>
            </w:pPr>
          </w:p>
        </w:tc>
        <w:tc>
          <w:tcPr>
            <w:tcW w:w="1930" w:type="dxa"/>
            <w:vAlign w:val="bottom"/>
          </w:tcPr>
          <w:p w:rsidR="00747AC5" w:rsidRPr="008D0781" w:rsidRDefault="00747AC5" w:rsidP="003622D7">
            <w:pPr>
              <w:ind w:left="115" w:right="-72" w:hanging="115"/>
              <w:jc w:val="center"/>
              <w:rPr>
                <w:rFonts w:cs="Arial"/>
                <w:sz w:val="14"/>
                <w:szCs w:val="14"/>
                <w:lang w:val="en-GB"/>
              </w:rPr>
            </w:pPr>
          </w:p>
        </w:tc>
        <w:tc>
          <w:tcPr>
            <w:tcW w:w="936" w:type="dxa"/>
            <w:tcBorders>
              <w:top w:val="single" w:sz="4" w:space="0" w:color="auto"/>
            </w:tcBorders>
            <w:shd w:val="clear" w:color="auto" w:fill="FAFAFA"/>
            <w:vAlign w:val="bottom"/>
          </w:tcPr>
          <w:p w:rsidR="00747AC5" w:rsidRPr="008D0781" w:rsidRDefault="00747AC5" w:rsidP="003622D7">
            <w:pPr>
              <w:tabs>
                <w:tab w:val="decimal" w:pos="644"/>
              </w:tabs>
              <w:ind w:left="115" w:right="-72" w:hanging="115"/>
              <w:jc w:val="right"/>
              <w:rPr>
                <w:rFonts w:cs="Arial"/>
                <w:sz w:val="14"/>
                <w:szCs w:val="14"/>
                <w:lang w:val="en-GB"/>
              </w:rPr>
            </w:pPr>
          </w:p>
        </w:tc>
        <w:tc>
          <w:tcPr>
            <w:tcW w:w="936" w:type="dxa"/>
            <w:tcBorders>
              <w:top w:val="single" w:sz="4" w:space="0" w:color="auto"/>
            </w:tcBorders>
            <w:vAlign w:val="bottom"/>
          </w:tcPr>
          <w:p w:rsidR="00747AC5" w:rsidRPr="008D0781" w:rsidRDefault="00747AC5" w:rsidP="003622D7">
            <w:pPr>
              <w:tabs>
                <w:tab w:val="decimal" w:pos="644"/>
              </w:tabs>
              <w:ind w:left="115" w:right="-72" w:hanging="115"/>
              <w:jc w:val="right"/>
              <w:rPr>
                <w:rFonts w:cs="Arial"/>
                <w:sz w:val="14"/>
                <w:szCs w:val="14"/>
                <w:lang w:val="en-GB"/>
              </w:rPr>
            </w:pPr>
          </w:p>
        </w:tc>
        <w:tc>
          <w:tcPr>
            <w:tcW w:w="936" w:type="dxa"/>
            <w:tcBorders>
              <w:top w:val="single" w:sz="4" w:space="0" w:color="auto"/>
            </w:tcBorders>
            <w:shd w:val="clear" w:color="auto" w:fill="FAFAFA"/>
            <w:vAlign w:val="bottom"/>
          </w:tcPr>
          <w:p w:rsidR="00747AC5" w:rsidRPr="008D0781" w:rsidRDefault="00747AC5" w:rsidP="003622D7">
            <w:pPr>
              <w:tabs>
                <w:tab w:val="decimal" w:pos="644"/>
              </w:tabs>
              <w:ind w:left="115" w:right="-72" w:hanging="115"/>
              <w:jc w:val="right"/>
              <w:rPr>
                <w:rFonts w:cs="Arial"/>
                <w:sz w:val="14"/>
                <w:szCs w:val="14"/>
                <w:lang w:val="en-GB"/>
              </w:rPr>
            </w:pPr>
          </w:p>
        </w:tc>
        <w:tc>
          <w:tcPr>
            <w:tcW w:w="936" w:type="dxa"/>
            <w:tcBorders>
              <w:top w:val="single" w:sz="4" w:space="0" w:color="auto"/>
            </w:tcBorders>
            <w:vAlign w:val="bottom"/>
          </w:tcPr>
          <w:p w:rsidR="00747AC5" w:rsidRPr="008D0781" w:rsidRDefault="00747AC5" w:rsidP="003622D7">
            <w:pPr>
              <w:tabs>
                <w:tab w:val="decimal" w:pos="644"/>
              </w:tabs>
              <w:ind w:left="115" w:right="-72" w:hanging="115"/>
              <w:jc w:val="right"/>
              <w:rPr>
                <w:rFonts w:cs="Arial"/>
                <w:sz w:val="14"/>
                <w:szCs w:val="14"/>
                <w:lang w:val="en-GB"/>
              </w:rPr>
            </w:pPr>
          </w:p>
        </w:tc>
      </w:tr>
      <w:tr w:rsidR="00747AC5" w:rsidRPr="008D0781" w:rsidTr="003622D7">
        <w:trPr>
          <w:cantSplit/>
        </w:trPr>
        <w:tc>
          <w:tcPr>
            <w:tcW w:w="900" w:type="dxa"/>
            <w:vAlign w:val="bottom"/>
          </w:tcPr>
          <w:p w:rsidR="00747AC5" w:rsidRPr="008D0781" w:rsidRDefault="00747AC5" w:rsidP="003622D7">
            <w:pPr>
              <w:ind w:left="-75" w:hanging="10"/>
              <w:jc w:val="center"/>
              <w:rPr>
                <w:rFonts w:cs="Arial"/>
                <w:sz w:val="14"/>
                <w:szCs w:val="14"/>
                <w:lang w:val="en-GB"/>
              </w:rPr>
            </w:pPr>
          </w:p>
        </w:tc>
        <w:tc>
          <w:tcPr>
            <w:tcW w:w="1008" w:type="dxa"/>
            <w:vAlign w:val="bottom"/>
          </w:tcPr>
          <w:p w:rsidR="00747AC5" w:rsidRPr="008D0781" w:rsidRDefault="00747AC5" w:rsidP="003622D7">
            <w:pPr>
              <w:jc w:val="right"/>
              <w:rPr>
                <w:rFonts w:cs="Arial"/>
                <w:sz w:val="14"/>
                <w:szCs w:val="14"/>
                <w:lang w:val="en-GB"/>
              </w:rPr>
            </w:pPr>
          </w:p>
        </w:tc>
        <w:tc>
          <w:tcPr>
            <w:tcW w:w="1368" w:type="dxa"/>
            <w:vAlign w:val="bottom"/>
          </w:tcPr>
          <w:p w:rsidR="00747AC5" w:rsidRPr="008D0781" w:rsidRDefault="00747AC5" w:rsidP="003622D7">
            <w:pPr>
              <w:ind w:left="-43" w:right="-43"/>
              <w:jc w:val="center"/>
              <w:rPr>
                <w:rFonts w:cs="Arial"/>
                <w:sz w:val="14"/>
                <w:szCs w:val="14"/>
              </w:rPr>
            </w:pPr>
          </w:p>
        </w:tc>
        <w:tc>
          <w:tcPr>
            <w:tcW w:w="1930" w:type="dxa"/>
            <w:vAlign w:val="bottom"/>
          </w:tcPr>
          <w:p w:rsidR="00747AC5" w:rsidRPr="008D0781" w:rsidRDefault="00747AC5" w:rsidP="003622D7">
            <w:pPr>
              <w:ind w:left="180" w:hanging="180"/>
              <w:jc w:val="left"/>
              <w:rPr>
                <w:rFonts w:cs="Arial"/>
                <w:sz w:val="14"/>
                <w:szCs w:val="14"/>
              </w:rPr>
            </w:pPr>
          </w:p>
        </w:tc>
        <w:tc>
          <w:tcPr>
            <w:tcW w:w="936" w:type="dxa"/>
            <w:tcBorders>
              <w:bottom w:val="single" w:sz="4" w:space="0" w:color="auto"/>
            </w:tcBorders>
            <w:shd w:val="clear" w:color="auto" w:fill="FAFAFA"/>
            <w:vAlign w:val="bottom"/>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213</w:t>
            </w:r>
            <w:r w:rsidR="00747AC5" w:rsidRPr="008D0781">
              <w:rPr>
                <w:rFonts w:cs="Arial"/>
                <w:sz w:val="14"/>
                <w:szCs w:val="14"/>
                <w:lang w:val="en-GB"/>
              </w:rPr>
              <w:t>,</w:t>
            </w:r>
            <w:r w:rsidRPr="008D0781">
              <w:rPr>
                <w:rFonts w:cs="Arial"/>
                <w:sz w:val="14"/>
                <w:szCs w:val="14"/>
                <w:lang w:val="en-GB"/>
              </w:rPr>
              <w:t>570</w:t>
            </w:r>
            <w:r w:rsidR="00747AC5" w:rsidRPr="008D0781">
              <w:rPr>
                <w:rFonts w:cs="Arial"/>
                <w:sz w:val="14"/>
                <w:szCs w:val="14"/>
                <w:lang w:val="en-GB"/>
              </w:rPr>
              <w:t>,</w:t>
            </w:r>
            <w:r w:rsidRPr="008D0781">
              <w:rPr>
                <w:rFonts w:cs="Arial"/>
                <w:sz w:val="14"/>
                <w:szCs w:val="14"/>
                <w:lang w:val="en-GB"/>
              </w:rPr>
              <w:t>223</w:t>
            </w:r>
          </w:p>
        </w:tc>
        <w:tc>
          <w:tcPr>
            <w:tcW w:w="936" w:type="dxa"/>
            <w:tcBorders>
              <w:bottom w:val="single" w:sz="4" w:space="0" w:color="auto"/>
            </w:tcBorders>
            <w:vAlign w:val="bottom"/>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94</w:t>
            </w:r>
            <w:r w:rsidR="00747AC5" w:rsidRPr="008D0781">
              <w:rPr>
                <w:rFonts w:cs="Arial"/>
                <w:sz w:val="14"/>
                <w:szCs w:val="14"/>
                <w:lang w:val="en-GB"/>
              </w:rPr>
              <w:t>,</w:t>
            </w:r>
            <w:r w:rsidRPr="008D0781">
              <w:rPr>
                <w:rFonts w:cs="Arial"/>
                <w:sz w:val="14"/>
                <w:szCs w:val="14"/>
                <w:lang w:val="en-GB"/>
              </w:rPr>
              <w:t>015</w:t>
            </w:r>
            <w:r w:rsidR="00747AC5" w:rsidRPr="008D0781">
              <w:rPr>
                <w:rFonts w:cs="Arial"/>
                <w:sz w:val="14"/>
                <w:szCs w:val="14"/>
                <w:lang w:val="en-GB"/>
              </w:rPr>
              <w:t>,</w:t>
            </w:r>
            <w:r w:rsidRPr="008D0781">
              <w:rPr>
                <w:rFonts w:cs="Arial"/>
                <w:sz w:val="14"/>
                <w:szCs w:val="14"/>
                <w:lang w:val="en-GB"/>
              </w:rPr>
              <w:t>011</w:t>
            </w:r>
          </w:p>
        </w:tc>
        <w:tc>
          <w:tcPr>
            <w:tcW w:w="936" w:type="dxa"/>
            <w:tcBorders>
              <w:bottom w:val="single" w:sz="4" w:space="0" w:color="auto"/>
            </w:tcBorders>
            <w:shd w:val="clear" w:color="auto" w:fill="FAFAFA"/>
            <w:vAlign w:val="bottom"/>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213</w:t>
            </w:r>
            <w:r w:rsidR="00747AC5" w:rsidRPr="008D0781">
              <w:rPr>
                <w:rFonts w:cs="Arial"/>
                <w:sz w:val="14"/>
                <w:szCs w:val="14"/>
                <w:lang w:val="en-GB"/>
              </w:rPr>
              <w:t>,</w:t>
            </w:r>
            <w:r w:rsidRPr="008D0781">
              <w:rPr>
                <w:rFonts w:cs="Arial"/>
                <w:sz w:val="14"/>
                <w:szCs w:val="14"/>
                <w:lang w:val="en-GB"/>
              </w:rPr>
              <w:t>570</w:t>
            </w:r>
            <w:r w:rsidR="00747AC5" w:rsidRPr="008D0781">
              <w:rPr>
                <w:rFonts w:cs="Arial"/>
                <w:sz w:val="14"/>
                <w:szCs w:val="14"/>
                <w:lang w:val="en-GB"/>
              </w:rPr>
              <w:t>,</w:t>
            </w:r>
            <w:r w:rsidRPr="008D0781">
              <w:rPr>
                <w:rFonts w:cs="Arial"/>
                <w:sz w:val="14"/>
                <w:szCs w:val="14"/>
                <w:lang w:val="en-GB"/>
              </w:rPr>
              <w:t>223</w:t>
            </w:r>
          </w:p>
        </w:tc>
        <w:tc>
          <w:tcPr>
            <w:tcW w:w="936" w:type="dxa"/>
            <w:tcBorders>
              <w:bottom w:val="single" w:sz="4" w:space="0" w:color="auto"/>
            </w:tcBorders>
            <w:vAlign w:val="bottom"/>
          </w:tcPr>
          <w:p w:rsidR="00747AC5" w:rsidRPr="008D0781" w:rsidRDefault="00981E2C" w:rsidP="003622D7">
            <w:pPr>
              <w:tabs>
                <w:tab w:val="left" w:pos="601"/>
              </w:tabs>
              <w:ind w:right="-72"/>
              <w:jc w:val="right"/>
              <w:rPr>
                <w:rFonts w:cs="Arial"/>
                <w:sz w:val="14"/>
                <w:szCs w:val="14"/>
                <w:lang w:val="en-GB"/>
              </w:rPr>
            </w:pPr>
            <w:r w:rsidRPr="008D0781">
              <w:rPr>
                <w:rFonts w:cs="Arial"/>
                <w:sz w:val="14"/>
                <w:szCs w:val="14"/>
                <w:lang w:val="en-GB"/>
              </w:rPr>
              <w:t>93</w:t>
            </w:r>
            <w:r w:rsidR="00747AC5" w:rsidRPr="008D0781">
              <w:rPr>
                <w:rFonts w:cs="Arial"/>
                <w:sz w:val="14"/>
                <w:szCs w:val="14"/>
                <w:lang w:val="en-GB"/>
              </w:rPr>
              <w:t>,</w:t>
            </w:r>
            <w:r w:rsidRPr="008D0781">
              <w:rPr>
                <w:rFonts w:cs="Arial"/>
                <w:sz w:val="14"/>
                <w:szCs w:val="14"/>
                <w:lang w:val="en-GB"/>
              </w:rPr>
              <w:t>907</w:t>
            </w:r>
            <w:r w:rsidR="00747AC5" w:rsidRPr="008D0781">
              <w:rPr>
                <w:rFonts w:cs="Arial"/>
                <w:sz w:val="14"/>
                <w:szCs w:val="14"/>
                <w:lang w:val="en-GB"/>
              </w:rPr>
              <w:t>,</w:t>
            </w:r>
            <w:r w:rsidRPr="008D0781">
              <w:rPr>
                <w:rFonts w:cs="Arial"/>
                <w:sz w:val="14"/>
                <w:szCs w:val="14"/>
                <w:lang w:val="en-GB"/>
              </w:rPr>
              <w:t>000</w:t>
            </w:r>
          </w:p>
        </w:tc>
      </w:tr>
      <w:bookmarkEnd w:id="18"/>
    </w:tbl>
    <w:p w:rsidR="00747AC5" w:rsidRPr="00472B5E" w:rsidRDefault="00747AC5" w:rsidP="003622D7">
      <w:pPr>
        <w:ind w:left="540"/>
        <w:jc w:val="thaiDistribute"/>
        <w:rPr>
          <w:rFonts w:cs="Arial"/>
          <w:sz w:val="18"/>
          <w:szCs w:val="18"/>
        </w:rPr>
      </w:pPr>
    </w:p>
    <w:p w:rsidR="00AA3429" w:rsidRPr="00472B5E" w:rsidRDefault="00C440A1" w:rsidP="003622D7">
      <w:pPr>
        <w:ind w:left="540"/>
        <w:jc w:val="thaiDistribute"/>
        <w:rPr>
          <w:rFonts w:cs="Arial"/>
          <w:sz w:val="18"/>
          <w:szCs w:val="18"/>
        </w:rPr>
      </w:pPr>
      <w:r w:rsidRPr="00472B5E">
        <w:rPr>
          <w:rFonts w:cs="Arial"/>
          <w:spacing w:val="-6"/>
          <w:sz w:val="18"/>
          <w:szCs w:val="18"/>
        </w:rPr>
        <w:t>The fair</w:t>
      </w:r>
      <w:r w:rsidR="00AA3429" w:rsidRPr="00472B5E">
        <w:rPr>
          <w:rFonts w:cs="Arial"/>
          <w:spacing w:val="-6"/>
          <w:sz w:val="18"/>
          <w:szCs w:val="18"/>
        </w:rPr>
        <w:t xml:space="preserve"> value of bank overdrafts and short-term loan are </w:t>
      </w:r>
      <w:r w:rsidRPr="00472B5E">
        <w:rPr>
          <w:rFonts w:cs="Arial"/>
          <w:spacing w:val="-6"/>
          <w:sz w:val="18"/>
          <w:szCs w:val="18"/>
        </w:rPr>
        <w:t xml:space="preserve">equal to their </w:t>
      </w:r>
      <w:r w:rsidR="00AA3429" w:rsidRPr="00472B5E">
        <w:rPr>
          <w:rFonts w:cs="Arial"/>
          <w:spacing w:val="-6"/>
          <w:sz w:val="18"/>
          <w:szCs w:val="18"/>
        </w:rPr>
        <w:t xml:space="preserve">carrying </w:t>
      </w:r>
      <w:r w:rsidRPr="00472B5E">
        <w:rPr>
          <w:rFonts w:cs="Arial"/>
          <w:spacing w:val="-6"/>
          <w:sz w:val="18"/>
          <w:szCs w:val="18"/>
        </w:rPr>
        <w:t xml:space="preserve">amounts </w:t>
      </w:r>
      <w:r w:rsidR="00AA3429" w:rsidRPr="00472B5E">
        <w:rPr>
          <w:rFonts w:cs="Arial"/>
          <w:spacing w:val="-6"/>
          <w:sz w:val="18"/>
          <w:szCs w:val="18"/>
        </w:rPr>
        <w:t>because the maturity is within</w:t>
      </w:r>
      <w:r w:rsidR="00AA3429" w:rsidRPr="00472B5E">
        <w:rPr>
          <w:rFonts w:cs="Arial"/>
          <w:sz w:val="18"/>
          <w:szCs w:val="18"/>
        </w:rPr>
        <w:t xml:space="preserve"> one year. The </w:t>
      </w:r>
      <w:r w:rsidRPr="00472B5E">
        <w:rPr>
          <w:rFonts w:cs="Arial"/>
          <w:sz w:val="18"/>
          <w:szCs w:val="18"/>
        </w:rPr>
        <w:t>impact</w:t>
      </w:r>
      <w:r w:rsidR="00AA3429" w:rsidRPr="00472B5E">
        <w:rPr>
          <w:rFonts w:cs="Arial"/>
          <w:sz w:val="18"/>
          <w:szCs w:val="18"/>
        </w:rPr>
        <w:t xml:space="preserve"> of discounting is </w:t>
      </w:r>
      <w:r w:rsidR="004E4D4E" w:rsidRPr="00472B5E">
        <w:rPr>
          <w:rFonts w:cs="Arial"/>
          <w:sz w:val="18"/>
          <w:szCs w:val="18"/>
        </w:rPr>
        <w:t>not material</w:t>
      </w:r>
      <w:r w:rsidR="00AA3429" w:rsidRPr="00472B5E">
        <w:rPr>
          <w:rFonts w:cs="Arial"/>
          <w:sz w:val="18"/>
          <w:szCs w:val="18"/>
        </w:rPr>
        <w:t>.</w:t>
      </w:r>
    </w:p>
    <w:p w:rsidR="00934111" w:rsidRPr="00472B5E" w:rsidRDefault="00934111" w:rsidP="003622D7">
      <w:pPr>
        <w:ind w:left="540"/>
        <w:jc w:val="thaiDistribute"/>
        <w:rPr>
          <w:rFonts w:cs="Arial"/>
          <w:sz w:val="18"/>
          <w:szCs w:val="18"/>
        </w:rPr>
      </w:pPr>
    </w:p>
    <w:p w:rsidR="002B0253" w:rsidRPr="00472B5E" w:rsidRDefault="00981E2C" w:rsidP="003622D7">
      <w:pPr>
        <w:ind w:left="540" w:hanging="540"/>
        <w:rPr>
          <w:rFonts w:cs="Arial"/>
          <w:b/>
          <w:bCs/>
          <w:color w:val="CF4A02"/>
          <w:sz w:val="18"/>
          <w:szCs w:val="18"/>
          <w:lang w:val="en-GB"/>
        </w:rPr>
      </w:pPr>
      <w:r w:rsidRPr="00472B5E">
        <w:rPr>
          <w:rFonts w:cs="Arial"/>
          <w:b/>
          <w:bCs/>
          <w:color w:val="CF4A02"/>
          <w:sz w:val="18"/>
          <w:szCs w:val="18"/>
          <w:lang w:val="en-GB"/>
        </w:rPr>
        <w:t>1</w:t>
      </w:r>
      <w:r w:rsidR="00912EA8" w:rsidRPr="00472B5E">
        <w:rPr>
          <w:rFonts w:cs="Arial"/>
          <w:b/>
          <w:bCs/>
          <w:color w:val="CF4A02"/>
          <w:sz w:val="18"/>
          <w:szCs w:val="18"/>
          <w:lang w:val="en-GB"/>
        </w:rPr>
        <w:t>6</w:t>
      </w:r>
      <w:r w:rsidR="002B0253" w:rsidRPr="00472B5E">
        <w:rPr>
          <w:rFonts w:cs="Arial"/>
          <w:b/>
          <w:bCs/>
          <w:color w:val="CF4A02"/>
          <w:sz w:val="18"/>
          <w:szCs w:val="18"/>
          <w:lang w:val="en-GB"/>
        </w:rPr>
        <w:t>.</w:t>
      </w:r>
      <w:r w:rsidRPr="00472B5E">
        <w:rPr>
          <w:rFonts w:cs="Arial"/>
          <w:b/>
          <w:bCs/>
          <w:color w:val="CF4A02"/>
          <w:sz w:val="18"/>
          <w:szCs w:val="18"/>
          <w:lang w:val="en-GB"/>
        </w:rPr>
        <w:t>2</w:t>
      </w:r>
      <w:r w:rsidR="002B0253" w:rsidRPr="00472B5E">
        <w:rPr>
          <w:rFonts w:cs="Arial"/>
          <w:b/>
          <w:bCs/>
          <w:color w:val="CF4A02"/>
          <w:sz w:val="18"/>
          <w:szCs w:val="18"/>
          <w:cs/>
          <w:lang w:val="en-GB"/>
        </w:rPr>
        <w:tab/>
      </w:r>
      <w:r w:rsidR="002B0253" w:rsidRPr="00472B5E">
        <w:rPr>
          <w:rFonts w:cs="Arial"/>
          <w:b/>
          <w:bCs/>
          <w:color w:val="CF4A02"/>
          <w:sz w:val="18"/>
          <w:szCs w:val="18"/>
          <w:lang w:val="en-GB"/>
        </w:rPr>
        <w:t>Long-term loans from financial institutions</w:t>
      </w:r>
    </w:p>
    <w:p w:rsidR="002B0253" w:rsidRPr="00472B5E" w:rsidRDefault="002B0253" w:rsidP="003622D7">
      <w:pPr>
        <w:ind w:left="540"/>
        <w:jc w:val="thaiDistribute"/>
        <w:rPr>
          <w:rFonts w:cs="Arial"/>
          <w:sz w:val="18"/>
          <w:szCs w:val="18"/>
        </w:rPr>
      </w:pPr>
    </w:p>
    <w:p w:rsidR="002B0253" w:rsidRPr="00472B5E" w:rsidRDefault="002B0253" w:rsidP="003622D7">
      <w:pPr>
        <w:ind w:left="540"/>
        <w:jc w:val="thaiDistribute"/>
        <w:rPr>
          <w:rFonts w:cs="Arial"/>
          <w:spacing w:val="-4"/>
          <w:sz w:val="18"/>
          <w:szCs w:val="18"/>
        </w:rPr>
      </w:pPr>
      <w:r w:rsidRPr="00472B5E">
        <w:rPr>
          <w:rFonts w:cs="Arial"/>
          <w:spacing w:val="-4"/>
          <w:sz w:val="18"/>
          <w:szCs w:val="18"/>
        </w:rPr>
        <w:t xml:space="preserve">Outstanding balances of long-term loans from financial institutions as at </w:t>
      </w:r>
      <w:r w:rsidR="00981E2C" w:rsidRPr="00472B5E">
        <w:rPr>
          <w:rFonts w:cs="Arial"/>
          <w:spacing w:val="-4"/>
          <w:sz w:val="18"/>
          <w:szCs w:val="18"/>
        </w:rPr>
        <w:t>31</w:t>
      </w:r>
      <w:r w:rsidR="006C5034" w:rsidRPr="00472B5E">
        <w:rPr>
          <w:rFonts w:cs="Arial"/>
          <w:spacing w:val="-4"/>
          <w:sz w:val="18"/>
          <w:szCs w:val="18"/>
        </w:rPr>
        <w:t xml:space="preserve"> December </w:t>
      </w:r>
      <w:r w:rsidR="00981E2C" w:rsidRPr="00472B5E">
        <w:rPr>
          <w:rFonts w:cs="Arial"/>
          <w:spacing w:val="-4"/>
          <w:sz w:val="18"/>
          <w:szCs w:val="18"/>
        </w:rPr>
        <w:t>2019</w:t>
      </w:r>
      <w:r w:rsidR="006C5034" w:rsidRPr="00472B5E">
        <w:rPr>
          <w:rFonts w:cs="Arial"/>
          <w:spacing w:val="-4"/>
          <w:sz w:val="18"/>
          <w:szCs w:val="18"/>
        </w:rPr>
        <w:t xml:space="preserve"> and </w:t>
      </w:r>
      <w:r w:rsidR="00981E2C" w:rsidRPr="00472B5E">
        <w:rPr>
          <w:rFonts w:cs="Arial"/>
          <w:spacing w:val="-4"/>
          <w:sz w:val="18"/>
          <w:szCs w:val="18"/>
        </w:rPr>
        <w:t>2018</w:t>
      </w:r>
      <w:r w:rsidRPr="00472B5E">
        <w:rPr>
          <w:rFonts w:cs="Arial"/>
          <w:spacing w:val="-4"/>
          <w:sz w:val="18"/>
          <w:szCs w:val="18"/>
        </w:rPr>
        <w:t xml:space="preserve"> are as follows:</w:t>
      </w:r>
    </w:p>
    <w:p w:rsidR="003622D7" w:rsidRPr="008D0781" w:rsidRDefault="003622D7" w:rsidP="003622D7">
      <w:pPr>
        <w:ind w:left="540"/>
        <w:jc w:val="thaiDistribute"/>
        <w:rPr>
          <w:rFonts w:cs="Arial"/>
          <w:spacing w:val="-4"/>
          <w:sz w:val="18"/>
          <w:szCs w:val="18"/>
        </w:rPr>
      </w:pPr>
    </w:p>
    <w:tbl>
      <w:tblPr>
        <w:tblW w:w="9550" w:type="dxa"/>
        <w:tblInd w:w="8" w:type="dxa"/>
        <w:tblLayout w:type="fixed"/>
        <w:tblLook w:val="04A0" w:firstRow="1" w:lastRow="0" w:firstColumn="1" w:lastColumn="0" w:noHBand="0" w:noVBand="1"/>
      </w:tblPr>
      <w:tblGrid>
        <w:gridCol w:w="6814"/>
        <w:gridCol w:w="1368"/>
        <w:gridCol w:w="1368"/>
      </w:tblGrid>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p>
        </w:tc>
        <w:tc>
          <w:tcPr>
            <w:tcW w:w="2736" w:type="dxa"/>
            <w:gridSpan w:val="2"/>
            <w:tcBorders>
              <w:top w:val="single" w:sz="4" w:space="0" w:color="auto"/>
            </w:tcBorders>
            <w:shd w:val="clear" w:color="auto" w:fill="auto"/>
            <w:vAlign w:val="center"/>
          </w:tcPr>
          <w:p w:rsidR="009A5770" w:rsidRPr="008D0781" w:rsidRDefault="009A5770" w:rsidP="003622D7">
            <w:pPr>
              <w:ind w:right="-72"/>
              <w:jc w:val="center"/>
              <w:rPr>
                <w:rFonts w:cs="Arial"/>
                <w:b/>
                <w:bCs/>
                <w:sz w:val="18"/>
                <w:szCs w:val="18"/>
              </w:rPr>
            </w:pPr>
            <w:r w:rsidRPr="008D0781">
              <w:rPr>
                <w:rFonts w:cs="Arial"/>
                <w:b/>
                <w:bCs/>
                <w:sz w:val="18"/>
                <w:szCs w:val="18"/>
              </w:rPr>
              <w:t>Consolidated</w:t>
            </w:r>
            <w:r w:rsidRPr="008D0781">
              <w:rPr>
                <w:rFonts w:cs="Arial"/>
                <w:b/>
                <w:bCs/>
                <w:sz w:val="18"/>
                <w:szCs w:val="18"/>
                <w:lang w:val="en-GB"/>
              </w:rPr>
              <w:t xml:space="preserve"> and separate</w:t>
            </w: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9A5770" w:rsidRPr="008D0781" w:rsidRDefault="009A5770" w:rsidP="003622D7">
            <w:pPr>
              <w:ind w:right="-72"/>
              <w:jc w:val="center"/>
              <w:rPr>
                <w:rFonts w:cs="Arial"/>
                <w:b/>
                <w:bCs/>
                <w:sz w:val="18"/>
                <w:szCs w:val="18"/>
              </w:rPr>
            </w:pPr>
            <w:r w:rsidRPr="008D0781">
              <w:rPr>
                <w:rFonts w:cs="Arial"/>
                <w:b/>
                <w:bCs/>
                <w:sz w:val="18"/>
                <w:szCs w:val="18"/>
              </w:rPr>
              <w:t>financial statements</w:t>
            </w: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p>
        </w:tc>
        <w:tc>
          <w:tcPr>
            <w:tcW w:w="1368" w:type="dxa"/>
            <w:tcBorders>
              <w:top w:val="single" w:sz="4" w:space="0" w:color="auto"/>
            </w:tcBorders>
            <w:vAlign w:val="center"/>
          </w:tcPr>
          <w:p w:rsidR="009A5770" w:rsidRPr="008D0781" w:rsidRDefault="009A5770" w:rsidP="003622D7">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9A5770" w:rsidRPr="008D0781" w:rsidRDefault="009A5770" w:rsidP="003622D7">
            <w:pPr>
              <w:ind w:right="-72"/>
              <w:jc w:val="right"/>
              <w:rPr>
                <w:rFonts w:cs="Arial"/>
                <w:b/>
                <w:bCs/>
                <w:sz w:val="18"/>
                <w:szCs w:val="18"/>
              </w:rPr>
            </w:pPr>
            <w:r w:rsidRPr="008D0781">
              <w:rPr>
                <w:rFonts w:cs="Arial"/>
                <w:b/>
                <w:bCs/>
                <w:sz w:val="18"/>
                <w:szCs w:val="18"/>
                <w:lang w:val="en-GB"/>
              </w:rPr>
              <w:t>2018</w:t>
            </w: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p>
        </w:tc>
        <w:tc>
          <w:tcPr>
            <w:tcW w:w="1368" w:type="dxa"/>
            <w:tcBorders>
              <w:bottom w:val="single" w:sz="4" w:space="0" w:color="auto"/>
            </w:tcBorders>
            <w:vAlign w:val="center"/>
            <w:hideMark/>
          </w:tcPr>
          <w:p w:rsidR="009A5770" w:rsidRPr="008D0781" w:rsidRDefault="009A5770" w:rsidP="003622D7">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9A5770" w:rsidRPr="008D0781" w:rsidRDefault="009A5770" w:rsidP="003622D7">
            <w:pPr>
              <w:ind w:right="-72"/>
              <w:jc w:val="right"/>
              <w:rPr>
                <w:rFonts w:cs="Arial"/>
                <w:b/>
                <w:bCs/>
                <w:spacing w:val="-4"/>
                <w:sz w:val="18"/>
                <w:szCs w:val="18"/>
              </w:rPr>
            </w:pPr>
            <w:r w:rsidRPr="008D0781">
              <w:rPr>
                <w:rFonts w:cs="Arial"/>
                <w:b/>
                <w:bCs/>
                <w:spacing w:val="-4"/>
                <w:sz w:val="18"/>
                <w:szCs w:val="18"/>
              </w:rPr>
              <w:t>Baht</w:t>
            </w:r>
          </w:p>
        </w:tc>
      </w:tr>
      <w:tr w:rsidR="009A5770" w:rsidRPr="008D0781" w:rsidTr="009A5770">
        <w:trPr>
          <w:cantSplit/>
        </w:trPr>
        <w:tc>
          <w:tcPr>
            <w:tcW w:w="6814" w:type="dxa"/>
            <w:vAlign w:val="bottom"/>
          </w:tcPr>
          <w:p w:rsidR="009A5770" w:rsidRPr="008D0781" w:rsidRDefault="009A5770" w:rsidP="003622D7">
            <w:pPr>
              <w:ind w:left="528" w:right="2"/>
              <w:rPr>
                <w:rFonts w:cs="Arial"/>
                <w:sz w:val="18"/>
                <w:szCs w:val="18"/>
              </w:rPr>
            </w:pPr>
          </w:p>
        </w:tc>
        <w:tc>
          <w:tcPr>
            <w:tcW w:w="1368" w:type="dxa"/>
            <w:tcBorders>
              <w:top w:val="single" w:sz="4" w:space="0" w:color="auto"/>
            </w:tcBorders>
            <w:shd w:val="clear" w:color="auto" w:fill="FAFAFA"/>
            <w:vAlign w:val="bottom"/>
          </w:tcPr>
          <w:p w:rsidR="009A5770" w:rsidRPr="008D0781" w:rsidRDefault="009A5770" w:rsidP="003622D7">
            <w:pPr>
              <w:ind w:right="-72"/>
              <w:jc w:val="right"/>
              <w:rPr>
                <w:rFonts w:cs="Arial"/>
                <w:sz w:val="18"/>
                <w:szCs w:val="18"/>
              </w:rPr>
            </w:pPr>
          </w:p>
        </w:tc>
        <w:tc>
          <w:tcPr>
            <w:tcW w:w="1368" w:type="dxa"/>
            <w:tcBorders>
              <w:top w:val="single" w:sz="4" w:space="0" w:color="auto"/>
            </w:tcBorders>
            <w:vAlign w:val="bottom"/>
          </w:tcPr>
          <w:p w:rsidR="009A5770" w:rsidRPr="008D0781" w:rsidRDefault="009A5770" w:rsidP="003622D7">
            <w:pPr>
              <w:ind w:right="-72"/>
              <w:jc w:val="right"/>
              <w:rPr>
                <w:rFonts w:cs="Arial"/>
                <w:sz w:val="18"/>
                <w:szCs w:val="18"/>
              </w:rPr>
            </w:pP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r w:rsidRPr="008D0781">
              <w:rPr>
                <w:rFonts w:cs="Arial"/>
                <w:sz w:val="18"/>
                <w:szCs w:val="18"/>
              </w:rPr>
              <w:t>Current portion of long-term loans</w:t>
            </w:r>
          </w:p>
        </w:tc>
        <w:tc>
          <w:tcPr>
            <w:tcW w:w="1368" w:type="dxa"/>
            <w:shd w:val="clear" w:color="auto" w:fill="FAFAFA"/>
            <w:vAlign w:val="bottom"/>
          </w:tcPr>
          <w:p w:rsidR="009A5770" w:rsidRPr="008D0781" w:rsidRDefault="009A5770" w:rsidP="003622D7">
            <w:pPr>
              <w:tabs>
                <w:tab w:val="left" w:pos="601"/>
              </w:tabs>
              <w:ind w:right="-72"/>
              <w:jc w:val="right"/>
              <w:rPr>
                <w:rFonts w:cs="Arial"/>
                <w:sz w:val="18"/>
                <w:szCs w:val="18"/>
                <w:lang w:val="en-GB"/>
              </w:rPr>
            </w:pPr>
          </w:p>
        </w:tc>
        <w:tc>
          <w:tcPr>
            <w:tcW w:w="1368" w:type="dxa"/>
            <w:vAlign w:val="bottom"/>
          </w:tcPr>
          <w:p w:rsidR="009A5770" w:rsidRPr="008D0781" w:rsidRDefault="009A5770" w:rsidP="003622D7">
            <w:pPr>
              <w:tabs>
                <w:tab w:val="left" w:pos="601"/>
              </w:tabs>
              <w:ind w:right="-72"/>
              <w:jc w:val="right"/>
              <w:rPr>
                <w:rFonts w:cs="Arial"/>
                <w:sz w:val="18"/>
                <w:szCs w:val="18"/>
                <w:lang w:val="en-GB"/>
              </w:rPr>
            </w:pP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r w:rsidRPr="008D0781">
              <w:rPr>
                <w:rFonts w:cs="Arial"/>
                <w:sz w:val="18"/>
                <w:szCs w:val="18"/>
              </w:rPr>
              <w:t xml:space="preserve">   from financial institutions </w:t>
            </w:r>
          </w:p>
        </w:tc>
        <w:tc>
          <w:tcPr>
            <w:tcW w:w="1368" w:type="dxa"/>
            <w:shd w:val="clear" w:color="auto" w:fill="FAFAFA"/>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3,600,000</w:t>
            </w:r>
          </w:p>
        </w:tc>
        <w:tc>
          <w:tcPr>
            <w:tcW w:w="1368" w:type="dxa"/>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w:t>
            </w: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r w:rsidRPr="008D0781">
              <w:rPr>
                <w:rFonts w:cs="Arial"/>
                <w:sz w:val="18"/>
                <w:szCs w:val="18"/>
              </w:rPr>
              <w:t xml:space="preserve">Non-current portion of long-term  </w:t>
            </w:r>
          </w:p>
        </w:tc>
        <w:tc>
          <w:tcPr>
            <w:tcW w:w="1368" w:type="dxa"/>
            <w:shd w:val="clear" w:color="auto" w:fill="FAFAFA"/>
            <w:vAlign w:val="bottom"/>
          </w:tcPr>
          <w:p w:rsidR="009A5770" w:rsidRPr="008D0781" w:rsidRDefault="009A5770" w:rsidP="003622D7">
            <w:pPr>
              <w:tabs>
                <w:tab w:val="left" w:pos="601"/>
              </w:tabs>
              <w:ind w:right="-72"/>
              <w:jc w:val="right"/>
              <w:rPr>
                <w:rFonts w:cs="Arial"/>
                <w:sz w:val="18"/>
                <w:szCs w:val="18"/>
                <w:lang w:val="en-GB"/>
              </w:rPr>
            </w:pPr>
          </w:p>
        </w:tc>
        <w:tc>
          <w:tcPr>
            <w:tcW w:w="1368" w:type="dxa"/>
            <w:vAlign w:val="bottom"/>
          </w:tcPr>
          <w:p w:rsidR="009A5770" w:rsidRPr="008D0781" w:rsidRDefault="009A5770" w:rsidP="003622D7">
            <w:pPr>
              <w:tabs>
                <w:tab w:val="left" w:pos="601"/>
              </w:tabs>
              <w:ind w:right="-72"/>
              <w:jc w:val="right"/>
              <w:rPr>
                <w:rFonts w:cs="Arial"/>
                <w:sz w:val="18"/>
                <w:szCs w:val="18"/>
                <w:lang w:val="en-GB"/>
              </w:rPr>
            </w:pP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r w:rsidRPr="008D0781">
              <w:rPr>
                <w:rFonts w:cs="Arial"/>
                <w:sz w:val="18"/>
                <w:szCs w:val="18"/>
              </w:rPr>
              <w:t xml:space="preserve">   loans from financial institutions</w:t>
            </w:r>
          </w:p>
        </w:tc>
        <w:tc>
          <w:tcPr>
            <w:tcW w:w="1368" w:type="dxa"/>
            <w:tcBorders>
              <w:bottom w:val="single" w:sz="4" w:space="0" w:color="auto"/>
            </w:tcBorders>
            <w:shd w:val="clear" w:color="auto" w:fill="FAFAFA"/>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3,900,000</w:t>
            </w:r>
          </w:p>
        </w:tc>
        <w:tc>
          <w:tcPr>
            <w:tcW w:w="1368" w:type="dxa"/>
            <w:tcBorders>
              <w:bottom w:val="single" w:sz="4" w:space="0" w:color="auto"/>
            </w:tcBorders>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w:t>
            </w:r>
          </w:p>
        </w:tc>
      </w:tr>
      <w:tr w:rsidR="009A5770" w:rsidRPr="008D0781" w:rsidTr="009A5770">
        <w:trPr>
          <w:cantSplit/>
        </w:trPr>
        <w:tc>
          <w:tcPr>
            <w:tcW w:w="6814" w:type="dxa"/>
            <w:vAlign w:val="bottom"/>
          </w:tcPr>
          <w:p w:rsidR="009A5770" w:rsidRPr="008D0781" w:rsidRDefault="009A5770" w:rsidP="003622D7">
            <w:pPr>
              <w:ind w:left="528" w:right="2"/>
              <w:rPr>
                <w:rFonts w:cs="Arial"/>
                <w:sz w:val="18"/>
                <w:szCs w:val="18"/>
              </w:rPr>
            </w:pPr>
          </w:p>
        </w:tc>
        <w:tc>
          <w:tcPr>
            <w:tcW w:w="1368" w:type="dxa"/>
            <w:tcBorders>
              <w:top w:val="single" w:sz="4" w:space="0" w:color="auto"/>
            </w:tcBorders>
            <w:shd w:val="clear" w:color="auto" w:fill="FAFAFA"/>
            <w:vAlign w:val="bottom"/>
          </w:tcPr>
          <w:p w:rsidR="009A5770" w:rsidRPr="008D0781" w:rsidRDefault="009A5770" w:rsidP="003622D7">
            <w:pPr>
              <w:ind w:right="-72"/>
              <w:jc w:val="right"/>
              <w:rPr>
                <w:rFonts w:cs="Arial"/>
                <w:sz w:val="18"/>
                <w:szCs w:val="18"/>
              </w:rPr>
            </w:pPr>
          </w:p>
        </w:tc>
        <w:tc>
          <w:tcPr>
            <w:tcW w:w="1368" w:type="dxa"/>
            <w:tcBorders>
              <w:top w:val="single" w:sz="4" w:space="0" w:color="auto"/>
            </w:tcBorders>
            <w:vAlign w:val="bottom"/>
          </w:tcPr>
          <w:p w:rsidR="009A5770" w:rsidRPr="008D0781" w:rsidRDefault="009A5770" w:rsidP="003622D7">
            <w:pPr>
              <w:ind w:right="-72"/>
              <w:jc w:val="right"/>
              <w:rPr>
                <w:rFonts w:cs="Arial"/>
                <w:sz w:val="18"/>
                <w:szCs w:val="18"/>
              </w:rPr>
            </w:pPr>
          </w:p>
        </w:tc>
      </w:tr>
      <w:tr w:rsidR="009A5770" w:rsidRPr="008D0781" w:rsidTr="009A5770">
        <w:trPr>
          <w:cantSplit/>
        </w:trPr>
        <w:tc>
          <w:tcPr>
            <w:tcW w:w="6814" w:type="dxa"/>
            <w:vAlign w:val="bottom"/>
          </w:tcPr>
          <w:p w:rsidR="009A5770" w:rsidRPr="008D0781" w:rsidRDefault="009A5770" w:rsidP="003622D7">
            <w:pPr>
              <w:ind w:left="528" w:right="-71"/>
              <w:jc w:val="thaiDistribute"/>
              <w:rPr>
                <w:rFonts w:cs="Arial"/>
                <w:sz w:val="18"/>
                <w:szCs w:val="18"/>
              </w:rPr>
            </w:pPr>
          </w:p>
        </w:tc>
        <w:tc>
          <w:tcPr>
            <w:tcW w:w="1368" w:type="dxa"/>
            <w:tcBorders>
              <w:bottom w:val="single" w:sz="4" w:space="0" w:color="auto"/>
            </w:tcBorders>
            <w:shd w:val="clear" w:color="auto" w:fill="FAFAFA"/>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7,500,000</w:t>
            </w:r>
          </w:p>
        </w:tc>
        <w:tc>
          <w:tcPr>
            <w:tcW w:w="1368" w:type="dxa"/>
            <w:tcBorders>
              <w:bottom w:val="single" w:sz="4" w:space="0" w:color="auto"/>
            </w:tcBorders>
            <w:vAlign w:val="bottom"/>
          </w:tcPr>
          <w:p w:rsidR="009A5770" w:rsidRPr="008D0781" w:rsidRDefault="009A5770" w:rsidP="003622D7">
            <w:pPr>
              <w:tabs>
                <w:tab w:val="left" w:pos="601"/>
              </w:tabs>
              <w:ind w:right="-72"/>
              <w:jc w:val="right"/>
              <w:rPr>
                <w:rFonts w:cs="Arial"/>
                <w:sz w:val="18"/>
                <w:szCs w:val="18"/>
                <w:lang w:val="en-GB"/>
              </w:rPr>
            </w:pPr>
            <w:r w:rsidRPr="008D0781">
              <w:rPr>
                <w:rFonts w:cs="Arial"/>
                <w:sz w:val="18"/>
                <w:szCs w:val="18"/>
                <w:lang w:val="en-GB"/>
              </w:rPr>
              <w:t>-</w:t>
            </w:r>
          </w:p>
        </w:tc>
      </w:tr>
    </w:tbl>
    <w:p w:rsidR="00E50F72" w:rsidRDefault="00E4035D" w:rsidP="00171CFE">
      <w:pPr>
        <w:ind w:left="540"/>
        <w:jc w:val="thaiDistribute"/>
        <w:rPr>
          <w:rFonts w:cs="Arial"/>
          <w:sz w:val="18"/>
          <w:szCs w:val="18"/>
        </w:rPr>
      </w:pPr>
      <w:r w:rsidRPr="008D0781">
        <w:rPr>
          <w:rFonts w:cs="Arial"/>
          <w:sz w:val="18"/>
          <w:szCs w:val="18"/>
        </w:rPr>
        <w:br w:type="page"/>
      </w:r>
    </w:p>
    <w:p w:rsidR="002B0253" w:rsidRPr="008D0781" w:rsidRDefault="002B0253" w:rsidP="00171CFE">
      <w:pPr>
        <w:ind w:left="540"/>
        <w:jc w:val="thaiDistribute"/>
        <w:rPr>
          <w:rFonts w:cs="Arial"/>
          <w:sz w:val="18"/>
          <w:szCs w:val="18"/>
        </w:rPr>
      </w:pPr>
      <w:r w:rsidRPr="008D0781">
        <w:rPr>
          <w:rFonts w:cs="Arial"/>
          <w:sz w:val="18"/>
          <w:szCs w:val="18"/>
        </w:rPr>
        <w:t>The movement of long-term loans from financial institutions are as follows:</w:t>
      </w:r>
    </w:p>
    <w:p w:rsidR="00B8417E" w:rsidRPr="008D0781" w:rsidRDefault="00B8417E" w:rsidP="00171CFE">
      <w:pPr>
        <w:ind w:left="540"/>
        <w:jc w:val="thaiDistribute"/>
        <w:outlineLvl w:val="0"/>
        <w:rPr>
          <w:rFonts w:cs="Arial"/>
          <w:sz w:val="18"/>
          <w:szCs w:val="18"/>
        </w:rPr>
      </w:pPr>
    </w:p>
    <w:tbl>
      <w:tblPr>
        <w:tblW w:w="9577" w:type="dxa"/>
        <w:tblInd w:w="8" w:type="dxa"/>
        <w:tblLayout w:type="fixed"/>
        <w:tblLook w:val="04A0" w:firstRow="1" w:lastRow="0" w:firstColumn="1" w:lastColumn="0" w:noHBand="0" w:noVBand="1"/>
      </w:tblPr>
      <w:tblGrid>
        <w:gridCol w:w="6841"/>
        <w:gridCol w:w="1368"/>
        <w:gridCol w:w="1368"/>
      </w:tblGrid>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p>
        </w:tc>
        <w:tc>
          <w:tcPr>
            <w:tcW w:w="2736" w:type="dxa"/>
            <w:gridSpan w:val="2"/>
            <w:tcBorders>
              <w:top w:val="single" w:sz="4" w:space="0" w:color="auto"/>
            </w:tcBorders>
            <w:shd w:val="clear" w:color="auto" w:fill="auto"/>
            <w:vAlign w:val="center"/>
          </w:tcPr>
          <w:p w:rsidR="009A5770" w:rsidRPr="008D0781" w:rsidRDefault="009A5770" w:rsidP="00171CFE">
            <w:pPr>
              <w:ind w:right="-72"/>
              <w:jc w:val="center"/>
              <w:rPr>
                <w:rFonts w:cs="Arial"/>
                <w:b/>
                <w:bCs/>
                <w:sz w:val="18"/>
                <w:szCs w:val="18"/>
              </w:rPr>
            </w:pPr>
            <w:r w:rsidRPr="008D0781">
              <w:rPr>
                <w:rFonts w:cs="Arial"/>
                <w:b/>
                <w:bCs/>
                <w:sz w:val="18"/>
                <w:szCs w:val="18"/>
              </w:rPr>
              <w:t>Consolidated</w:t>
            </w:r>
            <w:r w:rsidRPr="008D0781">
              <w:rPr>
                <w:rFonts w:cs="Arial"/>
                <w:b/>
                <w:bCs/>
                <w:sz w:val="18"/>
                <w:szCs w:val="18"/>
                <w:lang w:val="en-GB"/>
              </w:rPr>
              <w:t xml:space="preserve"> and separate</w:t>
            </w: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9A5770" w:rsidRPr="008D0781" w:rsidRDefault="009A5770" w:rsidP="00171CFE">
            <w:pPr>
              <w:ind w:right="-72"/>
              <w:jc w:val="center"/>
              <w:rPr>
                <w:rFonts w:cs="Arial"/>
                <w:b/>
                <w:bCs/>
                <w:sz w:val="18"/>
                <w:szCs w:val="18"/>
              </w:rPr>
            </w:pPr>
            <w:r w:rsidRPr="008D0781">
              <w:rPr>
                <w:rFonts w:cs="Arial"/>
                <w:b/>
                <w:bCs/>
                <w:sz w:val="18"/>
                <w:szCs w:val="18"/>
              </w:rPr>
              <w:t>financial statements</w:t>
            </w: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p>
        </w:tc>
        <w:tc>
          <w:tcPr>
            <w:tcW w:w="1368" w:type="dxa"/>
            <w:tcBorders>
              <w:top w:val="single" w:sz="4" w:space="0" w:color="auto"/>
            </w:tcBorders>
            <w:vAlign w:val="center"/>
          </w:tcPr>
          <w:p w:rsidR="009A5770" w:rsidRPr="008D0781" w:rsidRDefault="009A5770" w:rsidP="00171CFE">
            <w:pPr>
              <w:ind w:right="-72"/>
              <w:jc w:val="right"/>
              <w:rPr>
                <w:rFonts w:cs="Arial"/>
                <w:b/>
                <w:bCs/>
                <w:sz w:val="18"/>
                <w:szCs w:val="18"/>
              </w:rPr>
            </w:pPr>
            <w:r w:rsidRPr="008D0781">
              <w:rPr>
                <w:rFonts w:cs="Arial"/>
                <w:b/>
                <w:bCs/>
                <w:sz w:val="18"/>
                <w:szCs w:val="18"/>
                <w:lang w:val="en-GB"/>
              </w:rPr>
              <w:t>2019</w:t>
            </w:r>
          </w:p>
        </w:tc>
        <w:tc>
          <w:tcPr>
            <w:tcW w:w="1368" w:type="dxa"/>
            <w:tcBorders>
              <w:top w:val="single" w:sz="4" w:space="0" w:color="auto"/>
            </w:tcBorders>
            <w:vAlign w:val="center"/>
          </w:tcPr>
          <w:p w:rsidR="009A5770" w:rsidRPr="008D0781" w:rsidRDefault="009A5770" w:rsidP="00171CFE">
            <w:pPr>
              <w:ind w:right="-72"/>
              <w:jc w:val="right"/>
              <w:rPr>
                <w:rFonts w:cs="Arial"/>
                <w:b/>
                <w:bCs/>
                <w:sz w:val="18"/>
                <w:szCs w:val="18"/>
              </w:rPr>
            </w:pPr>
            <w:r w:rsidRPr="008D0781">
              <w:rPr>
                <w:rFonts w:cs="Arial"/>
                <w:b/>
                <w:bCs/>
                <w:sz w:val="18"/>
                <w:szCs w:val="18"/>
                <w:lang w:val="en-GB"/>
              </w:rPr>
              <w:t>2018</w:t>
            </w: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p>
        </w:tc>
        <w:tc>
          <w:tcPr>
            <w:tcW w:w="1368" w:type="dxa"/>
            <w:tcBorders>
              <w:bottom w:val="single" w:sz="4" w:space="0" w:color="auto"/>
            </w:tcBorders>
            <w:vAlign w:val="center"/>
            <w:hideMark/>
          </w:tcPr>
          <w:p w:rsidR="009A5770" w:rsidRPr="008D0781" w:rsidRDefault="009A5770" w:rsidP="00171CFE">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9A5770" w:rsidRPr="008D0781" w:rsidRDefault="009A5770" w:rsidP="00171CFE">
            <w:pPr>
              <w:ind w:right="-72"/>
              <w:jc w:val="right"/>
              <w:rPr>
                <w:rFonts w:cs="Arial"/>
                <w:b/>
                <w:bCs/>
                <w:spacing w:val="-4"/>
                <w:sz w:val="18"/>
                <w:szCs w:val="18"/>
              </w:rPr>
            </w:pPr>
            <w:r w:rsidRPr="008D0781">
              <w:rPr>
                <w:rFonts w:cs="Arial"/>
                <w:b/>
                <w:bCs/>
                <w:spacing w:val="-4"/>
                <w:sz w:val="18"/>
                <w:szCs w:val="18"/>
              </w:rPr>
              <w:t>Baht</w:t>
            </w:r>
          </w:p>
        </w:tc>
      </w:tr>
      <w:tr w:rsidR="009A5770" w:rsidRPr="008D0781" w:rsidTr="009A5770">
        <w:trPr>
          <w:cantSplit/>
        </w:trPr>
        <w:tc>
          <w:tcPr>
            <w:tcW w:w="6841" w:type="dxa"/>
            <w:vAlign w:val="bottom"/>
          </w:tcPr>
          <w:p w:rsidR="009A5770" w:rsidRPr="008D0781" w:rsidRDefault="009A5770" w:rsidP="00171CFE">
            <w:pPr>
              <w:ind w:left="526" w:right="2"/>
              <w:rPr>
                <w:rFonts w:cs="Arial"/>
                <w:sz w:val="18"/>
                <w:szCs w:val="18"/>
              </w:rPr>
            </w:pPr>
          </w:p>
        </w:tc>
        <w:tc>
          <w:tcPr>
            <w:tcW w:w="1368" w:type="dxa"/>
            <w:tcBorders>
              <w:top w:val="single" w:sz="4" w:space="0" w:color="auto"/>
            </w:tcBorders>
            <w:shd w:val="clear" w:color="auto" w:fill="FAFAFA"/>
            <w:vAlign w:val="bottom"/>
          </w:tcPr>
          <w:p w:rsidR="009A5770" w:rsidRPr="008D0781" w:rsidRDefault="009A5770" w:rsidP="00171CFE">
            <w:pPr>
              <w:ind w:right="-72"/>
              <w:jc w:val="right"/>
              <w:rPr>
                <w:rFonts w:cs="Arial"/>
                <w:sz w:val="18"/>
                <w:szCs w:val="18"/>
              </w:rPr>
            </w:pPr>
          </w:p>
        </w:tc>
        <w:tc>
          <w:tcPr>
            <w:tcW w:w="1368" w:type="dxa"/>
            <w:tcBorders>
              <w:top w:val="single" w:sz="4" w:space="0" w:color="auto"/>
            </w:tcBorders>
            <w:vAlign w:val="bottom"/>
          </w:tcPr>
          <w:p w:rsidR="009A5770" w:rsidRPr="008D0781" w:rsidRDefault="009A5770" w:rsidP="00171CFE">
            <w:pPr>
              <w:ind w:right="-72"/>
              <w:jc w:val="right"/>
              <w:rPr>
                <w:rFonts w:cs="Arial"/>
                <w:sz w:val="18"/>
                <w:szCs w:val="18"/>
              </w:rPr>
            </w:pP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r w:rsidRPr="008D0781">
              <w:rPr>
                <w:rFonts w:cs="Arial"/>
                <w:sz w:val="18"/>
                <w:szCs w:val="18"/>
              </w:rPr>
              <w:t>Opening balance</w:t>
            </w:r>
          </w:p>
        </w:tc>
        <w:tc>
          <w:tcPr>
            <w:tcW w:w="1368" w:type="dxa"/>
            <w:shd w:val="clear" w:color="auto" w:fill="FAFAF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w:t>
            </w:r>
          </w:p>
        </w:tc>
        <w:tc>
          <w:tcPr>
            <w:tcW w:w="1368" w:type="dx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76,385,000</w:t>
            </w: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r w:rsidRPr="008D0781">
              <w:rPr>
                <w:rFonts w:cs="Arial"/>
                <w:sz w:val="18"/>
                <w:szCs w:val="18"/>
              </w:rPr>
              <w:t>Additions during the year</w:t>
            </w:r>
          </w:p>
        </w:tc>
        <w:tc>
          <w:tcPr>
            <w:tcW w:w="1368" w:type="dxa"/>
            <w:shd w:val="clear" w:color="auto" w:fill="FAFAF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9,000,000</w:t>
            </w:r>
          </w:p>
        </w:tc>
        <w:tc>
          <w:tcPr>
            <w:tcW w:w="1368" w:type="dx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w:t>
            </w: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r w:rsidRPr="008D0781">
              <w:rPr>
                <w:rFonts w:cs="Arial"/>
                <w:sz w:val="18"/>
                <w:szCs w:val="18"/>
              </w:rPr>
              <w:t>Repayments during the year</w:t>
            </w:r>
          </w:p>
        </w:tc>
        <w:tc>
          <w:tcPr>
            <w:tcW w:w="1368" w:type="dxa"/>
            <w:tcBorders>
              <w:bottom w:val="single" w:sz="4" w:space="0" w:color="auto"/>
            </w:tcBorders>
            <w:shd w:val="clear" w:color="auto" w:fill="FAFAF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(1,500,000)</w:t>
            </w:r>
          </w:p>
        </w:tc>
        <w:tc>
          <w:tcPr>
            <w:tcW w:w="1368" w:type="dxa"/>
            <w:tcBorders>
              <w:bottom w:val="single" w:sz="4" w:space="0" w:color="auto"/>
            </w:tcBorders>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(76,385,000)</w:t>
            </w:r>
          </w:p>
        </w:tc>
      </w:tr>
      <w:tr w:rsidR="009A5770" w:rsidRPr="008D0781" w:rsidTr="009A5770">
        <w:trPr>
          <w:cantSplit/>
        </w:trPr>
        <w:tc>
          <w:tcPr>
            <w:tcW w:w="6841" w:type="dxa"/>
            <w:vAlign w:val="bottom"/>
          </w:tcPr>
          <w:p w:rsidR="009A5770" w:rsidRPr="008D0781" w:rsidRDefault="009A5770" w:rsidP="00171CFE">
            <w:pPr>
              <w:ind w:left="526" w:right="2"/>
              <w:rPr>
                <w:rFonts w:cs="Arial"/>
                <w:sz w:val="18"/>
                <w:szCs w:val="18"/>
              </w:rPr>
            </w:pPr>
          </w:p>
        </w:tc>
        <w:tc>
          <w:tcPr>
            <w:tcW w:w="1368" w:type="dxa"/>
            <w:tcBorders>
              <w:top w:val="single" w:sz="4" w:space="0" w:color="auto"/>
            </w:tcBorders>
            <w:shd w:val="clear" w:color="auto" w:fill="FAFAFA"/>
            <w:vAlign w:val="bottom"/>
          </w:tcPr>
          <w:p w:rsidR="009A5770" w:rsidRPr="008D0781" w:rsidRDefault="009A5770" w:rsidP="00171CFE">
            <w:pPr>
              <w:ind w:right="-72"/>
              <w:jc w:val="right"/>
              <w:rPr>
                <w:rFonts w:cs="Arial"/>
                <w:sz w:val="18"/>
                <w:szCs w:val="18"/>
              </w:rPr>
            </w:pPr>
          </w:p>
        </w:tc>
        <w:tc>
          <w:tcPr>
            <w:tcW w:w="1368" w:type="dxa"/>
            <w:tcBorders>
              <w:top w:val="single" w:sz="4" w:space="0" w:color="auto"/>
            </w:tcBorders>
            <w:vAlign w:val="bottom"/>
          </w:tcPr>
          <w:p w:rsidR="009A5770" w:rsidRPr="008D0781" w:rsidRDefault="009A5770" w:rsidP="00171CFE">
            <w:pPr>
              <w:ind w:right="-72"/>
              <w:jc w:val="right"/>
              <w:rPr>
                <w:rFonts w:cs="Arial"/>
                <w:sz w:val="18"/>
                <w:szCs w:val="18"/>
              </w:rPr>
            </w:pPr>
          </w:p>
        </w:tc>
      </w:tr>
      <w:tr w:rsidR="009A5770" w:rsidRPr="008D0781" w:rsidTr="009A5770">
        <w:trPr>
          <w:cantSplit/>
        </w:trPr>
        <w:tc>
          <w:tcPr>
            <w:tcW w:w="6841" w:type="dxa"/>
            <w:vAlign w:val="bottom"/>
          </w:tcPr>
          <w:p w:rsidR="009A5770" w:rsidRPr="008D0781" w:rsidRDefault="009A5770" w:rsidP="00171CFE">
            <w:pPr>
              <w:ind w:left="526" w:right="-71"/>
              <w:jc w:val="thaiDistribute"/>
              <w:rPr>
                <w:rFonts w:cs="Arial"/>
                <w:sz w:val="18"/>
                <w:szCs w:val="18"/>
              </w:rPr>
            </w:pPr>
            <w:r w:rsidRPr="008D0781">
              <w:rPr>
                <w:rFonts w:cs="Arial"/>
                <w:sz w:val="18"/>
                <w:szCs w:val="18"/>
              </w:rPr>
              <w:t xml:space="preserve">Closing balance </w:t>
            </w:r>
          </w:p>
        </w:tc>
        <w:tc>
          <w:tcPr>
            <w:tcW w:w="1368" w:type="dxa"/>
            <w:tcBorders>
              <w:bottom w:val="single" w:sz="4" w:space="0" w:color="auto"/>
            </w:tcBorders>
            <w:shd w:val="clear" w:color="auto" w:fill="FAFAFA"/>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7,500,000</w:t>
            </w:r>
          </w:p>
        </w:tc>
        <w:tc>
          <w:tcPr>
            <w:tcW w:w="1368" w:type="dxa"/>
            <w:tcBorders>
              <w:bottom w:val="single" w:sz="4" w:space="0" w:color="auto"/>
            </w:tcBorders>
            <w:vAlign w:val="bottom"/>
          </w:tcPr>
          <w:p w:rsidR="009A5770" w:rsidRPr="008D0781" w:rsidRDefault="009A5770" w:rsidP="00171CFE">
            <w:pPr>
              <w:tabs>
                <w:tab w:val="left" w:pos="601"/>
              </w:tabs>
              <w:ind w:right="-72"/>
              <w:jc w:val="right"/>
              <w:rPr>
                <w:rFonts w:cs="Arial"/>
                <w:sz w:val="18"/>
                <w:szCs w:val="18"/>
                <w:lang w:val="en-GB"/>
              </w:rPr>
            </w:pPr>
            <w:r w:rsidRPr="008D0781">
              <w:rPr>
                <w:rFonts w:cs="Arial"/>
                <w:sz w:val="18"/>
                <w:szCs w:val="18"/>
                <w:lang w:val="en-GB"/>
              </w:rPr>
              <w:t>-</w:t>
            </w:r>
          </w:p>
        </w:tc>
      </w:tr>
    </w:tbl>
    <w:p w:rsidR="002C4A4D" w:rsidRPr="008D0781" w:rsidRDefault="002C4A4D" w:rsidP="006A7508">
      <w:pPr>
        <w:ind w:left="540"/>
        <w:jc w:val="thaiDistribute"/>
        <w:outlineLvl w:val="0"/>
        <w:rPr>
          <w:rFonts w:cs="Arial"/>
          <w:b/>
          <w:bCs/>
          <w:sz w:val="18"/>
          <w:szCs w:val="18"/>
        </w:rPr>
      </w:pPr>
    </w:p>
    <w:p w:rsidR="0062222D" w:rsidRPr="008D0781" w:rsidRDefault="0062222D" w:rsidP="006A7508">
      <w:pPr>
        <w:ind w:left="540"/>
        <w:jc w:val="thaiDistribute"/>
        <w:outlineLvl w:val="0"/>
        <w:rPr>
          <w:rFonts w:cs="Arial"/>
          <w:sz w:val="18"/>
          <w:szCs w:val="18"/>
        </w:rPr>
      </w:pPr>
      <w:r w:rsidRPr="008D0781">
        <w:rPr>
          <w:rFonts w:cs="Arial"/>
          <w:sz w:val="18"/>
          <w:szCs w:val="18"/>
        </w:rPr>
        <w:t xml:space="preserve">Details of long-term loans as at </w:t>
      </w:r>
      <w:r w:rsidR="00981E2C" w:rsidRPr="008D0781">
        <w:rPr>
          <w:rFonts w:cs="Arial"/>
          <w:sz w:val="18"/>
          <w:szCs w:val="18"/>
          <w:lang w:val="en-GB"/>
        </w:rPr>
        <w:t>31</w:t>
      </w:r>
      <w:r w:rsidRPr="008D0781">
        <w:rPr>
          <w:rFonts w:cs="Arial"/>
          <w:sz w:val="18"/>
          <w:szCs w:val="18"/>
          <w:lang w:val="en-GB"/>
        </w:rPr>
        <w:t xml:space="preserve"> December </w:t>
      </w:r>
      <w:r w:rsidR="00981E2C" w:rsidRPr="008D0781">
        <w:rPr>
          <w:rFonts w:cs="Arial"/>
          <w:sz w:val="18"/>
          <w:szCs w:val="18"/>
          <w:lang w:val="en-GB"/>
        </w:rPr>
        <w:t>2019</w:t>
      </w:r>
      <w:r w:rsidRPr="008D0781">
        <w:rPr>
          <w:rFonts w:cs="Arial"/>
          <w:sz w:val="18"/>
          <w:szCs w:val="18"/>
          <w:lang w:val="en-GB"/>
        </w:rPr>
        <w:t xml:space="preserve"> and </w:t>
      </w:r>
      <w:r w:rsidR="00981E2C" w:rsidRPr="008D0781">
        <w:rPr>
          <w:rFonts w:cs="Arial"/>
          <w:sz w:val="18"/>
          <w:szCs w:val="18"/>
          <w:lang w:val="en-GB"/>
        </w:rPr>
        <w:t>2018</w:t>
      </w:r>
      <w:r w:rsidRPr="008D0781">
        <w:rPr>
          <w:rFonts w:cs="Arial"/>
          <w:sz w:val="18"/>
          <w:szCs w:val="18"/>
        </w:rPr>
        <w:t xml:space="preserve"> are as follows:</w:t>
      </w:r>
    </w:p>
    <w:p w:rsidR="0062222D" w:rsidRPr="008D0781" w:rsidRDefault="0062222D" w:rsidP="006A7508">
      <w:pPr>
        <w:ind w:left="540"/>
        <w:jc w:val="thaiDistribute"/>
        <w:outlineLvl w:val="0"/>
        <w:rPr>
          <w:rFonts w:cs="Arial"/>
          <w:sz w:val="18"/>
          <w:szCs w:val="18"/>
        </w:rPr>
      </w:pPr>
    </w:p>
    <w:tbl>
      <w:tblPr>
        <w:tblW w:w="8925" w:type="dxa"/>
        <w:tblInd w:w="649" w:type="dxa"/>
        <w:tblLayout w:type="fixed"/>
        <w:tblLook w:val="04A0" w:firstRow="1" w:lastRow="0" w:firstColumn="1" w:lastColumn="0" w:noHBand="0" w:noVBand="1"/>
      </w:tblPr>
      <w:tblGrid>
        <w:gridCol w:w="449"/>
        <w:gridCol w:w="990"/>
        <w:gridCol w:w="900"/>
        <w:gridCol w:w="1233"/>
        <w:gridCol w:w="1530"/>
        <w:gridCol w:w="862"/>
        <w:gridCol w:w="1089"/>
        <w:gridCol w:w="936"/>
        <w:gridCol w:w="936"/>
      </w:tblGrid>
      <w:tr w:rsidR="002C4A4D" w:rsidRPr="008D0781" w:rsidTr="006A7508">
        <w:trPr>
          <w:cantSplit/>
          <w:trHeight w:val="162"/>
        </w:trPr>
        <w:tc>
          <w:tcPr>
            <w:tcW w:w="449" w:type="dxa"/>
            <w:vAlign w:val="bottom"/>
          </w:tcPr>
          <w:p w:rsidR="002C4A4D" w:rsidRPr="008D0781" w:rsidRDefault="002C4A4D" w:rsidP="006A7508">
            <w:pPr>
              <w:ind w:left="-92" w:right="-72"/>
              <w:jc w:val="left"/>
              <w:rPr>
                <w:rFonts w:cs="Arial"/>
                <w:b/>
                <w:bCs/>
                <w:sz w:val="14"/>
                <w:szCs w:val="14"/>
              </w:rPr>
            </w:pPr>
            <w:bookmarkStart w:id="19" w:name="_Hlk31703277"/>
          </w:p>
        </w:tc>
        <w:tc>
          <w:tcPr>
            <w:tcW w:w="990" w:type="dxa"/>
            <w:vAlign w:val="bottom"/>
          </w:tcPr>
          <w:p w:rsidR="002C4A4D" w:rsidRPr="008D0781" w:rsidRDefault="002C4A4D" w:rsidP="006A7508">
            <w:pPr>
              <w:ind w:right="-72"/>
              <w:jc w:val="left"/>
              <w:rPr>
                <w:rFonts w:cs="Arial"/>
                <w:b/>
                <w:bCs/>
                <w:sz w:val="14"/>
                <w:szCs w:val="14"/>
              </w:rPr>
            </w:pPr>
          </w:p>
        </w:tc>
        <w:tc>
          <w:tcPr>
            <w:tcW w:w="900" w:type="dxa"/>
            <w:vAlign w:val="bottom"/>
          </w:tcPr>
          <w:p w:rsidR="002C4A4D" w:rsidRPr="008D0781" w:rsidRDefault="002C4A4D" w:rsidP="006A7508">
            <w:pPr>
              <w:ind w:left="126" w:right="-72" w:hanging="126"/>
              <w:jc w:val="center"/>
              <w:rPr>
                <w:rFonts w:cs="Arial"/>
                <w:b/>
                <w:bCs/>
                <w:sz w:val="14"/>
                <w:szCs w:val="14"/>
              </w:rPr>
            </w:pPr>
          </w:p>
        </w:tc>
        <w:tc>
          <w:tcPr>
            <w:tcW w:w="1233" w:type="dxa"/>
            <w:vAlign w:val="bottom"/>
          </w:tcPr>
          <w:p w:rsidR="002C4A4D" w:rsidRPr="008D0781" w:rsidRDefault="002C4A4D" w:rsidP="006A7508">
            <w:pPr>
              <w:ind w:right="-72"/>
              <w:jc w:val="center"/>
              <w:rPr>
                <w:rFonts w:cs="Arial"/>
                <w:b/>
                <w:bCs/>
                <w:sz w:val="14"/>
                <w:szCs w:val="14"/>
              </w:rPr>
            </w:pPr>
          </w:p>
        </w:tc>
        <w:tc>
          <w:tcPr>
            <w:tcW w:w="1530" w:type="dxa"/>
            <w:vAlign w:val="bottom"/>
          </w:tcPr>
          <w:p w:rsidR="002C4A4D" w:rsidRPr="008D0781" w:rsidRDefault="002C4A4D" w:rsidP="006A7508">
            <w:pPr>
              <w:ind w:left="108" w:right="-72" w:hanging="108"/>
              <w:jc w:val="center"/>
              <w:rPr>
                <w:rFonts w:cs="Arial"/>
                <w:b/>
                <w:bCs/>
                <w:sz w:val="14"/>
                <w:szCs w:val="14"/>
              </w:rPr>
            </w:pPr>
          </w:p>
        </w:tc>
        <w:tc>
          <w:tcPr>
            <w:tcW w:w="862" w:type="dxa"/>
            <w:vAlign w:val="bottom"/>
          </w:tcPr>
          <w:p w:rsidR="002C4A4D" w:rsidRPr="008D0781" w:rsidRDefault="002C4A4D" w:rsidP="006A7508">
            <w:pPr>
              <w:ind w:left="108" w:right="-72" w:hanging="108"/>
              <w:jc w:val="center"/>
              <w:rPr>
                <w:rFonts w:cs="Arial"/>
                <w:b/>
                <w:bCs/>
                <w:sz w:val="14"/>
                <w:szCs w:val="14"/>
              </w:rPr>
            </w:pPr>
          </w:p>
        </w:tc>
        <w:tc>
          <w:tcPr>
            <w:tcW w:w="1089" w:type="dxa"/>
            <w:vAlign w:val="bottom"/>
          </w:tcPr>
          <w:p w:rsidR="002C4A4D" w:rsidRPr="008D0781" w:rsidRDefault="002C4A4D" w:rsidP="006A7508">
            <w:pPr>
              <w:ind w:left="108" w:right="-72" w:hanging="108"/>
              <w:jc w:val="center"/>
              <w:rPr>
                <w:rFonts w:cs="Arial"/>
                <w:b/>
                <w:bCs/>
                <w:sz w:val="14"/>
                <w:szCs w:val="14"/>
              </w:rPr>
            </w:pPr>
          </w:p>
        </w:tc>
        <w:tc>
          <w:tcPr>
            <w:tcW w:w="1872" w:type="dxa"/>
            <w:gridSpan w:val="2"/>
            <w:tcBorders>
              <w:top w:val="single" w:sz="4" w:space="0" w:color="auto"/>
            </w:tcBorders>
            <w:shd w:val="clear" w:color="auto" w:fill="auto"/>
            <w:vAlign w:val="bottom"/>
          </w:tcPr>
          <w:p w:rsidR="002C4A4D" w:rsidRPr="008D0781" w:rsidRDefault="002C4A4D" w:rsidP="006A7508">
            <w:pPr>
              <w:ind w:right="-72"/>
              <w:jc w:val="center"/>
              <w:rPr>
                <w:rFonts w:cs="Arial"/>
                <w:b/>
                <w:bCs/>
                <w:spacing w:val="-4"/>
                <w:sz w:val="14"/>
                <w:szCs w:val="14"/>
              </w:rPr>
            </w:pPr>
            <w:r w:rsidRPr="008D0781">
              <w:rPr>
                <w:rFonts w:cs="Arial"/>
                <w:b/>
                <w:bCs/>
                <w:spacing w:val="-4"/>
                <w:sz w:val="14"/>
                <w:szCs w:val="14"/>
              </w:rPr>
              <w:t>Consolidated and separate</w:t>
            </w:r>
          </w:p>
        </w:tc>
      </w:tr>
      <w:tr w:rsidR="002C4A4D" w:rsidRPr="008D0781" w:rsidTr="006A7508">
        <w:trPr>
          <w:cantSplit/>
          <w:trHeight w:val="162"/>
        </w:trPr>
        <w:tc>
          <w:tcPr>
            <w:tcW w:w="449" w:type="dxa"/>
            <w:vAlign w:val="bottom"/>
          </w:tcPr>
          <w:p w:rsidR="002C4A4D" w:rsidRPr="008D0781" w:rsidRDefault="002C4A4D" w:rsidP="006A7508">
            <w:pPr>
              <w:ind w:left="-92" w:right="-72"/>
              <w:jc w:val="left"/>
              <w:rPr>
                <w:rFonts w:cs="Arial"/>
                <w:b/>
                <w:bCs/>
                <w:sz w:val="14"/>
                <w:szCs w:val="14"/>
              </w:rPr>
            </w:pPr>
          </w:p>
        </w:tc>
        <w:tc>
          <w:tcPr>
            <w:tcW w:w="990" w:type="dxa"/>
            <w:vAlign w:val="bottom"/>
          </w:tcPr>
          <w:p w:rsidR="002C4A4D" w:rsidRPr="008D0781" w:rsidRDefault="002C4A4D" w:rsidP="006A7508">
            <w:pPr>
              <w:ind w:right="-72"/>
              <w:jc w:val="left"/>
              <w:rPr>
                <w:rFonts w:cs="Arial"/>
                <w:b/>
                <w:bCs/>
                <w:sz w:val="14"/>
                <w:szCs w:val="14"/>
              </w:rPr>
            </w:pPr>
          </w:p>
        </w:tc>
        <w:tc>
          <w:tcPr>
            <w:tcW w:w="900" w:type="dxa"/>
            <w:vAlign w:val="bottom"/>
          </w:tcPr>
          <w:p w:rsidR="002C4A4D" w:rsidRPr="008D0781" w:rsidRDefault="002C4A4D" w:rsidP="006A7508">
            <w:pPr>
              <w:ind w:left="126" w:right="-72" w:hanging="126"/>
              <w:jc w:val="center"/>
              <w:rPr>
                <w:rFonts w:cs="Arial"/>
                <w:b/>
                <w:bCs/>
                <w:sz w:val="14"/>
                <w:szCs w:val="14"/>
              </w:rPr>
            </w:pPr>
          </w:p>
        </w:tc>
        <w:tc>
          <w:tcPr>
            <w:tcW w:w="1233" w:type="dxa"/>
            <w:vAlign w:val="bottom"/>
          </w:tcPr>
          <w:p w:rsidR="002C4A4D" w:rsidRPr="008D0781" w:rsidRDefault="002C4A4D" w:rsidP="006A7508">
            <w:pPr>
              <w:ind w:right="-72"/>
              <w:jc w:val="center"/>
              <w:rPr>
                <w:rFonts w:cs="Arial"/>
                <w:b/>
                <w:bCs/>
                <w:sz w:val="14"/>
                <w:szCs w:val="14"/>
              </w:rPr>
            </w:pPr>
          </w:p>
        </w:tc>
        <w:tc>
          <w:tcPr>
            <w:tcW w:w="1530" w:type="dxa"/>
            <w:vAlign w:val="bottom"/>
          </w:tcPr>
          <w:p w:rsidR="002C4A4D" w:rsidRPr="008D0781" w:rsidRDefault="002C4A4D" w:rsidP="006A7508">
            <w:pPr>
              <w:ind w:left="108" w:right="-72" w:hanging="108"/>
              <w:jc w:val="center"/>
              <w:rPr>
                <w:rFonts w:cs="Arial"/>
                <w:b/>
                <w:bCs/>
                <w:sz w:val="14"/>
                <w:szCs w:val="14"/>
              </w:rPr>
            </w:pPr>
          </w:p>
        </w:tc>
        <w:tc>
          <w:tcPr>
            <w:tcW w:w="862" w:type="dxa"/>
            <w:vAlign w:val="bottom"/>
          </w:tcPr>
          <w:p w:rsidR="002C4A4D" w:rsidRPr="008D0781" w:rsidRDefault="002C4A4D" w:rsidP="006A7508">
            <w:pPr>
              <w:ind w:left="108" w:right="-72" w:hanging="108"/>
              <w:jc w:val="center"/>
              <w:rPr>
                <w:rFonts w:cs="Arial"/>
                <w:b/>
                <w:bCs/>
                <w:sz w:val="14"/>
                <w:szCs w:val="14"/>
              </w:rPr>
            </w:pPr>
          </w:p>
        </w:tc>
        <w:tc>
          <w:tcPr>
            <w:tcW w:w="1089" w:type="dxa"/>
            <w:vAlign w:val="bottom"/>
          </w:tcPr>
          <w:p w:rsidR="002C4A4D" w:rsidRPr="008D0781" w:rsidRDefault="002C4A4D" w:rsidP="006A7508">
            <w:pPr>
              <w:ind w:left="108" w:right="-72" w:hanging="108"/>
              <w:jc w:val="center"/>
              <w:rPr>
                <w:rFonts w:cs="Arial"/>
                <w:b/>
                <w:bCs/>
                <w:sz w:val="14"/>
                <w:szCs w:val="14"/>
              </w:rPr>
            </w:pPr>
          </w:p>
        </w:tc>
        <w:tc>
          <w:tcPr>
            <w:tcW w:w="1872" w:type="dxa"/>
            <w:gridSpan w:val="2"/>
            <w:tcBorders>
              <w:bottom w:val="single" w:sz="4" w:space="0" w:color="auto"/>
            </w:tcBorders>
            <w:shd w:val="clear" w:color="auto" w:fill="auto"/>
            <w:vAlign w:val="bottom"/>
          </w:tcPr>
          <w:p w:rsidR="002C4A4D" w:rsidRPr="008D0781" w:rsidRDefault="002C4A4D" w:rsidP="006A7508">
            <w:pPr>
              <w:ind w:right="-72"/>
              <w:jc w:val="center"/>
              <w:rPr>
                <w:rFonts w:cs="Arial"/>
                <w:b/>
                <w:bCs/>
                <w:sz w:val="14"/>
                <w:szCs w:val="14"/>
              </w:rPr>
            </w:pPr>
            <w:r w:rsidRPr="008D0781">
              <w:rPr>
                <w:rFonts w:cs="Arial"/>
                <w:b/>
                <w:bCs/>
                <w:sz w:val="14"/>
                <w:szCs w:val="14"/>
              </w:rPr>
              <w:t>financial statements</w:t>
            </w:r>
          </w:p>
        </w:tc>
      </w:tr>
      <w:tr w:rsidR="002C4A4D" w:rsidRPr="008D0781" w:rsidTr="006A7508">
        <w:trPr>
          <w:cantSplit/>
          <w:trHeight w:val="162"/>
        </w:trPr>
        <w:tc>
          <w:tcPr>
            <w:tcW w:w="449" w:type="dxa"/>
            <w:vAlign w:val="bottom"/>
          </w:tcPr>
          <w:p w:rsidR="002C4A4D" w:rsidRPr="008D0781" w:rsidRDefault="002C4A4D" w:rsidP="006A7508">
            <w:pPr>
              <w:ind w:left="-92" w:right="-72"/>
              <w:jc w:val="left"/>
              <w:rPr>
                <w:rFonts w:cs="Arial"/>
                <w:b/>
                <w:bCs/>
                <w:sz w:val="14"/>
                <w:szCs w:val="14"/>
                <w:cs/>
              </w:rPr>
            </w:pPr>
          </w:p>
        </w:tc>
        <w:tc>
          <w:tcPr>
            <w:tcW w:w="990" w:type="dxa"/>
            <w:vAlign w:val="bottom"/>
          </w:tcPr>
          <w:p w:rsidR="002C4A4D" w:rsidRPr="008D0781" w:rsidRDefault="002C4A4D" w:rsidP="006A7508">
            <w:pPr>
              <w:ind w:right="-72"/>
              <w:jc w:val="left"/>
              <w:rPr>
                <w:rFonts w:cs="Arial"/>
                <w:b/>
                <w:bCs/>
                <w:sz w:val="14"/>
                <w:szCs w:val="14"/>
                <w:cs/>
              </w:rPr>
            </w:pPr>
            <w:r w:rsidRPr="008D0781">
              <w:rPr>
                <w:rFonts w:cs="Arial"/>
                <w:b/>
                <w:bCs/>
                <w:sz w:val="14"/>
                <w:szCs w:val="14"/>
              </w:rPr>
              <w:t>Credit limit</w:t>
            </w:r>
          </w:p>
        </w:tc>
        <w:tc>
          <w:tcPr>
            <w:tcW w:w="900" w:type="dxa"/>
            <w:vAlign w:val="bottom"/>
          </w:tcPr>
          <w:p w:rsidR="002C4A4D" w:rsidRPr="008D0781" w:rsidRDefault="002C4A4D" w:rsidP="006A7508">
            <w:pPr>
              <w:ind w:left="126" w:right="-72" w:hanging="126"/>
              <w:jc w:val="center"/>
              <w:rPr>
                <w:rFonts w:cs="Arial"/>
                <w:b/>
                <w:bCs/>
                <w:sz w:val="14"/>
                <w:szCs w:val="14"/>
              </w:rPr>
            </w:pPr>
          </w:p>
        </w:tc>
        <w:tc>
          <w:tcPr>
            <w:tcW w:w="1233" w:type="dxa"/>
            <w:vAlign w:val="bottom"/>
          </w:tcPr>
          <w:p w:rsidR="002C4A4D" w:rsidRPr="008D0781" w:rsidRDefault="002C4A4D" w:rsidP="006A7508">
            <w:pPr>
              <w:ind w:right="-72"/>
              <w:jc w:val="center"/>
              <w:rPr>
                <w:rFonts w:cs="Arial"/>
                <w:b/>
                <w:bCs/>
                <w:sz w:val="14"/>
                <w:szCs w:val="14"/>
              </w:rPr>
            </w:pPr>
          </w:p>
        </w:tc>
        <w:tc>
          <w:tcPr>
            <w:tcW w:w="1530" w:type="dxa"/>
            <w:vAlign w:val="bottom"/>
          </w:tcPr>
          <w:p w:rsidR="002C4A4D" w:rsidRPr="008D0781" w:rsidRDefault="002C4A4D" w:rsidP="006A7508">
            <w:pPr>
              <w:ind w:left="108" w:right="-72" w:hanging="108"/>
              <w:jc w:val="center"/>
              <w:rPr>
                <w:rFonts w:cs="Arial"/>
                <w:b/>
                <w:bCs/>
                <w:sz w:val="14"/>
                <w:szCs w:val="14"/>
              </w:rPr>
            </w:pPr>
          </w:p>
        </w:tc>
        <w:tc>
          <w:tcPr>
            <w:tcW w:w="862" w:type="dxa"/>
            <w:vAlign w:val="bottom"/>
          </w:tcPr>
          <w:p w:rsidR="002C4A4D" w:rsidRPr="008D0781" w:rsidRDefault="002C4A4D" w:rsidP="006A7508">
            <w:pPr>
              <w:ind w:left="108" w:right="-72" w:hanging="108"/>
              <w:jc w:val="center"/>
              <w:rPr>
                <w:rFonts w:cs="Arial"/>
                <w:b/>
                <w:bCs/>
                <w:sz w:val="14"/>
                <w:szCs w:val="14"/>
              </w:rPr>
            </w:pPr>
            <w:r w:rsidRPr="008D0781">
              <w:rPr>
                <w:rFonts w:cs="Arial"/>
                <w:b/>
                <w:bCs/>
                <w:sz w:val="14"/>
                <w:szCs w:val="14"/>
              </w:rPr>
              <w:t>Interest</w:t>
            </w:r>
          </w:p>
        </w:tc>
        <w:tc>
          <w:tcPr>
            <w:tcW w:w="1089" w:type="dxa"/>
            <w:vAlign w:val="bottom"/>
          </w:tcPr>
          <w:p w:rsidR="002C4A4D" w:rsidRPr="008D0781" w:rsidRDefault="002C4A4D" w:rsidP="006A7508">
            <w:pPr>
              <w:ind w:left="108" w:right="-72" w:hanging="108"/>
              <w:jc w:val="center"/>
              <w:rPr>
                <w:rFonts w:cs="Arial"/>
                <w:b/>
                <w:bCs/>
                <w:sz w:val="14"/>
                <w:szCs w:val="14"/>
              </w:rPr>
            </w:pPr>
          </w:p>
        </w:tc>
        <w:tc>
          <w:tcPr>
            <w:tcW w:w="936" w:type="dxa"/>
            <w:tcBorders>
              <w:top w:val="single" w:sz="4" w:space="0" w:color="auto"/>
            </w:tcBorders>
            <w:vAlign w:val="bottom"/>
          </w:tcPr>
          <w:p w:rsidR="002C4A4D" w:rsidRPr="008D0781" w:rsidRDefault="00981E2C" w:rsidP="006A7508">
            <w:pPr>
              <w:ind w:right="-72"/>
              <w:jc w:val="right"/>
              <w:rPr>
                <w:rFonts w:cs="Arial"/>
                <w:b/>
                <w:bCs/>
                <w:sz w:val="14"/>
                <w:szCs w:val="14"/>
              </w:rPr>
            </w:pPr>
            <w:r w:rsidRPr="008D0781">
              <w:rPr>
                <w:rFonts w:cs="Arial"/>
                <w:b/>
                <w:bCs/>
                <w:sz w:val="14"/>
                <w:szCs w:val="14"/>
                <w:lang w:val="en-GB"/>
              </w:rPr>
              <w:t>2019</w:t>
            </w:r>
          </w:p>
        </w:tc>
        <w:tc>
          <w:tcPr>
            <w:tcW w:w="936" w:type="dxa"/>
            <w:tcBorders>
              <w:top w:val="single" w:sz="4" w:space="0" w:color="auto"/>
            </w:tcBorders>
            <w:vAlign w:val="bottom"/>
          </w:tcPr>
          <w:p w:rsidR="002C4A4D" w:rsidRPr="008D0781" w:rsidRDefault="00981E2C" w:rsidP="006A7508">
            <w:pPr>
              <w:ind w:right="-72"/>
              <w:jc w:val="right"/>
              <w:rPr>
                <w:rFonts w:cs="Arial"/>
                <w:b/>
                <w:bCs/>
                <w:sz w:val="14"/>
                <w:szCs w:val="14"/>
              </w:rPr>
            </w:pPr>
            <w:r w:rsidRPr="008D0781">
              <w:rPr>
                <w:rFonts w:cs="Arial"/>
                <w:b/>
                <w:bCs/>
                <w:sz w:val="14"/>
                <w:szCs w:val="14"/>
                <w:lang w:val="en-GB"/>
              </w:rPr>
              <w:t>2018</w:t>
            </w:r>
          </w:p>
        </w:tc>
      </w:tr>
      <w:tr w:rsidR="002C4A4D" w:rsidRPr="008D0781" w:rsidTr="006A7508">
        <w:trPr>
          <w:cantSplit/>
          <w:trHeight w:val="162"/>
        </w:trPr>
        <w:tc>
          <w:tcPr>
            <w:tcW w:w="449" w:type="dxa"/>
            <w:tcBorders>
              <w:bottom w:val="single" w:sz="4" w:space="0" w:color="auto"/>
            </w:tcBorders>
            <w:vAlign w:val="bottom"/>
          </w:tcPr>
          <w:p w:rsidR="002C4A4D" w:rsidRPr="008D0781" w:rsidRDefault="002C4A4D" w:rsidP="006A7508">
            <w:pPr>
              <w:ind w:left="-92" w:right="-72"/>
              <w:jc w:val="center"/>
              <w:rPr>
                <w:rFonts w:cs="Arial"/>
                <w:b/>
                <w:bCs/>
                <w:sz w:val="14"/>
                <w:szCs w:val="14"/>
                <w:cs/>
              </w:rPr>
            </w:pPr>
            <w:r w:rsidRPr="008D0781">
              <w:rPr>
                <w:rFonts w:cs="Arial"/>
                <w:b/>
                <w:bCs/>
                <w:sz w:val="14"/>
                <w:szCs w:val="14"/>
              </w:rPr>
              <w:t>No.</w:t>
            </w:r>
          </w:p>
        </w:tc>
        <w:tc>
          <w:tcPr>
            <w:tcW w:w="990" w:type="dxa"/>
            <w:tcBorders>
              <w:bottom w:val="single" w:sz="4" w:space="0" w:color="auto"/>
            </w:tcBorders>
            <w:vAlign w:val="bottom"/>
          </w:tcPr>
          <w:p w:rsidR="002C4A4D" w:rsidRPr="008D0781" w:rsidRDefault="002C4A4D" w:rsidP="006A7508">
            <w:pPr>
              <w:ind w:right="-72"/>
              <w:jc w:val="center"/>
              <w:rPr>
                <w:rFonts w:cs="Arial"/>
                <w:b/>
                <w:bCs/>
                <w:sz w:val="14"/>
                <w:szCs w:val="14"/>
                <w:cs/>
              </w:rPr>
            </w:pPr>
            <w:r w:rsidRPr="008D0781">
              <w:rPr>
                <w:rFonts w:cs="Arial"/>
                <w:b/>
                <w:bCs/>
                <w:sz w:val="14"/>
                <w:szCs w:val="14"/>
              </w:rPr>
              <w:t>Baht</w:t>
            </w:r>
          </w:p>
        </w:tc>
        <w:tc>
          <w:tcPr>
            <w:tcW w:w="900" w:type="dxa"/>
            <w:tcBorders>
              <w:bottom w:val="single" w:sz="4" w:space="0" w:color="auto"/>
            </w:tcBorders>
            <w:vAlign w:val="bottom"/>
          </w:tcPr>
          <w:p w:rsidR="002C4A4D" w:rsidRPr="008D0781" w:rsidRDefault="002C4A4D" w:rsidP="006A7508">
            <w:pPr>
              <w:ind w:left="126" w:right="-72" w:hanging="126"/>
              <w:jc w:val="center"/>
              <w:rPr>
                <w:rFonts w:cs="Arial"/>
                <w:b/>
                <w:bCs/>
                <w:sz w:val="14"/>
                <w:szCs w:val="14"/>
                <w:cs/>
              </w:rPr>
            </w:pPr>
            <w:r w:rsidRPr="008D0781">
              <w:rPr>
                <w:rFonts w:cs="Arial"/>
                <w:b/>
                <w:bCs/>
                <w:sz w:val="14"/>
                <w:szCs w:val="14"/>
              </w:rPr>
              <w:t>Objective</w:t>
            </w:r>
          </w:p>
        </w:tc>
        <w:tc>
          <w:tcPr>
            <w:tcW w:w="1233" w:type="dxa"/>
            <w:tcBorders>
              <w:bottom w:val="single" w:sz="4" w:space="0" w:color="auto"/>
            </w:tcBorders>
            <w:vAlign w:val="bottom"/>
          </w:tcPr>
          <w:p w:rsidR="002C4A4D" w:rsidRPr="008D0781" w:rsidRDefault="002C4A4D" w:rsidP="006A7508">
            <w:pPr>
              <w:ind w:right="-72"/>
              <w:jc w:val="center"/>
              <w:rPr>
                <w:rFonts w:cs="Arial"/>
                <w:b/>
                <w:bCs/>
                <w:sz w:val="14"/>
                <w:szCs w:val="14"/>
              </w:rPr>
            </w:pPr>
            <w:r w:rsidRPr="008D0781">
              <w:rPr>
                <w:rFonts w:cs="Arial"/>
                <w:b/>
                <w:bCs/>
                <w:sz w:val="14"/>
                <w:szCs w:val="14"/>
              </w:rPr>
              <w:t>Interest rate (%)</w:t>
            </w:r>
          </w:p>
        </w:tc>
        <w:tc>
          <w:tcPr>
            <w:tcW w:w="1530" w:type="dxa"/>
            <w:tcBorders>
              <w:bottom w:val="single" w:sz="4" w:space="0" w:color="auto"/>
            </w:tcBorders>
            <w:vAlign w:val="bottom"/>
          </w:tcPr>
          <w:p w:rsidR="002C4A4D" w:rsidRPr="008D0781" w:rsidRDefault="002C4A4D" w:rsidP="006A7508">
            <w:pPr>
              <w:ind w:left="108" w:right="-72" w:hanging="108"/>
              <w:jc w:val="center"/>
              <w:rPr>
                <w:rFonts w:cs="Arial"/>
                <w:b/>
                <w:bCs/>
                <w:sz w:val="14"/>
                <w:szCs w:val="14"/>
              </w:rPr>
            </w:pPr>
            <w:r w:rsidRPr="008D0781">
              <w:rPr>
                <w:rFonts w:cs="Arial"/>
                <w:b/>
                <w:bCs/>
                <w:sz w:val="14"/>
                <w:szCs w:val="14"/>
              </w:rPr>
              <w:t>Principal repayment</w:t>
            </w:r>
          </w:p>
        </w:tc>
        <w:tc>
          <w:tcPr>
            <w:tcW w:w="862" w:type="dxa"/>
            <w:tcBorders>
              <w:bottom w:val="single" w:sz="4" w:space="0" w:color="auto"/>
            </w:tcBorders>
            <w:vAlign w:val="bottom"/>
          </w:tcPr>
          <w:p w:rsidR="002C4A4D" w:rsidRPr="008D0781" w:rsidRDefault="002C4A4D" w:rsidP="006A7508">
            <w:pPr>
              <w:ind w:left="108" w:right="-72" w:hanging="108"/>
              <w:jc w:val="center"/>
              <w:rPr>
                <w:rFonts w:cs="Arial"/>
                <w:b/>
                <w:bCs/>
                <w:sz w:val="14"/>
                <w:szCs w:val="14"/>
              </w:rPr>
            </w:pPr>
            <w:r w:rsidRPr="008D0781">
              <w:rPr>
                <w:rFonts w:cs="Arial"/>
                <w:b/>
                <w:bCs/>
                <w:sz w:val="14"/>
                <w:szCs w:val="14"/>
              </w:rPr>
              <w:t xml:space="preserve">repayment </w:t>
            </w:r>
          </w:p>
        </w:tc>
        <w:tc>
          <w:tcPr>
            <w:tcW w:w="1089" w:type="dxa"/>
            <w:tcBorders>
              <w:bottom w:val="single" w:sz="4" w:space="0" w:color="auto"/>
            </w:tcBorders>
            <w:vAlign w:val="bottom"/>
          </w:tcPr>
          <w:p w:rsidR="002C4A4D" w:rsidRPr="008D0781" w:rsidRDefault="002C4A4D" w:rsidP="006A7508">
            <w:pPr>
              <w:ind w:left="108" w:right="-72" w:hanging="108"/>
              <w:jc w:val="center"/>
              <w:rPr>
                <w:rFonts w:cs="Arial"/>
                <w:b/>
                <w:bCs/>
                <w:sz w:val="14"/>
                <w:szCs w:val="14"/>
              </w:rPr>
            </w:pPr>
            <w:r w:rsidRPr="008D0781">
              <w:rPr>
                <w:rFonts w:cs="Arial"/>
                <w:b/>
                <w:bCs/>
                <w:sz w:val="14"/>
                <w:szCs w:val="14"/>
              </w:rPr>
              <w:t>Secured by</w:t>
            </w:r>
          </w:p>
        </w:tc>
        <w:tc>
          <w:tcPr>
            <w:tcW w:w="936" w:type="dxa"/>
            <w:tcBorders>
              <w:bottom w:val="single" w:sz="4" w:space="0" w:color="auto"/>
            </w:tcBorders>
            <w:vAlign w:val="bottom"/>
          </w:tcPr>
          <w:p w:rsidR="002C4A4D" w:rsidRPr="008D0781" w:rsidRDefault="002C4A4D" w:rsidP="006A7508">
            <w:pPr>
              <w:ind w:right="-72"/>
              <w:jc w:val="right"/>
              <w:rPr>
                <w:rFonts w:cs="Arial"/>
                <w:b/>
                <w:bCs/>
                <w:sz w:val="14"/>
                <w:szCs w:val="14"/>
                <w:cs/>
              </w:rPr>
            </w:pPr>
            <w:r w:rsidRPr="008D0781">
              <w:rPr>
                <w:rFonts w:cs="Arial"/>
                <w:b/>
                <w:bCs/>
                <w:sz w:val="14"/>
                <w:szCs w:val="14"/>
              </w:rPr>
              <w:t xml:space="preserve">Baht </w:t>
            </w:r>
          </w:p>
        </w:tc>
        <w:tc>
          <w:tcPr>
            <w:tcW w:w="936" w:type="dxa"/>
            <w:tcBorders>
              <w:bottom w:val="single" w:sz="4" w:space="0" w:color="auto"/>
            </w:tcBorders>
            <w:vAlign w:val="bottom"/>
          </w:tcPr>
          <w:p w:rsidR="002C4A4D" w:rsidRPr="008D0781" w:rsidRDefault="002C4A4D" w:rsidP="006A7508">
            <w:pPr>
              <w:ind w:right="-72"/>
              <w:jc w:val="right"/>
              <w:rPr>
                <w:rFonts w:cs="Arial"/>
                <w:b/>
                <w:bCs/>
                <w:sz w:val="14"/>
                <w:szCs w:val="14"/>
                <w:cs/>
              </w:rPr>
            </w:pPr>
            <w:r w:rsidRPr="008D0781">
              <w:rPr>
                <w:rFonts w:cs="Arial"/>
                <w:b/>
                <w:bCs/>
                <w:sz w:val="14"/>
                <w:szCs w:val="14"/>
              </w:rPr>
              <w:t xml:space="preserve">Baht </w:t>
            </w:r>
          </w:p>
        </w:tc>
      </w:tr>
      <w:tr w:rsidR="002C4A4D" w:rsidRPr="008D0781" w:rsidTr="009A5770">
        <w:trPr>
          <w:cantSplit/>
        </w:trPr>
        <w:tc>
          <w:tcPr>
            <w:tcW w:w="449" w:type="dxa"/>
            <w:tcBorders>
              <w:top w:val="single" w:sz="4" w:space="0" w:color="auto"/>
            </w:tcBorders>
            <w:vAlign w:val="bottom"/>
          </w:tcPr>
          <w:p w:rsidR="002C4A4D" w:rsidRPr="008D0781" w:rsidRDefault="002C4A4D" w:rsidP="006A7508">
            <w:pPr>
              <w:ind w:left="-92" w:right="-72"/>
              <w:jc w:val="left"/>
              <w:rPr>
                <w:rFonts w:cs="Arial"/>
                <w:sz w:val="14"/>
                <w:szCs w:val="14"/>
                <w:lang w:val="en-GB"/>
              </w:rPr>
            </w:pPr>
          </w:p>
        </w:tc>
        <w:tc>
          <w:tcPr>
            <w:tcW w:w="990" w:type="dxa"/>
            <w:tcBorders>
              <w:top w:val="single" w:sz="4" w:space="0" w:color="auto"/>
            </w:tcBorders>
            <w:vAlign w:val="bottom"/>
          </w:tcPr>
          <w:p w:rsidR="002C4A4D" w:rsidRPr="008D0781" w:rsidRDefault="002C4A4D" w:rsidP="006A7508">
            <w:pPr>
              <w:ind w:right="-72"/>
              <w:jc w:val="left"/>
              <w:rPr>
                <w:rFonts w:cs="Arial"/>
                <w:sz w:val="14"/>
                <w:szCs w:val="14"/>
                <w:lang w:val="en-GB"/>
              </w:rPr>
            </w:pPr>
          </w:p>
        </w:tc>
        <w:tc>
          <w:tcPr>
            <w:tcW w:w="900" w:type="dxa"/>
            <w:tcBorders>
              <w:top w:val="single" w:sz="4" w:space="0" w:color="auto"/>
            </w:tcBorders>
            <w:vAlign w:val="bottom"/>
          </w:tcPr>
          <w:p w:rsidR="002C4A4D" w:rsidRPr="008D0781" w:rsidRDefault="002C4A4D" w:rsidP="006A7508">
            <w:pPr>
              <w:ind w:left="126" w:right="-72" w:hanging="126"/>
              <w:jc w:val="right"/>
              <w:rPr>
                <w:rFonts w:cs="Arial"/>
                <w:sz w:val="14"/>
                <w:szCs w:val="14"/>
                <w:lang w:val="en-GB"/>
              </w:rPr>
            </w:pPr>
          </w:p>
        </w:tc>
        <w:tc>
          <w:tcPr>
            <w:tcW w:w="1233" w:type="dxa"/>
            <w:tcBorders>
              <w:top w:val="single" w:sz="4" w:space="0" w:color="auto"/>
            </w:tcBorders>
            <w:vAlign w:val="bottom"/>
          </w:tcPr>
          <w:p w:rsidR="002C4A4D" w:rsidRPr="008D0781" w:rsidRDefault="002C4A4D" w:rsidP="006A7508">
            <w:pPr>
              <w:ind w:right="-72"/>
              <w:jc w:val="right"/>
              <w:rPr>
                <w:rFonts w:cs="Arial"/>
                <w:sz w:val="14"/>
                <w:szCs w:val="14"/>
                <w:lang w:val="en-GB"/>
              </w:rPr>
            </w:pPr>
          </w:p>
        </w:tc>
        <w:tc>
          <w:tcPr>
            <w:tcW w:w="1530" w:type="dxa"/>
            <w:tcBorders>
              <w:top w:val="single" w:sz="4" w:space="0" w:color="auto"/>
            </w:tcBorders>
            <w:vAlign w:val="bottom"/>
          </w:tcPr>
          <w:p w:rsidR="002C4A4D" w:rsidRPr="008D0781" w:rsidRDefault="002C4A4D" w:rsidP="006A7508">
            <w:pPr>
              <w:ind w:left="108" w:right="-72" w:hanging="108"/>
              <w:jc w:val="center"/>
              <w:rPr>
                <w:rFonts w:cs="Arial"/>
                <w:sz w:val="14"/>
                <w:szCs w:val="14"/>
                <w:lang w:val="en-GB"/>
              </w:rPr>
            </w:pPr>
          </w:p>
        </w:tc>
        <w:tc>
          <w:tcPr>
            <w:tcW w:w="862" w:type="dxa"/>
            <w:tcBorders>
              <w:top w:val="single" w:sz="4" w:space="0" w:color="auto"/>
            </w:tcBorders>
            <w:vAlign w:val="bottom"/>
          </w:tcPr>
          <w:p w:rsidR="002C4A4D" w:rsidRPr="008D0781" w:rsidRDefault="002C4A4D" w:rsidP="006A7508">
            <w:pPr>
              <w:ind w:left="108" w:right="-72" w:hanging="108"/>
              <w:jc w:val="center"/>
              <w:rPr>
                <w:rFonts w:cs="Arial"/>
                <w:sz w:val="14"/>
                <w:szCs w:val="14"/>
                <w:lang w:val="en-GB"/>
              </w:rPr>
            </w:pPr>
          </w:p>
        </w:tc>
        <w:tc>
          <w:tcPr>
            <w:tcW w:w="1089" w:type="dxa"/>
            <w:tcBorders>
              <w:top w:val="single" w:sz="4" w:space="0" w:color="auto"/>
            </w:tcBorders>
            <w:vAlign w:val="bottom"/>
          </w:tcPr>
          <w:p w:rsidR="002C4A4D" w:rsidRPr="008D0781" w:rsidRDefault="002C4A4D" w:rsidP="006A7508">
            <w:pPr>
              <w:ind w:left="108" w:right="-72" w:hanging="108"/>
              <w:jc w:val="center"/>
              <w:rPr>
                <w:rFonts w:cs="Arial"/>
                <w:sz w:val="14"/>
                <w:szCs w:val="14"/>
                <w:lang w:val="en-GB"/>
              </w:rPr>
            </w:pPr>
          </w:p>
        </w:tc>
        <w:tc>
          <w:tcPr>
            <w:tcW w:w="936" w:type="dxa"/>
            <w:tcBorders>
              <w:top w:val="single" w:sz="4" w:space="0" w:color="auto"/>
            </w:tcBorders>
            <w:shd w:val="clear" w:color="auto" w:fill="FAFAFA"/>
            <w:vAlign w:val="bottom"/>
          </w:tcPr>
          <w:p w:rsidR="002C4A4D" w:rsidRPr="008D0781" w:rsidRDefault="002C4A4D" w:rsidP="006A7508">
            <w:pPr>
              <w:ind w:right="-72"/>
              <w:jc w:val="right"/>
              <w:rPr>
                <w:rFonts w:cs="Arial"/>
                <w:sz w:val="14"/>
                <w:szCs w:val="14"/>
                <w:lang w:val="en-GB"/>
              </w:rPr>
            </w:pPr>
          </w:p>
        </w:tc>
        <w:tc>
          <w:tcPr>
            <w:tcW w:w="936" w:type="dxa"/>
            <w:tcBorders>
              <w:top w:val="single" w:sz="4" w:space="0" w:color="auto"/>
            </w:tcBorders>
            <w:vAlign w:val="bottom"/>
          </w:tcPr>
          <w:p w:rsidR="002C4A4D" w:rsidRPr="008D0781" w:rsidRDefault="002C4A4D" w:rsidP="006A7508">
            <w:pPr>
              <w:ind w:right="-72"/>
              <w:jc w:val="right"/>
              <w:rPr>
                <w:rFonts w:cs="Arial"/>
                <w:sz w:val="14"/>
                <w:szCs w:val="14"/>
                <w:lang w:val="en-GB"/>
              </w:rPr>
            </w:pPr>
          </w:p>
        </w:tc>
      </w:tr>
      <w:tr w:rsidR="002C4A4D" w:rsidRPr="008D0781" w:rsidTr="009A5770">
        <w:trPr>
          <w:cantSplit/>
        </w:trPr>
        <w:tc>
          <w:tcPr>
            <w:tcW w:w="449" w:type="dxa"/>
          </w:tcPr>
          <w:p w:rsidR="002C4A4D" w:rsidRPr="008D0781" w:rsidRDefault="00981E2C" w:rsidP="006A7508">
            <w:pPr>
              <w:ind w:left="-92" w:right="-72"/>
              <w:jc w:val="center"/>
              <w:rPr>
                <w:rFonts w:cs="Arial"/>
                <w:sz w:val="14"/>
                <w:szCs w:val="14"/>
              </w:rPr>
            </w:pPr>
            <w:r w:rsidRPr="008D0781">
              <w:rPr>
                <w:rFonts w:cs="Arial"/>
                <w:sz w:val="14"/>
                <w:szCs w:val="14"/>
                <w:lang w:val="en-GB"/>
              </w:rPr>
              <w:t>1</w:t>
            </w:r>
          </w:p>
        </w:tc>
        <w:tc>
          <w:tcPr>
            <w:tcW w:w="990" w:type="dxa"/>
          </w:tcPr>
          <w:p w:rsidR="002C4A4D" w:rsidRPr="008D0781" w:rsidRDefault="00981E2C" w:rsidP="006A7508">
            <w:pPr>
              <w:ind w:right="-72"/>
              <w:jc w:val="left"/>
              <w:rPr>
                <w:rFonts w:cs="Arial"/>
                <w:sz w:val="14"/>
                <w:szCs w:val="14"/>
              </w:rPr>
            </w:pPr>
            <w:r w:rsidRPr="008D0781">
              <w:rPr>
                <w:rFonts w:cs="Arial"/>
                <w:sz w:val="14"/>
                <w:szCs w:val="14"/>
                <w:lang w:val="en-GB"/>
              </w:rPr>
              <w:t>150</w:t>
            </w:r>
            <w:r w:rsidR="002C4A4D" w:rsidRPr="008D0781">
              <w:rPr>
                <w:rFonts w:cs="Arial"/>
                <w:sz w:val="14"/>
                <w:szCs w:val="14"/>
                <w:lang w:val="en-GB"/>
              </w:rPr>
              <w:t>,</w:t>
            </w:r>
            <w:r w:rsidRPr="008D0781">
              <w:rPr>
                <w:rFonts w:cs="Arial"/>
                <w:sz w:val="14"/>
                <w:szCs w:val="14"/>
                <w:lang w:val="en-GB"/>
              </w:rPr>
              <w:t>000</w:t>
            </w:r>
            <w:r w:rsidR="002C4A4D" w:rsidRPr="008D0781">
              <w:rPr>
                <w:rFonts w:cs="Arial"/>
                <w:sz w:val="14"/>
                <w:szCs w:val="14"/>
                <w:lang w:val="en-GB"/>
              </w:rPr>
              <w:t>,</w:t>
            </w:r>
            <w:r w:rsidRPr="008D0781">
              <w:rPr>
                <w:rFonts w:cs="Arial"/>
                <w:sz w:val="14"/>
                <w:szCs w:val="14"/>
                <w:lang w:val="en-GB"/>
              </w:rPr>
              <w:t>000</w:t>
            </w:r>
          </w:p>
        </w:tc>
        <w:tc>
          <w:tcPr>
            <w:tcW w:w="900" w:type="dxa"/>
          </w:tcPr>
          <w:p w:rsidR="002C4A4D" w:rsidRPr="008D0781" w:rsidRDefault="002C4A4D" w:rsidP="006A7508">
            <w:pPr>
              <w:ind w:right="-72"/>
              <w:jc w:val="left"/>
              <w:rPr>
                <w:rFonts w:cs="Arial"/>
                <w:sz w:val="14"/>
                <w:szCs w:val="14"/>
                <w:cs/>
                <w:lang w:val="en-GB"/>
              </w:rPr>
            </w:pPr>
            <w:r w:rsidRPr="008D0781">
              <w:rPr>
                <w:rFonts w:cs="Arial"/>
                <w:sz w:val="14"/>
                <w:szCs w:val="14"/>
                <w:lang w:val="en-GB"/>
              </w:rPr>
              <w:t>Investing in machinery</w:t>
            </w:r>
          </w:p>
        </w:tc>
        <w:tc>
          <w:tcPr>
            <w:tcW w:w="1233" w:type="dxa"/>
          </w:tcPr>
          <w:p w:rsidR="002C4A4D" w:rsidRPr="008D0781" w:rsidRDefault="002C4A4D" w:rsidP="006A7508">
            <w:pPr>
              <w:ind w:right="-72"/>
              <w:jc w:val="center"/>
              <w:rPr>
                <w:rFonts w:cs="Arial"/>
                <w:sz w:val="14"/>
                <w:szCs w:val="14"/>
              </w:rPr>
            </w:pPr>
            <w:r w:rsidRPr="008D0781">
              <w:rPr>
                <w:rFonts w:cs="Arial"/>
                <w:sz w:val="14"/>
                <w:szCs w:val="14"/>
              </w:rPr>
              <w:t xml:space="preserve">First </w:t>
            </w:r>
            <w:r w:rsidR="00981E2C" w:rsidRPr="008D0781">
              <w:rPr>
                <w:rFonts w:cs="Arial"/>
                <w:sz w:val="14"/>
                <w:szCs w:val="14"/>
                <w:lang w:val="en-GB"/>
              </w:rPr>
              <w:t>12</w:t>
            </w:r>
            <w:r w:rsidRPr="008D0781">
              <w:rPr>
                <w:rFonts w:cs="Arial"/>
                <w:sz w:val="14"/>
                <w:szCs w:val="14"/>
              </w:rPr>
              <w:t xml:space="preserve"> months MLR-</w:t>
            </w:r>
            <w:r w:rsidR="00981E2C" w:rsidRPr="008D0781">
              <w:rPr>
                <w:rFonts w:cs="Arial"/>
                <w:sz w:val="14"/>
                <w:szCs w:val="14"/>
                <w:lang w:val="en-GB"/>
              </w:rPr>
              <w:t>2</w:t>
            </w:r>
          </w:p>
          <w:p w:rsidR="002C4A4D" w:rsidRPr="008D0781" w:rsidRDefault="002C4A4D" w:rsidP="006A7508">
            <w:pPr>
              <w:ind w:right="-72"/>
              <w:jc w:val="center"/>
              <w:rPr>
                <w:rFonts w:cs="Arial"/>
                <w:sz w:val="14"/>
                <w:szCs w:val="14"/>
              </w:rPr>
            </w:pPr>
            <w:r w:rsidRPr="008D0781">
              <w:rPr>
                <w:rFonts w:cs="Arial"/>
                <w:sz w:val="14"/>
                <w:szCs w:val="14"/>
              </w:rPr>
              <w:t xml:space="preserve">Afterwards </w:t>
            </w:r>
          </w:p>
          <w:p w:rsidR="002C4A4D" w:rsidRPr="008D0781" w:rsidRDefault="002C4A4D" w:rsidP="006A7508">
            <w:pPr>
              <w:ind w:right="-72"/>
              <w:jc w:val="center"/>
              <w:rPr>
                <w:rFonts w:cs="Arial"/>
                <w:sz w:val="14"/>
                <w:szCs w:val="14"/>
              </w:rPr>
            </w:pPr>
            <w:r w:rsidRPr="008D0781">
              <w:rPr>
                <w:rFonts w:cs="Arial"/>
                <w:sz w:val="14"/>
                <w:szCs w:val="14"/>
              </w:rPr>
              <w:t>MLR-</w:t>
            </w:r>
            <w:r w:rsidR="00981E2C" w:rsidRPr="008D0781">
              <w:rPr>
                <w:rFonts w:cs="Arial"/>
                <w:sz w:val="14"/>
                <w:szCs w:val="14"/>
                <w:lang w:val="en-GB"/>
              </w:rPr>
              <w:t>1</w:t>
            </w:r>
            <w:r w:rsidRPr="008D0781">
              <w:rPr>
                <w:rFonts w:cs="Arial"/>
                <w:sz w:val="14"/>
                <w:szCs w:val="14"/>
              </w:rPr>
              <w:t>.</w:t>
            </w:r>
            <w:r w:rsidR="00981E2C" w:rsidRPr="008D0781">
              <w:rPr>
                <w:rFonts w:cs="Arial"/>
                <w:sz w:val="14"/>
                <w:szCs w:val="14"/>
                <w:lang w:val="en-GB"/>
              </w:rPr>
              <w:t>75</w:t>
            </w:r>
          </w:p>
        </w:tc>
        <w:tc>
          <w:tcPr>
            <w:tcW w:w="1530" w:type="dxa"/>
          </w:tcPr>
          <w:p w:rsidR="002C4A4D" w:rsidRPr="008D0781" w:rsidRDefault="00981E2C" w:rsidP="006A7508">
            <w:pPr>
              <w:ind w:left="108" w:right="-72" w:hanging="108"/>
              <w:jc w:val="left"/>
              <w:rPr>
                <w:rFonts w:cs="Arial"/>
                <w:sz w:val="14"/>
                <w:szCs w:val="14"/>
                <w:cs/>
                <w:lang w:val="en-GB"/>
              </w:rPr>
            </w:pPr>
            <w:r w:rsidRPr="008D0781">
              <w:rPr>
                <w:rFonts w:cs="Arial"/>
                <w:sz w:val="14"/>
                <w:szCs w:val="14"/>
                <w:lang w:val="en-GB"/>
              </w:rPr>
              <w:t>108</w:t>
            </w:r>
            <w:r w:rsidR="002C4A4D" w:rsidRPr="008D0781">
              <w:rPr>
                <w:rFonts w:cs="Arial"/>
                <w:sz w:val="14"/>
                <w:szCs w:val="14"/>
                <w:lang w:val="en-GB"/>
              </w:rPr>
              <w:t xml:space="preserve"> periods (monthly) minimum repayment at Baht </w:t>
            </w:r>
            <w:r w:rsidRPr="008D0781">
              <w:rPr>
                <w:rFonts w:cs="Arial"/>
                <w:sz w:val="14"/>
                <w:szCs w:val="14"/>
                <w:lang w:val="en-GB"/>
              </w:rPr>
              <w:t>0</w:t>
            </w:r>
            <w:r w:rsidR="002C4A4D" w:rsidRPr="008D0781">
              <w:rPr>
                <w:rFonts w:cs="Arial"/>
                <w:sz w:val="14"/>
                <w:szCs w:val="14"/>
                <w:lang w:val="en-GB"/>
              </w:rPr>
              <w:t>.</w:t>
            </w:r>
            <w:r w:rsidRPr="008D0781">
              <w:rPr>
                <w:rFonts w:cs="Arial"/>
                <w:sz w:val="14"/>
                <w:szCs w:val="14"/>
                <w:lang w:val="en-GB"/>
              </w:rPr>
              <w:t>30</w:t>
            </w:r>
            <w:r w:rsidR="002C4A4D" w:rsidRPr="008D0781">
              <w:rPr>
                <w:rFonts w:cs="Arial"/>
                <w:sz w:val="14"/>
                <w:szCs w:val="14"/>
                <w:lang w:val="en-GB"/>
              </w:rPr>
              <w:t xml:space="preserve"> million</w:t>
            </w:r>
          </w:p>
        </w:tc>
        <w:tc>
          <w:tcPr>
            <w:tcW w:w="862" w:type="dxa"/>
          </w:tcPr>
          <w:p w:rsidR="002C4A4D" w:rsidRPr="008D0781" w:rsidRDefault="002C4A4D" w:rsidP="006A7508">
            <w:pPr>
              <w:ind w:left="108" w:right="-72" w:hanging="108"/>
              <w:jc w:val="center"/>
              <w:rPr>
                <w:rFonts w:cs="Arial"/>
                <w:sz w:val="14"/>
                <w:szCs w:val="14"/>
                <w:cs/>
                <w:lang w:val="en-GB"/>
              </w:rPr>
            </w:pPr>
            <w:r w:rsidRPr="008D0781">
              <w:rPr>
                <w:rFonts w:cs="Arial"/>
                <w:sz w:val="14"/>
                <w:szCs w:val="14"/>
                <w:lang w:val="en-GB"/>
              </w:rPr>
              <w:t>Monthly</w:t>
            </w:r>
          </w:p>
        </w:tc>
        <w:tc>
          <w:tcPr>
            <w:tcW w:w="1089" w:type="dxa"/>
          </w:tcPr>
          <w:p w:rsidR="002C4A4D" w:rsidRPr="008D0781" w:rsidRDefault="002C4A4D" w:rsidP="006A7508">
            <w:pPr>
              <w:ind w:left="15" w:right="-72"/>
              <w:jc w:val="left"/>
              <w:rPr>
                <w:rFonts w:cs="Arial"/>
                <w:sz w:val="14"/>
                <w:szCs w:val="14"/>
                <w:lang w:val="en-GB"/>
              </w:rPr>
            </w:pPr>
            <w:r w:rsidRPr="008D0781">
              <w:rPr>
                <w:rFonts w:cs="Arial"/>
                <w:sz w:val="14"/>
                <w:szCs w:val="14"/>
                <w:lang w:val="en-GB"/>
              </w:rPr>
              <w:t>Certain part of machinery and equipment</w:t>
            </w:r>
          </w:p>
        </w:tc>
        <w:tc>
          <w:tcPr>
            <w:tcW w:w="936" w:type="dxa"/>
            <w:tcBorders>
              <w:bottom w:val="single" w:sz="4" w:space="0" w:color="auto"/>
            </w:tcBorders>
            <w:shd w:val="clear" w:color="auto" w:fill="FAFAFA"/>
          </w:tcPr>
          <w:p w:rsidR="002C4A4D" w:rsidRPr="008D0781" w:rsidRDefault="00981E2C" w:rsidP="006A7508">
            <w:pPr>
              <w:ind w:right="-72"/>
              <w:jc w:val="right"/>
              <w:rPr>
                <w:rFonts w:cs="Arial"/>
                <w:sz w:val="14"/>
                <w:szCs w:val="14"/>
              </w:rPr>
            </w:pPr>
            <w:r w:rsidRPr="008D0781">
              <w:rPr>
                <w:rFonts w:cs="Arial"/>
                <w:sz w:val="14"/>
                <w:szCs w:val="14"/>
                <w:lang w:val="en-GB"/>
              </w:rPr>
              <w:t>7</w:t>
            </w:r>
            <w:r w:rsidR="002C4A4D" w:rsidRPr="008D0781">
              <w:rPr>
                <w:rFonts w:cs="Arial"/>
                <w:sz w:val="14"/>
                <w:szCs w:val="14"/>
              </w:rPr>
              <w:t>,</w:t>
            </w:r>
            <w:r w:rsidRPr="008D0781">
              <w:rPr>
                <w:rFonts w:cs="Arial"/>
                <w:sz w:val="14"/>
                <w:szCs w:val="14"/>
                <w:lang w:val="en-GB"/>
              </w:rPr>
              <w:t>500</w:t>
            </w:r>
            <w:r w:rsidR="002C4A4D" w:rsidRPr="008D0781">
              <w:rPr>
                <w:rFonts w:cs="Arial"/>
                <w:sz w:val="14"/>
                <w:szCs w:val="14"/>
              </w:rPr>
              <w:t>,</w:t>
            </w:r>
            <w:r w:rsidRPr="008D0781">
              <w:rPr>
                <w:rFonts w:cs="Arial"/>
                <w:sz w:val="14"/>
                <w:szCs w:val="14"/>
                <w:lang w:val="en-GB"/>
              </w:rPr>
              <w:t>000</w:t>
            </w:r>
          </w:p>
          <w:p w:rsidR="002C4A4D" w:rsidRPr="008D0781" w:rsidRDefault="002C4A4D" w:rsidP="006A7508">
            <w:pPr>
              <w:ind w:right="-72"/>
              <w:jc w:val="right"/>
              <w:rPr>
                <w:rFonts w:cs="Arial"/>
                <w:sz w:val="14"/>
                <w:szCs w:val="14"/>
              </w:rPr>
            </w:pPr>
          </w:p>
          <w:p w:rsidR="002C4A4D" w:rsidRPr="008D0781" w:rsidRDefault="002C4A4D" w:rsidP="006A7508">
            <w:pPr>
              <w:ind w:right="-72"/>
              <w:jc w:val="right"/>
              <w:rPr>
                <w:rFonts w:cs="Arial"/>
                <w:sz w:val="14"/>
                <w:szCs w:val="14"/>
              </w:rPr>
            </w:pPr>
          </w:p>
          <w:p w:rsidR="002C4A4D" w:rsidRPr="008D0781" w:rsidRDefault="002C4A4D" w:rsidP="006A7508">
            <w:pPr>
              <w:ind w:right="-72"/>
              <w:jc w:val="right"/>
              <w:rPr>
                <w:rFonts w:cs="Arial"/>
                <w:sz w:val="14"/>
                <w:szCs w:val="14"/>
              </w:rPr>
            </w:pPr>
          </w:p>
        </w:tc>
        <w:tc>
          <w:tcPr>
            <w:tcW w:w="936" w:type="dxa"/>
            <w:tcBorders>
              <w:bottom w:val="single" w:sz="4" w:space="0" w:color="auto"/>
            </w:tcBorders>
          </w:tcPr>
          <w:p w:rsidR="002C4A4D" w:rsidRPr="008D0781" w:rsidRDefault="002C4A4D" w:rsidP="006A7508">
            <w:pPr>
              <w:ind w:right="-72"/>
              <w:jc w:val="right"/>
              <w:rPr>
                <w:rFonts w:cs="Arial"/>
                <w:sz w:val="14"/>
                <w:szCs w:val="14"/>
              </w:rPr>
            </w:pPr>
            <w:r w:rsidRPr="008D0781">
              <w:rPr>
                <w:rFonts w:cs="Arial"/>
                <w:sz w:val="14"/>
                <w:szCs w:val="14"/>
              </w:rPr>
              <w:t>-</w:t>
            </w:r>
          </w:p>
          <w:p w:rsidR="002C4A4D" w:rsidRPr="008D0781" w:rsidRDefault="002C4A4D" w:rsidP="006A7508">
            <w:pPr>
              <w:ind w:right="-72"/>
              <w:jc w:val="right"/>
              <w:rPr>
                <w:rFonts w:cs="Arial"/>
                <w:sz w:val="14"/>
                <w:szCs w:val="14"/>
              </w:rPr>
            </w:pPr>
          </w:p>
          <w:p w:rsidR="002C4A4D" w:rsidRPr="008D0781" w:rsidRDefault="002C4A4D" w:rsidP="006A7508">
            <w:pPr>
              <w:ind w:right="-72"/>
              <w:jc w:val="right"/>
              <w:rPr>
                <w:rFonts w:cs="Arial"/>
                <w:sz w:val="14"/>
                <w:szCs w:val="14"/>
              </w:rPr>
            </w:pPr>
          </w:p>
          <w:p w:rsidR="002C4A4D" w:rsidRPr="008D0781" w:rsidRDefault="002C4A4D" w:rsidP="006A7508">
            <w:pPr>
              <w:ind w:right="-72"/>
              <w:jc w:val="right"/>
              <w:rPr>
                <w:rFonts w:cs="Arial"/>
                <w:sz w:val="14"/>
                <w:szCs w:val="14"/>
              </w:rPr>
            </w:pPr>
          </w:p>
        </w:tc>
      </w:tr>
      <w:bookmarkEnd w:id="19"/>
    </w:tbl>
    <w:p w:rsidR="002C4A4D" w:rsidRPr="008D0781" w:rsidRDefault="002C4A4D" w:rsidP="006A7508">
      <w:pPr>
        <w:ind w:left="540"/>
        <w:jc w:val="thaiDistribute"/>
        <w:outlineLvl w:val="0"/>
        <w:rPr>
          <w:rFonts w:cs="Arial"/>
          <w:sz w:val="18"/>
          <w:szCs w:val="18"/>
        </w:rPr>
      </w:pPr>
    </w:p>
    <w:p w:rsidR="00E4035D" w:rsidRPr="008D0781" w:rsidRDefault="00E4035D" w:rsidP="006A7508">
      <w:pPr>
        <w:ind w:left="540"/>
        <w:rPr>
          <w:rFonts w:cs="Arial"/>
          <w:b/>
          <w:bCs/>
          <w:color w:val="CF4A02"/>
          <w:sz w:val="18"/>
          <w:szCs w:val="18"/>
        </w:rPr>
      </w:pPr>
      <w:r w:rsidRPr="008D0781">
        <w:rPr>
          <w:rFonts w:cs="Arial"/>
          <w:b/>
          <w:bCs/>
          <w:color w:val="CF4A02"/>
          <w:sz w:val="18"/>
          <w:szCs w:val="18"/>
        </w:rPr>
        <w:t>Fair value</w:t>
      </w:r>
    </w:p>
    <w:p w:rsidR="00E4035D" w:rsidRPr="008D0781" w:rsidRDefault="00E4035D" w:rsidP="006A7508">
      <w:pPr>
        <w:ind w:left="540"/>
        <w:rPr>
          <w:rFonts w:cs="Arial"/>
          <w:sz w:val="18"/>
          <w:szCs w:val="18"/>
        </w:rPr>
      </w:pPr>
    </w:p>
    <w:p w:rsidR="00E4035D" w:rsidRPr="008D0781" w:rsidRDefault="00E4035D" w:rsidP="006A7508">
      <w:pPr>
        <w:ind w:left="540"/>
        <w:rPr>
          <w:rFonts w:cs="Arial"/>
          <w:sz w:val="18"/>
          <w:szCs w:val="18"/>
        </w:rPr>
      </w:pPr>
      <w:r w:rsidRPr="008D0781">
        <w:rPr>
          <w:rFonts w:cs="Arial"/>
          <w:spacing w:val="-4"/>
          <w:sz w:val="18"/>
          <w:szCs w:val="18"/>
        </w:rPr>
        <w:t xml:space="preserve">The carrying amounts and fair values of long-term loans </w:t>
      </w:r>
      <w:r w:rsidRPr="008D0781">
        <w:rPr>
          <w:rFonts w:cs="Arial"/>
          <w:sz w:val="18"/>
          <w:szCs w:val="18"/>
        </w:rPr>
        <w:t>are as follows</w:t>
      </w:r>
      <w:r w:rsidR="006F5810" w:rsidRPr="008D0781">
        <w:rPr>
          <w:rFonts w:cs="Arial"/>
          <w:sz w:val="18"/>
          <w:szCs w:val="18"/>
        </w:rPr>
        <w:t>.</w:t>
      </w:r>
      <w:r w:rsidR="00263584" w:rsidRPr="008D0781">
        <w:rPr>
          <w:rFonts w:cs="Arial"/>
          <w:sz w:val="18"/>
          <w:szCs w:val="18"/>
        </w:rPr>
        <w:t xml:space="preserve">  The fair values are based on discounted </w:t>
      </w:r>
      <w:r w:rsidR="00263584" w:rsidRPr="008D0781">
        <w:rPr>
          <w:rFonts w:cs="Arial"/>
          <w:spacing w:val="-4"/>
          <w:sz w:val="18"/>
          <w:szCs w:val="18"/>
        </w:rPr>
        <w:t>cash flows using a discount rate based upon the borrowing rate of MLR minus fixed rate (2018 : Nil) and are within</w:t>
      </w:r>
      <w:r w:rsidR="00263584" w:rsidRPr="008D0781">
        <w:rPr>
          <w:rFonts w:cs="Arial"/>
          <w:sz w:val="18"/>
          <w:szCs w:val="18"/>
        </w:rPr>
        <w:t xml:space="preserve"> the level 2 of fair value hierarchy. </w:t>
      </w:r>
    </w:p>
    <w:p w:rsidR="00263584" w:rsidRPr="008D0781" w:rsidRDefault="00263584" w:rsidP="006A7508">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8D0781" w:rsidTr="006A7508">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5472" w:type="dxa"/>
            <w:gridSpan w:val="4"/>
            <w:tcBorders>
              <w:top w:val="single" w:sz="4" w:space="0" w:color="auto"/>
              <w:bottom w:val="single" w:sz="4" w:space="0" w:color="auto"/>
            </w:tcBorders>
            <w:shd w:val="clear" w:color="auto" w:fill="auto"/>
            <w:vAlign w:val="center"/>
          </w:tcPr>
          <w:p w:rsidR="00E4035D" w:rsidRPr="008D0781" w:rsidRDefault="00E4035D" w:rsidP="006A7508">
            <w:pPr>
              <w:ind w:right="-72"/>
              <w:jc w:val="center"/>
              <w:rPr>
                <w:rFonts w:cs="Arial"/>
                <w:b/>
                <w:bCs/>
                <w:spacing w:val="-4"/>
                <w:sz w:val="18"/>
                <w:szCs w:val="18"/>
                <w:lang w:val="en-GB"/>
              </w:rPr>
            </w:pPr>
            <w:r w:rsidRPr="008D0781">
              <w:rPr>
                <w:rFonts w:cs="Arial"/>
                <w:b/>
                <w:bCs/>
                <w:spacing w:val="-4"/>
                <w:sz w:val="18"/>
                <w:szCs w:val="18"/>
              </w:rPr>
              <w:t>Consolidated and separate financial statement</w:t>
            </w:r>
            <w:r w:rsidR="006F5810" w:rsidRPr="008D0781">
              <w:rPr>
                <w:rFonts w:cs="Arial"/>
                <w:b/>
                <w:bCs/>
                <w:spacing w:val="-4"/>
                <w:sz w:val="18"/>
                <w:szCs w:val="18"/>
              </w:rPr>
              <w:t>s</w:t>
            </w:r>
          </w:p>
        </w:tc>
      </w:tr>
      <w:tr w:rsidR="00E4035D" w:rsidRPr="008D0781" w:rsidTr="006A7508">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2736" w:type="dxa"/>
            <w:gridSpan w:val="2"/>
            <w:tcBorders>
              <w:top w:val="single" w:sz="4" w:space="0" w:color="auto"/>
              <w:bottom w:val="single" w:sz="4" w:space="0" w:color="auto"/>
            </w:tcBorders>
            <w:vAlign w:val="center"/>
          </w:tcPr>
          <w:p w:rsidR="00E4035D" w:rsidRPr="008D0781" w:rsidRDefault="00E4035D" w:rsidP="006A7508">
            <w:pPr>
              <w:ind w:right="-72"/>
              <w:jc w:val="center"/>
              <w:rPr>
                <w:rFonts w:cs="Arial"/>
                <w:b/>
                <w:bCs/>
                <w:spacing w:val="-4"/>
                <w:sz w:val="18"/>
                <w:szCs w:val="18"/>
              </w:rPr>
            </w:pPr>
            <w:r w:rsidRPr="008D0781">
              <w:rPr>
                <w:rFonts w:cs="Arial"/>
                <w:b/>
                <w:bCs/>
                <w:spacing w:val="-4"/>
                <w:sz w:val="18"/>
                <w:szCs w:val="18"/>
              </w:rPr>
              <w:t>Carrying amount</w:t>
            </w:r>
          </w:p>
        </w:tc>
        <w:tc>
          <w:tcPr>
            <w:tcW w:w="2736" w:type="dxa"/>
            <w:gridSpan w:val="2"/>
            <w:tcBorders>
              <w:top w:val="single" w:sz="4" w:space="0" w:color="auto"/>
              <w:bottom w:val="single" w:sz="4" w:space="0" w:color="auto"/>
            </w:tcBorders>
            <w:vAlign w:val="center"/>
          </w:tcPr>
          <w:p w:rsidR="00E4035D" w:rsidRPr="008D0781" w:rsidRDefault="00E4035D" w:rsidP="006A7508">
            <w:pPr>
              <w:ind w:right="-72"/>
              <w:jc w:val="center"/>
              <w:rPr>
                <w:rFonts w:cs="Arial"/>
                <w:b/>
                <w:bCs/>
                <w:spacing w:val="-4"/>
                <w:sz w:val="18"/>
                <w:szCs w:val="18"/>
              </w:rPr>
            </w:pPr>
            <w:r w:rsidRPr="008D0781">
              <w:rPr>
                <w:rFonts w:cs="Arial"/>
                <w:b/>
                <w:bCs/>
                <w:spacing w:val="-4"/>
                <w:sz w:val="18"/>
                <w:szCs w:val="18"/>
              </w:rPr>
              <w:t>Fair value</w:t>
            </w:r>
          </w:p>
        </w:tc>
      </w:tr>
      <w:tr w:rsidR="00E4035D" w:rsidRPr="008D0781" w:rsidTr="006A7508">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1368" w:type="dxa"/>
            <w:tcBorders>
              <w:top w:val="single" w:sz="4" w:space="0" w:color="auto"/>
            </w:tcBorders>
            <w:vAlign w:val="center"/>
          </w:tcPr>
          <w:p w:rsidR="00E4035D"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E4035D"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center"/>
          </w:tcPr>
          <w:p w:rsidR="00E4035D"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E4035D"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2018</w:t>
            </w:r>
          </w:p>
        </w:tc>
      </w:tr>
      <w:tr w:rsidR="00E4035D" w:rsidRPr="008D0781" w:rsidTr="006A7508">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r>
      <w:tr w:rsidR="00E4035D" w:rsidRPr="008D0781" w:rsidTr="006A7508">
        <w:trPr>
          <w:cantSplit/>
        </w:trPr>
        <w:tc>
          <w:tcPr>
            <w:tcW w:w="4090" w:type="dxa"/>
            <w:vAlign w:val="bottom"/>
          </w:tcPr>
          <w:p w:rsidR="00E4035D" w:rsidRPr="008D0781" w:rsidRDefault="00E4035D" w:rsidP="006A7508">
            <w:pPr>
              <w:ind w:left="527" w:right="2"/>
              <w:rPr>
                <w:rFonts w:cs="Arial"/>
                <w:sz w:val="18"/>
                <w:szCs w:val="18"/>
              </w:rPr>
            </w:pPr>
          </w:p>
        </w:tc>
        <w:tc>
          <w:tcPr>
            <w:tcW w:w="1368" w:type="dxa"/>
            <w:tcBorders>
              <w:top w:val="single" w:sz="4" w:space="0" w:color="auto"/>
            </w:tcBorders>
            <w:shd w:val="clear" w:color="auto" w:fill="FAFAFA"/>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shd w:val="clear" w:color="auto" w:fill="FAFAFA"/>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8D0781" w:rsidRDefault="00E4035D" w:rsidP="006A7508">
            <w:pPr>
              <w:ind w:right="-72"/>
              <w:jc w:val="right"/>
              <w:rPr>
                <w:rFonts w:cs="Arial"/>
                <w:sz w:val="18"/>
                <w:szCs w:val="18"/>
              </w:rPr>
            </w:pPr>
          </w:p>
        </w:tc>
      </w:tr>
      <w:tr w:rsidR="006A7508" w:rsidRPr="008D0781" w:rsidTr="006A7508">
        <w:trPr>
          <w:cantSplit/>
        </w:trPr>
        <w:tc>
          <w:tcPr>
            <w:tcW w:w="4090" w:type="dxa"/>
          </w:tcPr>
          <w:p w:rsidR="006A7508" w:rsidRPr="008D0781" w:rsidRDefault="006A7508" w:rsidP="006A7508">
            <w:pPr>
              <w:tabs>
                <w:tab w:val="left" w:pos="622"/>
              </w:tabs>
              <w:ind w:left="527"/>
              <w:jc w:val="left"/>
              <w:rPr>
                <w:rFonts w:cs="Arial"/>
                <w:sz w:val="18"/>
                <w:szCs w:val="18"/>
              </w:rPr>
            </w:pPr>
            <w:r w:rsidRPr="008D0781">
              <w:rPr>
                <w:rFonts w:cs="Arial"/>
                <w:sz w:val="18"/>
                <w:szCs w:val="18"/>
              </w:rPr>
              <w:t>Long-term loans from financial institutions</w:t>
            </w: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rPr>
            </w:pPr>
            <w:r w:rsidRPr="008D0781">
              <w:rPr>
                <w:rFonts w:cs="Arial"/>
                <w:sz w:val="18"/>
                <w:szCs w:val="18"/>
                <w:lang w:val="en-GB"/>
              </w:rPr>
              <w:t>7</w:t>
            </w:r>
            <w:r w:rsidRPr="008D0781">
              <w:rPr>
                <w:rFonts w:cs="Arial"/>
                <w:sz w:val="18"/>
                <w:szCs w:val="18"/>
              </w:rPr>
              <w:t>,</w:t>
            </w:r>
            <w:r w:rsidRPr="008D0781">
              <w:rPr>
                <w:rFonts w:cs="Arial"/>
                <w:sz w:val="18"/>
                <w:szCs w:val="18"/>
                <w:lang w:val="en-GB"/>
              </w:rPr>
              <w:t>500</w:t>
            </w:r>
            <w:r w:rsidRPr="008D0781">
              <w:rPr>
                <w:rFonts w:cs="Arial"/>
                <w:sz w:val="18"/>
                <w:szCs w:val="18"/>
              </w:rPr>
              <w:t>,</w:t>
            </w:r>
            <w:r w:rsidRPr="008D0781">
              <w:rPr>
                <w:rFonts w:cs="Arial"/>
                <w:sz w:val="18"/>
                <w:szCs w:val="18"/>
                <w:lang w:val="en-GB"/>
              </w:rPr>
              <w:t>000</w:t>
            </w:r>
          </w:p>
        </w:tc>
        <w:tc>
          <w:tcPr>
            <w:tcW w:w="1368" w:type="dxa"/>
            <w:tcBorders>
              <w:bottom w:val="single" w:sz="4" w:space="0" w:color="auto"/>
            </w:tcBorders>
          </w:tcPr>
          <w:p w:rsidR="006A7508" w:rsidRPr="008D0781" w:rsidRDefault="006A7508" w:rsidP="006A7508">
            <w:pPr>
              <w:ind w:right="-72"/>
              <w:jc w:val="right"/>
              <w:rPr>
                <w:rFonts w:cs="Arial"/>
                <w:sz w:val="18"/>
                <w:szCs w:val="18"/>
              </w:rPr>
            </w:pPr>
            <w:r w:rsidRPr="008D0781">
              <w:rPr>
                <w:rFonts w:cs="Arial"/>
                <w:sz w:val="18"/>
                <w:szCs w:val="18"/>
              </w:rPr>
              <w:t>-</w:t>
            </w: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rPr>
            </w:pPr>
            <w:r w:rsidRPr="008D0781">
              <w:rPr>
                <w:rFonts w:cs="Arial"/>
                <w:sz w:val="18"/>
                <w:szCs w:val="18"/>
                <w:lang w:val="en-GB"/>
              </w:rPr>
              <w:t>7</w:t>
            </w:r>
            <w:r w:rsidRPr="008D0781">
              <w:rPr>
                <w:rFonts w:cs="Arial"/>
                <w:sz w:val="18"/>
                <w:szCs w:val="18"/>
              </w:rPr>
              <w:t>,</w:t>
            </w:r>
            <w:r w:rsidRPr="008D0781">
              <w:rPr>
                <w:rFonts w:cs="Arial"/>
                <w:sz w:val="18"/>
                <w:szCs w:val="18"/>
                <w:lang w:val="en-GB"/>
              </w:rPr>
              <w:t>498</w:t>
            </w:r>
            <w:r w:rsidRPr="008D0781">
              <w:rPr>
                <w:rFonts w:cs="Arial"/>
                <w:sz w:val="18"/>
                <w:szCs w:val="18"/>
              </w:rPr>
              <w:t>,</w:t>
            </w:r>
            <w:r w:rsidRPr="008D0781">
              <w:rPr>
                <w:rFonts w:cs="Arial"/>
                <w:sz w:val="18"/>
                <w:szCs w:val="18"/>
                <w:lang w:val="en-GB"/>
              </w:rPr>
              <w:t>969</w:t>
            </w:r>
          </w:p>
        </w:tc>
        <w:tc>
          <w:tcPr>
            <w:tcW w:w="1368" w:type="dxa"/>
            <w:tcBorders>
              <w:bottom w:val="single" w:sz="4" w:space="0" w:color="auto"/>
            </w:tcBorders>
          </w:tcPr>
          <w:p w:rsidR="006A7508" w:rsidRPr="008D0781" w:rsidRDefault="006A7508" w:rsidP="006A7508">
            <w:pPr>
              <w:ind w:right="-72"/>
              <w:jc w:val="right"/>
              <w:rPr>
                <w:rFonts w:cs="Arial"/>
                <w:sz w:val="18"/>
                <w:szCs w:val="18"/>
              </w:rPr>
            </w:pPr>
            <w:r w:rsidRPr="008D0781">
              <w:rPr>
                <w:rFonts w:cs="Arial"/>
                <w:sz w:val="18"/>
                <w:szCs w:val="18"/>
              </w:rPr>
              <w:t>-</w:t>
            </w:r>
          </w:p>
        </w:tc>
      </w:tr>
    </w:tbl>
    <w:p w:rsidR="00E4035D" w:rsidRPr="008D0781" w:rsidRDefault="00E4035D" w:rsidP="006A7508">
      <w:pPr>
        <w:ind w:left="540"/>
        <w:jc w:val="thaiDistribute"/>
        <w:outlineLvl w:val="0"/>
        <w:rPr>
          <w:rFonts w:cs="Arial"/>
          <w:sz w:val="18"/>
          <w:szCs w:val="18"/>
        </w:rPr>
      </w:pPr>
    </w:p>
    <w:p w:rsidR="00E4035D" w:rsidRPr="008D0781" w:rsidRDefault="00E4035D" w:rsidP="006A7508">
      <w:pPr>
        <w:ind w:left="540"/>
        <w:jc w:val="thaiDistribute"/>
        <w:outlineLvl w:val="0"/>
        <w:rPr>
          <w:rFonts w:cs="Arial"/>
          <w:sz w:val="18"/>
          <w:szCs w:val="18"/>
        </w:rPr>
      </w:pPr>
      <w:r w:rsidRPr="008D0781">
        <w:rPr>
          <w:rFonts w:cs="Arial"/>
          <w:sz w:val="18"/>
          <w:szCs w:val="18"/>
        </w:rPr>
        <w:t xml:space="preserve">The effective interest rates </w:t>
      </w:r>
      <w:r w:rsidR="00912EA8" w:rsidRPr="008D0781">
        <w:rPr>
          <w:rFonts w:cs="Arial"/>
          <w:sz w:val="18"/>
          <w:szCs w:val="18"/>
        </w:rPr>
        <w:t xml:space="preserve">at the statement of financial position date were </w:t>
      </w:r>
      <w:r w:rsidRPr="008D0781">
        <w:rPr>
          <w:rFonts w:cs="Arial"/>
          <w:sz w:val="18"/>
          <w:szCs w:val="18"/>
        </w:rPr>
        <w:t>as follows:</w:t>
      </w:r>
    </w:p>
    <w:p w:rsidR="00E4035D" w:rsidRPr="008D0781" w:rsidRDefault="00E4035D" w:rsidP="006A7508">
      <w:pPr>
        <w:ind w:left="540"/>
        <w:jc w:val="thaiDistribute"/>
        <w:outlineLvl w:val="0"/>
        <w:rPr>
          <w:rFonts w:cs="Arial"/>
          <w:b/>
          <w:bCs/>
          <w:sz w:val="18"/>
          <w:szCs w:val="18"/>
        </w:rPr>
      </w:pPr>
    </w:p>
    <w:tbl>
      <w:tblPr>
        <w:tblW w:w="9559" w:type="dxa"/>
        <w:tblInd w:w="8" w:type="dxa"/>
        <w:tblLayout w:type="fixed"/>
        <w:tblLook w:val="04A0" w:firstRow="1" w:lastRow="0" w:firstColumn="1" w:lastColumn="0" w:noHBand="0" w:noVBand="1"/>
      </w:tblPr>
      <w:tblGrid>
        <w:gridCol w:w="6823"/>
        <w:gridCol w:w="1368"/>
        <w:gridCol w:w="1368"/>
      </w:tblGrid>
      <w:tr w:rsidR="00472B5E" w:rsidRPr="008D0781" w:rsidTr="00472B5E">
        <w:trPr>
          <w:cantSplit/>
        </w:trPr>
        <w:tc>
          <w:tcPr>
            <w:tcW w:w="6823" w:type="dxa"/>
            <w:vAlign w:val="bottom"/>
          </w:tcPr>
          <w:p w:rsidR="00472B5E" w:rsidRPr="008D0781" w:rsidRDefault="00472B5E" w:rsidP="006A7508">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472B5E" w:rsidRPr="008D0781" w:rsidRDefault="00472B5E" w:rsidP="006A7508">
            <w:pPr>
              <w:ind w:right="-72"/>
              <w:jc w:val="center"/>
              <w:rPr>
                <w:rFonts w:cs="Arial"/>
                <w:b/>
                <w:bCs/>
                <w:spacing w:val="-4"/>
                <w:sz w:val="18"/>
                <w:szCs w:val="18"/>
                <w:lang w:val="en-GB"/>
              </w:rPr>
            </w:pPr>
            <w:r>
              <w:rPr>
                <w:rFonts w:cs="Arial"/>
                <w:b/>
                <w:bCs/>
                <w:spacing w:val="-4"/>
                <w:sz w:val="18"/>
                <w:szCs w:val="18"/>
                <w:lang w:val="en-GB"/>
              </w:rPr>
              <w:t>Consolidated and s</w:t>
            </w:r>
            <w:r w:rsidRPr="008D0781">
              <w:rPr>
                <w:rFonts w:cs="Arial"/>
                <w:b/>
                <w:bCs/>
                <w:spacing w:val="-4"/>
                <w:sz w:val="18"/>
                <w:szCs w:val="18"/>
                <w:lang w:val="en-GB"/>
              </w:rPr>
              <w:t>eparate</w:t>
            </w:r>
          </w:p>
        </w:tc>
      </w:tr>
      <w:tr w:rsidR="00472B5E" w:rsidRPr="008D0781" w:rsidTr="00472B5E">
        <w:trPr>
          <w:cantSplit/>
        </w:trPr>
        <w:tc>
          <w:tcPr>
            <w:tcW w:w="6823" w:type="dxa"/>
            <w:vAlign w:val="bottom"/>
          </w:tcPr>
          <w:p w:rsidR="00472B5E" w:rsidRPr="008D0781" w:rsidRDefault="00472B5E" w:rsidP="006A7508">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472B5E" w:rsidRPr="008D0781" w:rsidRDefault="00472B5E" w:rsidP="006A7508">
            <w:pPr>
              <w:ind w:right="-72"/>
              <w:jc w:val="center"/>
              <w:rPr>
                <w:rFonts w:cs="Arial"/>
                <w:b/>
                <w:bCs/>
                <w:spacing w:val="-4"/>
                <w:sz w:val="18"/>
                <w:szCs w:val="18"/>
              </w:rPr>
            </w:pPr>
            <w:r w:rsidRPr="008D0781">
              <w:rPr>
                <w:rFonts w:cs="Arial"/>
                <w:b/>
                <w:bCs/>
                <w:spacing w:val="-4"/>
                <w:sz w:val="18"/>
                <w:szCs w:val="18"/>
              </w:rPr>
              <w:t>financial statements</w:t>
            </w:r>
          </w:p>
        </w:tc>
      </w:tr>
      <w:tr w:rsidR="00472B5E" w:rsidRPr="008D0781" w:rsidTr="00472B5E">
        <w:trPr>
          <w:cantSplit/>
        </w:trPr>
        <w:tc>
          <w:tcPr>
            <w:tcW w:w="6823" w:type="dxa"/>
            <w:vAlign w:val="bottom"/>
          </w:tcPr>
          <w:p w:rsidR="00472B5E" w:rsidRPr="008D0781" w:rsidRDefault="00472B5E" w:rsidP="006A7508">
            <w:pPr>
              <w:ind w:left="527" w:right="-71"/>
              <w:jc w:val="thaiDistribute"/>
              <w:rPr>
                <w:rFonts w:cs="Arial"/>
                <w:b/>
                <w:bCs/>
                <w:sz w:val="18"/>
                <w:szCs w:val="18"/>
              </w:rPr>
            </w:pPr>
          </w:p>
        </w:tc>
        <w:tc>
          <w:tcPr>
            <w:tcW w:w="1368" w:type="dxa"/>
            <w:tcBorders>
              <w:top w:val="single" w:sz="4" w:space="0" w:color="auto"/>
            </w:tcBorders>
            <w:vAlign w:val="center"/>
          </w:tcPr>
          <w:p w:rsidR="00472B5E" w:rsidRPr="008D0781" w:rsidRDefault="00472B5E" w:rsidP="006A7508">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472B5E" w:rsidRPr="008D0781" w:rsidRDefault="00472B5E" w:rsidP="006A7508">
            <w:pPr>
              <w:ind w:right="-72"/>
              <w:jc w:val="right"/>
              <w:rPr>
                <w:rFonts w:cs="Arial"/>
                <w:b/>
                <w:bCs/>
                <w:spacing w:val="-4"/>
                <w:sz w:val="18"/>
                <w:szCs w:val="18"/>
              </w:rPr>
            </w:pPr>
            <w:r w:rsidRPr="008D0781">
              <w:rPr>
                <w:rFonts w:cs="Arial"/>
                <w:b/>
                <w:bCs/>
                <w:spacing w:val="-4"/>
                <w:sz w:val="18"/>
                <w:szCs w:val="18"/>
                <w:lang w:val="en-GB"/>
              </w:rPr>
              <w:t>2018</w:t>
            </w:r>
          </w:p>
        </w:tc>
      </w:tr>
      <w:tr w:rsidR="00472B5E" w:rsidRPr="008D0781" w:rsidTr="00472B5E">
        <w:trPr>
          <w:cantSplit/>
        </w:trPr>
        <w:tc>
          <w:tcPr>
            <w:tcW w:w="6823" w:type="dxa"/>
            <w:vAlign w:val="bottom"/>
          </w:tcPr>
          <w:p w:rsidR="00472B5E" w:rsidRPr="008D0781" w:rsidRDefault="00472B5E" w:rsidP="006A7508">
            <w:pPr>
              <w:ind w:left="527" w:right="-71"/>
              <w:jc w:val="thaiDistribute"/>
              <w:rPr>
                <w:rFonts w:cs="Arial"/>
                <w:b/>
                <w:bCs/>
                <w:sz w:val="18"/>
                <w:szCs w:val="18"/>
              </w:rPr>
            </w:pPr>
          </w:p>
        </w:tc>
        <w:tc>
          <w:tcPr>
            <w:tcW w:w="1368" w:type="dxa"/>
            <w:tcBorders>
              <w:bottom w:val="single" w:sz="4" w:space="0" w:color="auto"/>
            </w:tcBorders>
            <w:vAlign w:val="center"/>
            <w:hideMark/>
          </w:tcPr>
          <w:p w:rsidR="00472B5E" w:rsidRPr="008D0781" w:rsidRDefault="00472B5E" w:rsidP="006A7508">
            <w:pPr>
              <w:ind w:right="-72"/>
              <w:jc w:val="right"/>
              <w:rPr>
                <w:rFonts w:cs="Arial"/>
                <w:b/>
                <w:bCs/>
                <w:spacing w:val="-4"/>
                <w:sz w:val="18"/>
                <w:szCs w:val="18"/>
              </w:rPr>
            </w:pPr>
            <w:r w:rsidRPr="008D0781">
              <w:rPr>
                <w:rFonts w:cs="Arial"/>
                <w:b/>
                <w:bCs/>
                <w:spacing w:val="-4"/>
                <w:sz w:val="18"/>
                <w:szCs w:val="18"/>
              </w:rPr>
              <w:t>per annum</w:t>
            </w:r>
          </w:p>
        </w:tc>
        <w:tc>
          <w:tcPr>
            <w:tcW w:w="1368" w:type="dxa"/>
            <w:tcBorders>
              <w:bottom w:val="single" w:sz="4" w:space="0" w:color="auto"/>
            </w:tcBorders>
            <w:vAlign w:val="center"/>
            <w:hideMark/>
          </w:tcPr>
          <w:p w:rsidR="00472B5E" w:rsidRPr="008D0781" w:rsidRDefault="00472B5E" w:rsidP="006A7508">
            <w:pPr>
              <w:ind w:right="-72"/>
              <w:jc w:val="right"/>
              <w:rPr>
                <w:rFonts w:cs="Arial"/>
                <w:b/>
                <w:bCs/>
                <w:spacing w:val="-4"/>
                <w:sz w:val="18"/>
                <w:szCs w:val="18"/>
              </w:rPr>
            </w:pPr>
            <w:r w:rsidRPr="008D0781">
              <w:rPr>
                <w:rFonts w:cs="Arial"/>
                <w:b/>
                <w:bCs/>
                <w:spacing w:val="-4"/>
                <w:sz w:val="18"/>
                <w:szCs w:val="18"/>
              </w:rPr>
              <w:t>per annum</w:t>
            </w:r>
          </w:p>
        </w:tc>
      </w:tr>
      <w:tr w:rsidR="00472B5E" w:rsidRPr="008D0781" w:rsidTr="00472B5E">
        <w:trPr>
          <w:cantSplit/>
        </w:trPr>
        <w:tc>
          <w:tcPr>
            <w:tcW w:w="6823" w:type="dxa"/>
            <w:vAlign w:val="bottom"/>
          </w:tcPr>
          <w:p w:rsidR="00472B5E" w:rsidRPr="008D0781" w:rsidRDefault="00472B5E" w:rsidP="006A7508">
            <w:pPr>
              <w:ind w:left="527" w:right="2"/>
              <w:rPr>
                <w:rFonts w:cs="Arial"/>
                <w:sz w:val="18"/>
                <w:szCs w:val="18"/>
              </w:rPr>
            </w:pPr>
          </w:p>
        </w:tc>
        <w:tc>
          <w:tcPr>
            <w:tcW w:w="1368" w:type="dxa"/>
            <w:tcBorders>
              <w:top w:val="single" w:sz="4" w:space="0" w:color="auto"/>
            </w:tcBorders>
            <w:shd w:val="clear" w:color="auto" w:fill="FAFAFA"/>
            <w:vAlign w:val="bottom"/>
          </w:tcPr>
          <w:p w:rsidR="00472B5E" w:rsidRPr="008D0781" w:rsidRDefault="00472B5E" w:rsidP="006A7508">
            <w:pPr>
              <w:ind w:right="-72"/>
              <w:jc w:val="right"/>
              <w:rPr>
                <w:rFonts w:cs="Arial"/>
                <w:sz w:val="18"/>
                <w:szCs w:val="18"/>
              </w:rPr>
            </w:pPr>
          </w:p>
        </w:tc>
        <w:tc>
          <w:tcPr>
            <w:tcW w:w="1368" w:type="dxa"/>
            <w:tcBorders>
              <w:top w:val="single" w:sz="4" w:space="0" w:color="auto"/>
            </w:tcBorders>
            <w:vAlign w:val="bottom"/>
          </w:tcPr>
          <w:p w:rsidR="00472B5E" w:rsidRPr="008D0781" w:rsidRDefault="00472B5E" w:rsidP="006A7508">
            <w:pPr>
              <w:ind w:right="-72"/>
              <w:jc w:val="right"/>
              <w:rPr>
                <w:rFonts w:cs="Arial"/>
                <w:sz w:val="18"/>
                <w:szCs w:val="18"/>
              </w:rPr>
            </w:pPr>
          </w:p>
        </w:tc>
      </w:tr>
      <w:tr w:rsidR="00472B5E" w:rsidRPr="008D0781" w:rsidTr="00472B5E">
        <w:trPr>
          <w:cantSplit/>
        </w:trPr>
        <w:tc>
          <w:tcPr>
            <w:tcW w:w="6823" w:type="dxa"/>
          </w:tcPr>
          <w:p w:rsidR="00472B5E" w:rsidRPr="008D0781" w:rsidRDefault="00472B5E" w:rsidP="006A7508">
            <w:pPr>
              <w:tabs>
                <w:tab w:val="left" w:pos="622"/>
              </w:tabs>
              <w:ind w:left="527"/>
              <w:jc w:val="left"/>
              <w:rPr>
                <w:rFonts w:cs="Arial"/>
                <w:sz w:val="18"/>
                <w:szCs w:val="18"/>
              </w:rPr>
            </w:pPr>
            <w:r w:rsidRPr="008D0781">
              <w:rPr>
                <w:rFonts w:cs="Arial"/>
                <w:sz w:val="18"/>
                <w:szCs w:val="18"/>
              </w:rPr>
              <w:t>Effective interest rate</w:t>
            </w:r>
          </w:p>
        </w:tc>
        <w:tc>
          <w:tcPr>
            <w:tcW w:w="1368" w:type="dxa"/>
            <w:shd w:val="clear" w:color="auto" w:fill="FAFAFA"/>
          </w:tcPr>
          <w:p w:rsidR="00472B5E" w:rsidRPr="008D0781" w:rsidRDefault="00472B5E" w:rsidP="006A7508">
            <w:pPr>
              <w:ind w:right="-72"/>
              <w:jc w:val="right"/>
              <w:rPr>
                <w:rFonts w:cs="Arial"/>
                <w:sz w:val="18"/>
                <w:szCs w:val="18"/>
              </w:rPr>
            </w:pPr>
          </w:p>
        </w:tc>
        <w:tc>
          <w:tcPr>
            <w:tcW w:w="1368" w:type="dxa"/>
          </w:tcPr>
          <w:p w:rsidR="00472B5E" w:rsidRPr="008D0781" w:rsidRDefault="00472B5E" w:rsidP="006A7508">
            <w:pPr>
              <w:ind w:right="-72"/>
              <w:jc w:val="right"/>
              <w:rPr>
                <w:rFonts w:cs="Arial"/>
                <w:sz w:val="18"/>
                <w:szCs w:val="18"/>
              </w:rPr>
            </w:pPr>
          </w:p>
        </w:tc>
      </w:tr>
      <w:tr w:rsidR="00472B5E" w:rsidRPr="008D0781" w:rsidTr="00472B5E">
        <w:trPr>
          <w:cantSplit/>
        </w:trPr>
        <w:tc>
          <w:tcPr>
            <w:tcW w:w="6823" w:type="dxa"/>
          </w:tcPr>
          <w:p w:rsidR="00472B5E" w:rsidRPr="008D0781" w:rsidRDefault="00472B5E" w:rsidP="006A7508">
            <w:pPr>
              <w:tabs>
                <w:tab w:val="left" w:pos="1882"/>
              </w:tabs>
              <w:ind w:left="527"/>
              <w:jc w:val="left"/>
              <w:rPr>
                <w:rFonts w:cs="Arial"/>
                <w:sz w:val="18"/>
                <w:szCs w:val="18"/>
              </w:rPr>
            </w:pPr>
            <w:r w:rsidRPr="008D0781">
              <w:rPr>
                <w:rFonts w:cs="Arial"/>
                <w:sz w:val="18"/>
                <w:szCs w:val="18"/>
              </w:rPr>
              <w:t xml:space="preserve">   - </w:t>
            </w:r>
            <w:r w:rsidRPr="008D0781">
              <w:rPr>
                <w:rFonts w:cs="Arial"/>
                <w:spacing w:val="-6"/>
                <w:sz w:val="18"/>
                <w:szCs w:val="18"/>
              </w:rPr>
              <w:t>Long-term loans from financial institutions</w:t>
            </w:r>
          </w:p>
        </w:tc>
        <w:tc>
          <w:tcPr>
            <w:tcW w:w="1368" w:type="dxa"/>
            <w:shd w:val="clear" w:color="auto" w:fill="FAFAFA"/>
          </w:tcPr>
          <w:p w:rsidR="00472B5E" w:rsidRPr="008D0781" w:rsidRDefault="00472B5E" w:rsidP="006A7508">
            <w:pPr>
              <w:ind w:right="-72"/>
              <w:jc w:val="right"/>
              <w:rPr>
                <w:rFonts w:cs="Arial"/>
                <w:sz w:val="18"/>
                <w:szCs w:val="18"/>
                <w:cs/>
              </w:rPr>
            </w:pPr>
            <w:r w:rsidRPr="008D0781">
              <w:rPr>
                <w:rFonts w:cs="Arial"/>
                <w:sz w:val="18"/>
                <w:szCs w:val="18"/>
                <w:lang w:val="en-GB"/>
              </w:rPr>
              <w:t>4</w:t>
            </w:r>
            <w:r w:rsidRPr="008D0781">
              <w:rPr>
                <w:rFonts w:cs="Arial"/>
                <w:sz w:val="18"/>
                <w:szCs w:val="18"/>
              </w:rPr>
              <w:t>.</w:t>
            </w:r>
            <w:r w:rsidRPr="008D0781">
              <w:rPr>
                <w:rFonts w:cs="Arial"/>
                <w:sz w:val="18"/>
                <w:szCs w:val="18"/>
                <w:lang w:val="en-GB"/>
              </w:rPr>
              <w:t>16</w:t>
            </w:r>
            <w:r w:rsidRPr="008D0781">
              <w:rPr>
                <w:rFonts w:cs="Arial"/>
                <w:sz w:val="18"/>
                <w:szCs w:val="18"/>
              </w:rPr>
              <w:t>%</w:t>
            </w:r>
          </w:p>
        </w:tc>
        <w:tc>
          <w:tcPr>
            <w:tcW w:w="1368" w:type="dxa"/>
          </w:tcPr>
          <w:p w:rsidR="00472B5E" w:rsidRPr="008D0781" w:rsidRDefault="00472B5E" w:rsidP="006A7508">
            <w:pPr>
              <w:ind w:right="-72"/>
              <w:jc w:val="right"/>
              <w:rPr>
                <w:rFonts w:cs="Arial"/>
                <w:sz w:val="18"/>
                <w:szCs w:val="18"/>
                <w:cs/>
              </w:rPr>
            </w:pPr>
            <w:r w:rsidRPr="008D0781">
              <w:rPr>
                <w:rFonts w:cs="Arial"/>
                <w:sz w:val="18"/>
                <w:szCs w:val="18"/>
              </w:rPr>
              <w:t>-</w:t>
            </w:r>
          </w:p>
        </w:tc>
      </w:tr>
    </w:tbl>
    <w:p w:rsidR="00E4035D" w:rsidRPr="008D0781" w:rsidRDefault="00E4035D" w:rsidP="006A7508">
      <w:pPr>
        <w:ind w:left="540"/>
        <w:jc w:val="thaiDistribute"/>
        <w:outlineLvl w:val="0"/>
        <w:rPr>
          <w:rFonts w:cs="Arial"/>
          <w:sz w:val="18"/>
          <w:szCs w:val="18"/>
        </w:rPr>
      </w:pPr>
    </w:p>
    <w:p w:rsidR="00E4035D" w:rsidRPr="008D0781" w:rsidRDefault="00E4035D" w:rsidP="00263584">
      <w:pPr>
        <w:ind w:left="540"/>
        <w:rPr>
          <w:rFonts w:cs="Arial"/>
          <w:b/>
          <w:bCs/>
          <w:color w:val="CF4A02"/>
          <w:sz w:val="18"/>
          <w:szCs w:val="18"/>
          <w:cs/>
        </w:rPr>
      </w:pPr>
      <w:r w:rsidRPr="008D0781">
        <w:rPr>
          <w:rFonts w:cs="Arial"/>
          <w:b/>
          <w:bCs/>
          <w:color w:val="CF4A02"/>
          <w:sz w:val="18"/>
          <w:szCs w:val="18"/>
          <w:cs/>
        </w:rPr>
        <w:t>Unused credit facilities</w:t>
      </w:r>
    </w:p>
    <w:p w:rsidR="00E4035D" w:rsidRPr="008D0781" w:rsidRDefault="00E4035D" w:rsidP="006A7508">
      <w:pPr>
        <w:ind w:left="540"/>
        <w:jc w:val="thaiDistribute"/>
        <w:outlineLvl w:val="0"/>
        <w:rPr>
          <w:rFonts w:cs="Arial"/>
          <w:sz w:val="18"/>
          <w:szCs w:val="18"/>
          <w:cs/>
        </w:rPr>
      </w:pPr>
    </w:p>
    <w:p w:rsidR="00E4035D" w:rsidRPr="008D0781" w:rsidRDefault="00E4035D" w:rsidP="006A7508">
      <w:pPr>
        <w:ind w:left="540"/>
        <w:jc w:val="thaiDistribute"/>
        <w:outlineLvl w:val="0"/>
        <w:rPr>
          <w:rFonts w:cs="Arial"/>
          <w:sz w:val="18"/>
          <w:szCs w:val="18"/>
        </w:rPr>
      </w:pPr>
      <w:r w:rsidRPr="008D0781">
        <w:rPr>
          <w:rFonts w:cs="Arial"/>
          <w:sz w:val="18"/>
          <w:szCs w:val="18"/>
        </w:rPr>
        <w:t xml:space="preserve">Unused credit facilities as at </w:t>
      </w:r>
      <w:r w:rsidR="00981E2C" w:rsidRPr="008D0781">
        <w:rPr>
          <w:rFonts w:cs="Arial"/>
          <w:sz w:val="18"/>
          <w:szCs w:val="18"/>
        </w:rPr>
        <w:t>31</w:t>
      </w:r>
      <w:r w:rsidRPr="008D0781">
        <w:rPr>
          <w:rFonts w:cs="Arial"/>
          <w:sz w:val="18"/>
          <w:szCs w:val="18"/>
        </w:rPr>
        <w:t xml:space="preserve"> December </w:t>
      </w:r>
      <w:r w:rsidR="00981E2C" w:rsidRPr="008D0781">
        <w:rPr>
          <w:rFonts w:cs="Arial"/>
          <w:sz w:val="18"/>
          <w:szCs w:val="18"/>
        </w:rPr>
        <w:t>2019</w:t>
      </w:r>
      <w:r w:rsidRPr="008D0781">
        <w:rPr>
          <w:rFonts w:cs="Arial"/>
          <w:sz w:val="18"/>
          <w:szCs w:val="18"/>
        </w:rPr>
        <w:t xml:space="preserve"> and </w:t>
      </w:r>
      <w:r w:rsidR="00981E2C" w:rsidRPr="008D0781">
        <w:rPr>
          <w:rFonts w:cs="Arial"/>
          <w:sz w:val="18"/>
          <w:szCs w:val="18"/>
        </w:rPr>
        <w:t>2018</w:t>
      </w:r>
      <w:r w:rsidRPr="008D0781">
        <w:rPr>
          <w:rFonts w:cs="Arial"/>
          <w:sz w:val="18"/>
          <w:szCs w:val="18"/>
        </w:rPr>
        <w:t xml:space="preserve"> are as follows:</w:t>
      </w:r>
    </w:p>
    <w:p w:rsidR="00813E42" w:rsidRPr="008D0781" w:rsidRDefault="00813E42" w:rsidP="006A7508">
      <w:pPr>
        <w:ind w:left="540"/>
        <w:jc w:val="thaiDistribute"/>
        <w:outlineLvl w:val="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8D0781" w:rsidTr="007B0CC5">
        <w:trPr>
          <w:cantSplit/>
        </w:trPr>
        <w:tc>
          <w:tcPr>
            <w:tcW w:w="4090" w:type="dxa"/>
            <w:vAlign w:val="bottom"/>
          </w:tcPr>
          <w:p w:rsidR="00E4035D" w:rsidRPr="008D0781" w:rsidRDefault="00E4035D" w:rsidP="006A7508">
            <w:pPr>
              <w:ind w:left="527" w:right="-71"/>
              <w:jc w:val="thaiDistribute"/>
              <w:rPr>
                <w:rFonts w:cs="Arial"/>
                <w:b/>
                <w:bCs/>
                <w:sz w:val="18"/>
                <w:szCs w:val="18"/>
              </w:rPr>
            </w:pPr>
            <w:bookmarkStart w:id="20" w:name="_Hlk31703495"/>
          </w:p>
        </w:tc>
        <w:tc>
          <w:tcPr>
            <w:tcW w:w="2736" w:type="dxa"/>
            <w:gridSpan w:val="2"/>
            <w:tcBorders>
              <w:top w:val="single" w:sz="4" w:space="0" w:color="auto"/>
            </w:tcBorders>
            <w:shd w:val="clear" w:color="auto" w:fill="auto"/>
            <w:vAlign w:val="center"/>
          </w:tcPr>
          <w:p w:rsidR="00E4035D" w:rsidRPr="008D0781" w:rsidRDefault="00E4035D" w:rsidP="006A7508">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E4035D" w:rsidRPr="008D0781" w:rsidRDefault="00E4035D" w:rsidP="006A7508">
            <w:pPr>
              <w:ind w:right="-72"/>
              <w:jc w:val="center"/>
              <w:rPr>
                <w:rFonts w:cs="Arial"/>
                <w:b/>
                <w:bCs/>
                <w:spacing w:val="-4"/>
                <w:sz w:val="18"/>
                <w:szCs w:val="18"/>
                <w:lang w:val="en-GB"/>
              </w:rPr>
            </w:pPr>
            <w:r w:rsidRPr="008D0781">
              <w:rPr>
                <w:rFonts w:cs="Arial"/>
                <w:b/>
                <w:bCs/>
                <w:spacing w:val="-4"/>
                <w:sz w:val="18"/>
                <w:szCs w:val="18"/>
                <w:lang w:val="en-GB"/>
              </w:rPr>
              <w:t>Separate</w:t>
            </w:r>
          </w:p>
        </w:tc>
      </w:tr>
      <w:tr w:rsidR="00E4035D" w:rsidRPr="008D0781" w:rsidTr="007B0CC5">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E4035D" w:rsidRPr="008D0781" w:rsidRDefault="00E4035D" w:rsidP="006A7508">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E4035D" w:rsidRPr="008D0781" w:rsidRDefault="00E4035D" w:rsidP="006A7508">
            <w:pPr>
              <w:ind w:right="-72"/>
              <w:jc w:val="center"/>
              <w:rPr>
                <w:rFonts w:cs="Arial"/>
                <w:b/>
                <w:bCs/>
                <w:spacing w:val="-4"/>
                <w:sz w:val="18"/>
                <w:szCs w:val="18"/>
              </w:rPr>
            </w:pPr>
            <w:r w:rsidRPr="008D0781">
              <w:rPr>
                <w:rFonts w:cs="Arial"/>
                <w:b/>
                <w:bCs/>
                <w:spacing w:val="-4"/>
                <w:sz w:val="18"/>
                <w:szCs w:val="18"/>
              </w:rPr>
              <w:t>financial statements</w:t>
            </w:r>
          </w:p>
        </w:tc>
      </w:tr>
      <w:tr w:rsidR="007D0CBE" w:rsidRPr="008D0781" w:rsidTr="007B0CC5">
        <w:trPr>
          <w:cantSplit/>
        </w:trPr>
        <w:tc>
          <w:tcPr>
            <w:tcW w:w="4090" w:type="dxa"/>
            <w:vAlign w:val="bottom"/>
          </w:tcPr>
          <w:p w:rsidR="007D0CBE" w:rsidRPr="008D0781" w:rsidRDefault="007D0CBE" w:rsidP="006A7508">
            <w:pPr>
              <w:ind w:left="527" w:right="-71"/>
              <w:jc w:val="thaiDistribute"/>
              <w:rPr>
                <w:rFonts w:cs="Arial"/>
                <w:b/>
                <w:bCs/>
                <w:sz w:val="18"/>
                <w:szCs w:val="18"/>
              </w:rPr>
            </w:pPr>
          </w:p>
        </w:tc>
        <w:tc>
          <w:tcPr>
            <w:tcW w:w="1368" w:type="dxa"/>
            <w:tcBorders>
              <w:top w:val="single" w:sz="4" w:space="0" w:color="auto"/>
            </w:tcBorders>
            <w:vAlign w:val="center"/>
          </w:tcPr>
          <w:p w:rsidR="007D0CBE"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7D0CBE"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center"/>
          </w:tcPr>
          <w:p w:rsidR="007D0CBE"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7D0CBE" w:rsidRPr="008D0781" w:rsidRDefault="00981E2C" w:rsidP="006A7508">
            <w:pPr>
              <w:ind w:right="-72"/>
              <w:jc w:val="right"/>
              <w:rPr>
                <w:rFonts w:cs="Arial"/>
                <w:b/>
                <w:bCs/>
                <w:spacing w:val="-4"/>
                <w:sz w:val="18"/>
                <w:szCs w:val="18"/>
              </w:rPr>
            </w:pPr>
            <w:r w:rsidRPr="008D0781">
              <w:rPr>
                <w:rFonts w:cs="Arial"/>
                <w:b/>
                <w:bCs/>
                <w:spacing w:val="-4"/>
                <w:sz w:val="18"/>
                <w:szCs w:val="18"/>
                <w:lang w:val="en-GB"/>
              </w:rPr>
              <w:t>2018</w:t>
            </w:r>
          </w:p>
        </w:tc>
      </w:tr>
      <w:tr w:rsidR="00E4035D" w:rsidRPr="008D0781" w:rsidTr="007B0CC5">
        <w:trPr>
          <w:cantSplit/>
        </w:trPr>
        <w:tc>
          <w:tcPr>
            <w:tcW w:w="4090" w:type="dxa"/>
            <w:vAlign w:val="bottom"/>
          </w:tcPr>
          <w:p w:rsidR="00E4035D" w:rsidRPr="008D0781" w:rsidRDefault="00E4035D" w:rsidP="006A7508">
            <w:pPr>
              <w:ind w:left="527" w:right="-71"/>
              <w:jc w:val="thaiDistribute"/>
              <w:rPr>
                <w:rFonts w:cs="Arial"/>
                <w:b/>
                <w:bCs/>
                <w:sz w:val="18"/>
                <w:szCs w:val="18"/>
              </w:rPr>
            </w:pP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E4035D" w:rsidRPr="008D0781" w:rsidRDefault="00E4035D" w:rsidP="006A7508">
            <w:pPr>
              <w:ind w:right="-72"/>
              <w:jc w:val="right"/>
              <w:rPr>
                <w:rFonts w:cs="Arial"/>
                <w:b/>
                <w:bCs/>
                <w:spacing w:val="-4"/>
                <w:sz w:val="18"/>
                <w:szCs w:val="18"/>
              </w:rPr>
            </w:pPr>
            <w:r w:rsidRPr="008D0781">
              <w:rPr>
                <w:rFonts w:cs="Arial"/>
                <w:b/>
                <w:bCs/>
                <w:spacing w:val="-4"/>
                <w:sz w:val="18"/>
                <w:szCs w:val="18"/>
              </w:rPr>
              <w:t>Baht</w:t>
            </w:r>
          </w:p>
        </w:tc>
      </w:tr>
      <w:tr w:rsidR="00E4035D" w:rsidRPr="008D0781" w:rsidTr="007B0CC5">
        <w:trPr>
          <w:cantSplit/>
        </w:trPr>
        <w:tc>
          <w:tcPr>
            <w:tcW w:w="4090" w:type="dxa"/>
            <w:vAlign w:val="bottom"/>
          </w:tcPr>
          <w:p w:rsidR="00E4035D" w:rsidRPr="008D0781" w:rsidRDefault="00E4035D" w:rsidP="006A7508">
            <w:pPr>
              <w:ind w:left="527" w:right="2"/>
              <w:rPr>
                <w:rFonts w:cs="Arial"/>
                <w:sz w:val="18"/>
                <w:szCs w:val="18"/>
              </w:rPr>
            </w:pPr>
          </w:p>
        </w:tc>
        <w:tc>
          <w:tcPr>
            <w:tcW w:w="1368" w:type="dxa"/>
            <w:tcBorders>
              <w:top w:val="single" w:sz="4" w:space="0" w:color="auto"/>
            </w:tcBorders>
            <w:shd w:val="clear" w:color="auto" w:fill="FAFAFA"/>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shd w:val="clear" w:color="auto" w:fill="FAFAFA"/>
            <w:vAlign w:val="bottom"/>
          </w:tcPr>
          <w:p w:rsidR="00E4035D" w:rsidRPr="008D078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8D0781" w:rsidRDefault="00E4035D" w:rsidP="006A7508">
            <w:pPr>
              <w:ind w:right="-72"/>
              <w:jc w:val="right"/>
              <w:rPr>
                <w:rFonts w:cs="Arial"/>
                <w:sz w:val="18"/>
                <w:szCs w:val="18"/>
              </w:rPr>
            </w:pPr>
          </w:p>
        </w:tc>
      </w:tr>
      <w:tr w:rsidR="00813E42" w:rsidRPr="008D0781" w:rsidTr="007B0CC5">
        <w:trPr>
          <w:cantSplit/>
        </w:trPr>
        <w:tc>
          <w:tcPr>
            <w:tcW w:w="4090" w:type="dxa"/>
          </w:tcPr>
          <w:p w:rsidR="00813E42" w:rsidRPr="008D0781" w:rsidRDefault="00813E42" w:rsidP="006A7508">
            <w:pPr>
              <w:tabs>
                <w:tab w:val="left" w:pos="622"/>
              </w:tabs>
              <w:ind w:left="527"/>
              <w:jc w:val="left"/>
              <w:rPr>
                <w:rFonts w:cs="Arial"/>
                <w:sz w:val="18"/>
                <w:szCs w:val="18"/>
              </w:rPr>
            </w:pPr>
            <w:r w:rsidRPr="008D0781">
              <w:rPr>
                <w:rFonts w:cs="Arial"/>
                <w:sz w:val="18"/>
                <w:szCs w:val="18"/>
              </w:rPr>
              <w:t>Bank overdrafts</w:t>
            </w:r>
          </w:p>
        </w:tc>
        <w:tc>
          <w:tcPr>
            <w:tcW w:w="1368" w:type="dxa"/>
            <w:shd w:val="clear" w:color="auto" w:fill="FAFAF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64</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c>
          <w:tcPr>
            <w:tcW w:w="1368" w:type="dx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12</w:t>
            </w:r>
            <w:r w:rsidR="00813E42" w:rsidRPr="008D0781">
              <w:rPr>
                <w:rFonts w:cs="Arial"/>
                <w:sz w:val="18"/>
                <w:szCs w:val="18"/>
                <w:lang w:val="en-GB"/>
              </w:rPr>
              <w:t>,</w:t>
            </w:r>
            <w:r w:rsidRPr="008D0781">
              <w:rPr>
                <w:rFonts w:cs="Arial"/>
                <w:sz w:val="18"/>
                <w:szCs w:val="18"/>
                <w:lang w:val="en-GB"/>
              </w:rPr>
              <w:t>891</w:t>
            </w:r>
            <w:r w:rsidR="00813E42" w:rsidRPr="008D0781">
              <w:rPr>
                <w:rFonts w:cs="Arial"/>
                <w:sz w:val="18"/>
                <w:szCs w:val="18"/>
                <w:lang w:val="en-GB"/>
              </w:rPr>
              <w:t>,</w:t>
            </w:r>
            <w:r w:rsidRPr="008D0781">
              <w:rPr>
                <w:rFonts w:cs="Arial"/>
                <w:sz w:val="18"/>
                <w:szCs w:val="18"/>
                <w:lang w:val="en-GB"/>
              </w:rPr>
              <w:t>989</w:t>
            </w:r>
          </w:p>
        </w:tc>
        <w:tc>
          <w:tcPr>
            <w:tcW w:w="1368" w:type="dxa"/>
            <w:shd w:val="clear" w:color="auto" w:fill="FAFAFA"/>
            <w:vAlign w:val="bottom"/>
          </w:tcPr>
          <w:p w:rsidR="00813E42" w:rsidRPr="008D0781" w:rsidRDefault="00981E2C" w:rsidP="006A7508">
            <w:pPr>
              <w:ind w:right="-82"/>
              <w:jc w:val="right"/>
              <w:rPr>
                <w:rFonts w:cs="Arial"/>
                <w:sz w:val="18"/>
                <w:szCs w:val="18"/>
                <w:lang w:val="en-GB"/>
              </w:rPr>
            </w:pPr>
            <w:r w:rsidRPr="008D0781">
              <w:rPr>
                <w:rFonts w:cs="Arial"/>
                <w:sz w:val="18"/>
                <w:szCs w:val="18"/>
                <w:lang w:val="en-GB"/>
              </w:rPr>
              <w:t>62</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c>
          <w:tcPr>
            <w:tcW w:w="1368" w:type="dxa"/>
          </w:tcPr>
          <w:p w:rsidR="00813E42" w:rsidRPr="008D0781" w:rsidRDefault="00981E2C" w:rsidP="006A7508">
            <w:pPr>
              <w:ind w:right="-72"/>
              <w:jc w:val="right"/>
              <w:rPr>
                <w:rFonts w:cs="Arial"/>
                <w:sz w:val="18"/>
                <w:szCs w:val="18"/>
                <w:lang w:val="en-GB"/>
              </w:rPr>
            </w:pPr>
            <w:r w:rsidRPr="008D0781">
              <w:rPr>
                <w:rFonts w:cs="Arial"/>
                <w:sz w:val="18"/>
                <w:szCs w:val="18"/>
                <w:lang w:val="en-GB"/>
              </w:rPr>
              <w:t>11</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r>
      <w:tr w:rsidR="00813E42" w:rsidRPr="008D0781" w:rsidTr="007B0CC5">
        <w:trPr>
          <w:cantSplit/>
        </w:trPr>
        <w:tc>
          <w:tcPr>
            <w:tcW w:w="4090" w:type="dxa"/>
          </w:tcPr>
          <w:p w:rsidR="00813E42" w:rsidRPr="008D0781" w:rsidRDefault="00813E42" w:rsidP="006A7508">
            <w:pPr>
              <w:tabs>
                <w:tab w:val="left" w:pos="622"/>
              </w:tabs>
              <w:ind w:left="527" w:right="-78"/>
              <w:jc w:val="left"/>
              <w:rPr>
                <w:rFonts w:cs="Arial"/>
                <w:sz w:val="18"/>
                <w:szCs w:val="18"/>
              </w:rPr>
            </w:pPr>
            <w:r w:rsidRPr="008D0781">
              <w:rPr>
                <w:rFonts w:cs="Arial"/>
                <w:sz w:val="18"/>
                <w:szCs w:val="18"/>
              </w:rPr>
              <w:t xml:space="preserve">Short-term loans </w:t>
            </w:r>
          </w:p>
        </w:tc>
        <w:tc>
          <w:tcPr>
            <w:tcW w:w="1368" w:type="dxa"/>
            <w:shd w:val="clear" w:color="auto" w:fill="FAFAFA"/>
            <w:vAlign w:val="bottom"/>
          </w:tcPr>
          <w:p w:rsidR="00813E42" w:rsidRPr="008D0781" w:rsidRDefault="00813E42" w:rsidP="006A7508">
            <w:pPr>
              <w:ind w:right="-72"/>
              <w:jc w:val="right"/>
              <w:rPr>
                <w:rFonts w:cs="Arial"/>
                <w:sz w:val="18"/>
                <w:szCs w:val="18"/>
                <w:lang w:val="en-GB"/>
              </w:rPr>
            </w:pPr>
          </w:p>
        </w:tc>
        <w:tc>
          <w:tcPr>
            <w:tcW w:w="1368" w:type="dxa"/>
            <w:vAlign w:val="bottom"/>
          </w:tcPr>
          <w:p w:rsidR="00813E42" w:rsidRPr="008D0781" w:rsidRDefault="00813E42" w:rsidP="006A7508">
            <w:pPr>
              <w:ind w:right="-72"/>
              <w:jc w:val="right"/>
              <w:rPr>
                <w:rFonts w:cs="Arial"/>
                <w:sz w:val="18"/>
                <w:szCs w:val="18"/>
                <w:lang w:val="en-GB"/>
              </w:rPr>
            </w:pPr>
          </w:p>
        </w:tc>
        <w:tc>
          <w:tcPr>
            <w:tcW w:w="1368" w:type="dxa"/>
            <w:shd w:val="clear" w:color="auto" w:fill="FAFAFA"/>
            <w:vAlign w:val="bottom"/>
          </w:tcPr>
          <w:p w:rsidR="00813E42" w:rsidRPr="008D0781" w:rsidRDefault="00813E42" w:rsidP="006A7508">
            <w:pPr>
              <w:ind w:right="-82"/>
              <w:jc w:val="right"/>
              <w:rPr>
                <w:rFonts w:cs="Arial"/>
                <w:sz w:val="18"/>
                <w:szCs w:val="18"/>
                <w:lang w:val="en-GB"/>
              </w:rPr>
            </w:pPr>
          </w:p>
        </w:tc>
        <w:tc>
          <w:tcPr>
            <w:tcW w:w="1368" w:type="dxa"/>
            <w:vAlign w:val="center"/>
          </w:tcPr>
          <w:p w:rsidR="00813E42" w:rsidRPr="008D0781" w:rsidRDefault="00813E42" w:rsidP="006A7508">
            <w:pPr>
              <w:ind w:right="-72"/>
              <w:jc w:val="right"/>
              <w:rPr>
                <w:rFonts w:cs="Arial"/>
                <w:sz w:val="18"/>
                <w:szCs w:val="18"/>
                <w:lang w:val="en-GB"/>
              </w:rPr>
            </w:pPr>
          </w:p>
        </w:tc>
      </w:tr>
      <w:tr w:rsidR="00813E42" w:rsidRPr="008D0781" w:rsidTr="007B0CC5">
        <w:trPr>
          <w:cantSplit/>
        </w:trPr>
        <w:tc>
          <w:tcPr>
            <w:tcW w:w="4090" w:type="dxa"/>
          </w:tcPr>
          <w:p w:rsidR="00813E42" w:rsidRPr="008D0781" w:rsidRDefault="00813E42" w:rsidP="006A7508">
            <w:pPr>
              <w:tabs>
                <w:tab w:val="left" w:pos="622"/>
              </w:tabs>
              <w:ind w:left="527" w:right="-78"/>
              <w:jc w:val="left"/>
              <w:rPr>
                <w:rFonts w:cs="Arial"/>
                <w:sz w:val="18"/>
                <w:szCs w:val="18"/>
              </w:rPr>
            </w:pPr>
            <w:r w:rsidRPr="008D0781">
              <w:rPr>
                <w:rFonts w:cs="Arial"/>
                <w:sz w:val="18"/>
                <w:szCs w:val="18"/>
              </w:rPr>
              <w:t xml:space="preserve">   - promissory notes</w:t>
            </w:r>
          </w:p>
        </w:tc>
        <w:tc>
          <w:tcPr>
            <w:tcW w:w="1368" w:type="dxa"/>
            <w:shd w:val="clear" w:color="auto" w:fill="FAFAF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41</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c>
          <w:tcPr>
            <w:tcW w:w="1368" w:type="dx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170</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c>
          <w:tcPr>
            <w:tcW w:w="1368" w:type="dxa"/>
            <w:shd w:val="clear" w:color="auto" w:fill="FAFAFA"/>
            <w:vAlign w:val="bottom"/>
          </w:tcPr>
          <w:p w:rsidR="00813E42" w:rsidRPr="008D0781" w:rsidRDefault="00981E2C" w:rsidP="006A7508">
            <w:pPr>
              <w:ind w:right="-82"/>
              <w:jc w:val="right"/>
              <w:rPr>
                <w:rFonts w:cs="Arial"/>
                <w:sz w:val="18"/>
                <w:szCs w:val="18"/>
                <w:lang w:val="en-GB"/>
              </w:rPr>
            </w:pPr>
            <w:r w:rsidRPr="008D0781">
              <w:rPr>
                <w:rFonts w:cs="Arial"/>
                <w:sz w:val="18"/>
                <w:szCs w:val="18"/>
                <w:lang w:val="en-GB"/>
              </w:rPr>
              <w:t>41</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c>
          <w:tcPr>
            <w:tcW w:w="1368" w:type="dxa"/>
            <w:vAlign w:val="center"/>
          </w:tcPr>
          <w:p w:rsidR="00813E42" w:rsidRPr="008D0781" w:rsidRDefault="00981E2C" w:rsidP="006A7508">
            <w:pPr>
              <w:ind w:right="-72"/>
              <w:jc w:val="right"/>
              <w:rPr>
                <w:rFonts w:cs="Arial"/>
                <w:sz w:val="18"/>
                <w:szCs w:val="18"/>
                <w:lang w:val="en-GB"/>
              </w:rPr>
            </w:pPr>
            <w:r w:rsidRPr="008D0781">
              <w:rPr>
                <w:rFonts w:cs="Arial"/>
                <w:sz w:val="18"/>
                <w:szCs w:val="18"/>
                <w:lang w:val="en-GB"/>
              </w:rPr>
              <w:t>170</w:t>
            </w:r>
            <w:r w:rsidR="00813E42" w:rsidRPr="008D0781">
              <w:rPr>
                <w:rFonts w:cs="Arial"/>
                <w:sz w:val="18"/>
                <w:szCs w:val="18"/>
                <w:lang w:val="en-GB"/>
              </w:rPr>
              <w:t>,</w:t>
            </w:r>
            <w:r w:rsidRPr="008D0781">
              <w:rPr>
                <w:rFonts w:cs="Arial"/>
                <w:sz w:val="18"/>
                <w:szCs w:val="18"/>
                <w:lang w:val="en-GB"/>
              </w:rPr>
              <w:t>000</w:t>
            </w:r>
            <w:r w:rsidR="00813E42" w:rsidRPr="008D0781">
              <w:rPr>
                <w:rFonts w:cs="Arial"/>
                <w:sz w:val="18"/>
                <w:szCs w:val="18"/>
                <w:lang w:val="en-GB"/>
              </w:rPr>
              <w:t>,</w:t>
            </w:r>
            <w:r w:rsidRPr="008D0781">
              <w:rPr>
                <w:rFonts w:cs="Arial"/>
                <w:sz w:val="18"/>
                <w:szCs w:val="18"/>
                <w:lang w:val="en-GB"/>
              </w:rPr>
              <w:t>000</w:t>
            </w:r>
          </w:p>
        </w:tc>
      </w:tr>
      <w:tr w:rsidR="00813E42" w:rsidRPr="008D0781" w:rsidTr="007B0CC5">
        <w:trPr>
          <w:cantSplit/>
        </w:trPr>
        <w:tc>
          <w:tcPr>
            <w:tcW w:w="4090" w:type="dxa"/>
          </w:tcPr>
          <w:p w:rsidR="00813E42" w:rsidRPr="008D0781" w:rsidRDefault="00813E42" w:rsidP="006A7508">
            <w:pPr>
              <w:tabs>
                <w:tab w:val="left" w:pos="622"/>
                <w:tab w:val="left" w:pos="1882"/>
              </w:tabs>
              <w:ind w:left="527"/>
              <w:jc w:val="left"/>
              <w:rPr>
                <w:rFonts w:cs="Arial"/>
                <w:sz w:val="18"/>
                <w:szCs w:val="18"/>
              </w:rPr>
            </w:pPr>
            <w:r w:rsidRPr="008D0781">
              <w:rPr>
                <w:rFonts w:cs="Arial"/>
                <w:sz w:val="18"/>
                <w:szCs w:val="18"/>
              </w:rPr>
              <w:t xml:space="preserve">   - packing credit and trust receipt</w:t>
            </w:r>
          </w:p>
        </w:tc>
        <w:tc>
          <w:tcPr>
            <w:tcW w:w="1368" w:type="dxa"/>
            <w:shd w:val="clear" w:color="auto" w:fill="FAFAF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897</w:t>
            </w:r>
            <w:r w:rsidR="00813E42" w:rsidRPr="008D0781">
              <w:rPr>
                <w:rFonts w:cs="Arial"/>
                <w:sz w:val="18"/>
                <w:szCs w:val="18"/>
                <w:lang w:val="en-GB"/>
              </w:rPr>
              <w:t>,</w:t>
            </w:r>
            <w:r w:rsidRPr="008D0781">
              <w:rPr>
                <w:rFonts w:cs="Arial"/>
                <w:sz w:val="18"/>
                <w:szCs w:val="18"/>
                <w:lang w:val="en-GB"/>
              </w:rPr>
              <w:t>710</w:t>
            </w:r>
            <w:r w:rsidR="00813E42" w:rsidRPr="008D0781">
              <w:rPr>
                <w:rFonts w:cs="Arial"/>
                <w:sz w:val="18"/>
                <w:szCs w:val="18"/>
                <w:lang w:val="en-GB"/>
              </w:rPr>
              <w:t>,</w:t>
            </w:r>
            <w:r w:rsidRPr="008D0781">
              <w:rPr>
                <w:rFonts w:cs="Arial"/>
                <w:sz w:val="18"/>
                <w:szCs w:val="18"/>
                <w:lang w:val="en-GB"/>
              </w:rPr>
              <w:t>777</w:t>
            </w:r>
          </w:p>
        </w:tc>
        <w:tc>
          <w:tcPr>
            <w:tcW w:w="1368" w:type="dxa"/>
            <w:vAlign w:val="bottom"/>
          </w:tcPr>
          <w:p w:rsidR="00813E42" w:rsidRPr="008D0781" w:rsidRDefault="00981E2C" w:rsidP="006A7508">
            <w:pPr>
              <w:ind w:right="-72"/>
              <w:jc w:val="right"/>
              <w:rPr>
                <w:rFonts w:cs="Arial"/>
                <w:sz w:val="18"/>
                <w:szCs w:val="18"/>
                <w:lang w:val="en-GB"/>
              </w:rPr>
            </w:pPr>
            <w:r w:rsidRPr="008D0781">
              <w:rPr>
                <w:rFonts w:cs="Arial"/>
                <w:sz w:val="18"/>
                <w:szCs w:val="18"/>
                <w:lang w:val="en-GB"/>
              </w:rPr>
              <w:t>533</w:t>
            </w:r>
            <w:r w:rsidR="00813E42" w:rsidRPr="008D0781">
              <w:rPr>
                <w:rFonts w:cs="Arial"/>
                <w:sz w:val="18"/>
                <w:szCs w:val="18"/>
                <w:lang w:val="en-GB"/>
              </w:rPr>
              <w:t>,</w:t>
            </w:r>
            <w:r w:rsidRPr="008D0781">
              <w:rPr>
                <w:rFonts w:cs="Arial"/>
                <w:sz w:val="18"/>
                <w:szCs w:val="18"/>
                <w:lang w:val="en-GB"/>
              </w:rPr>
              <w:t>374</w:t>
            </w:r>
            <w:r w:rsidR="00813E42" w:rsidRPr="008D0781">
              <w:rPr>
                <w:rFonts w:cs="Arial"/>
                <w:sz w:val="18"/>
                <w:szCs w:val="18"/>
                <w:lang w:val="en-GB"/>
              </w:rPr>
              <w:t>,</w:t>
            </w:r>
            <w:r w:rsidRPr="008D0781">
              <w:rPr>
                <w:rFonts w:cs="Arial"/>
                <w:sz w:val="18"/>
                <w:szCs w:val="18"/>
                <w:lang w:val="en-GB"/>
              </w:rPr>
              <w:t>000</w:t>
            </w:r>
          </w:p>
        </w:tc>
        <w:tc>
          <w:tcPr>
            <w:tcW w:w="1368" w:type="dxa"/>
            <w:shd w:val="clear" w:color="auto" w:fill="FAFAFA"/>
          </w:tcPr>
          <w:p w:rsidR="00813E42" w:rsidRPr="008D0781" w:rsidRDefault="00981E2C" w:rsidP="006A7508">
            <w:pPr>
              <w:ind w:right="-72"/>
              <w:jc w:val="right"/>
              <w:rPr>
                <w:rFonts w:cs="Arial"/>
                <w:sz w:val="18"/>
                <w:szCs w:val="18"/>
                <w:lang w:val="en-GB"/>
              </w:rPr>
            </w:pPr>
            <w:r w:rsidRPr="008D0781">
              <w:rPr>
                <w:rFonts w:cs="Arial"/>
                <w:sz w:val="18"/>
                <w:szCs w:val="18"/>
                <w:lang w:val="en-GB"/>
              </w:rPr>
              <w:t>887</w:t>
            </w:r>
            <w:r w:rsidR="00813E42" w:rsidRPr="008D0781">
              <w:rPr>
                <w:rFonts w:cs="Arial"/>
                <w:sz w:val="18"/>
                <w:szCs w:val="18"/>
                <w:lang w:val="en-GB"/>
              </w:rPr>
              <w:t>,</w:t>
            </w:r>
            <w:r w:rsidRPr="008D0781">
              <w:rPr>
                <w:rFonts w:cs="Arial"/>
                <w:sz w:val="18"/>
                <w:szCs w:val="18"/>
                <w:lang w:val="en-GB"/>
              </w:rPr>
              <w:t>710</w:t>
            </w:r>
            <w:r w:rsidR="00813E42" w:rsidRPr="008D0781">
              <w:rPr>
                <w:rFonts w:cs="Arial"/>
                <w:sz w:val="18"/>
                <w:szCs w:val="18"/>
                <w:lang w:val="en-GB"/>
              </w:rPr>
              <w:t>,</w:t>
            </w:r>
            <w:r w:rsidRPr="008D0781">
              <w:rPr>
                <w:rFonts w:cs="Arial"/>
                <w:sz w:val="18"/>
                <w:szCs w:val="18"/>
                <w:lang w:val="en-GB"/>
              </w:rPr>
              <w:t>777</w:t>
            </w:r>
          </w:p>
        </w:tc>
        <w:tc>
          <w:tcPr>
            <w:tcW w:w="1368" w:type="dxa"/>
          </w:tcPr>
          <w:p w:rsidR="00813E42" w:rsidRPr="008D0781" w:rsidRDefault="00981E2C" w:rsidP="006A7508">
            <w:pPr>
              <w:ind w:right="-72"/>
              <w:jc w:val="right"/>
              <w:rPr>
                <w:rFonts w:cs="Arial"/>
                <w:sz w:val="18"/>
                <w:szCs w:val="18"/>
                <w:lang w:val="en-GB"/>
              </w:rPr>
            </w:pPr>
            <w:r w:rsidRPr="008D0781">
              <w:rPr>
                <w:rFonts w:cs="Arial"/>
                <w:sz w:val="18"/>
                <w:szCs w:val="18"/>
                <w:lang w:val="en-GB"/>
              </w:rPr>
              <w:t>523</w:t>
            </w:r>
            <w:r w:rsidR="00813E42" w:rsidRPr="008D0781">
              <w:rPr>
                <w:rFonts w:cs="Arial"/>
                <w:sz w:val="18"/>
                <w:szCs w:val="18"/>
                <w:lang w:val="en-GB"/>
              </w:rPr>
              <w:t>,</w:t>
            </w:r>
            <w:r w:rsidRPr="008D0781">
              <w:rPr>
                <w:rFonts w:cs="Arial"/>
                <w:sz w:val="18"/>
                <w:szCs w:val="18"/>
                <w:lang w:val="en-GB"/>
              </w:rPr>
              <w:t>374</w:t>
            </w:r>
            <w:r w:rsidR="00813E42" w:rsidRPr="008D0781">
              <w:rPr>
                <w:rFonts w:cs="Arial"/>
                <w:sz w:val="18"/>
                <w:szCs w:val="18"/>
                <w:lang w:val="en-GB"/>
              </w:rPr>
              <w:t>,</w:t>
            </w:r>
            <w:r w:rsidRPr="008D0781">
              <w:rPr>
                <w:rFonts w:cs="Arial"/>
                <w:sz w:val="18"/>
                <w:szCs w:val="18"/>
                <w:lang w:val="en-GB"/>
              </w:rPr>
              <w:t>000</w:t>
            </w:r>
          </w:p>
        </w:tc>
      </w:tr>
      <w:tr w:rsidR="006A7508" w:rsidRPr="008D0781" w:rsidTr="007B0CC5">
        <w:trPr>
          <w:cantSplit/>
        </w:trPr>
        <w:tc>
          <w:tcPr>
            <w:tcW w:w="4090" w:type="dxa"/>
          </w:tcPr>
          <w:p w:rsidR="006A7508" w:rsidRPr="008D0781" w:rsidRDefault="006A7508" w:rsidP="006A7508">
            <w:pPr>
              <w:tabs>
                <w:tab w:val="left" w:pos="1882"/>
              </w:tabs>
              <w:ind w:left="527"/>
              <w:jc w:val="left"/>
              <w:rPr>
                <w:rFonts w:cs="Arial"/>
                <w:sz w:val="18"/>
                <w:szCs w:val="18"/>
              </w:rPr>
            </w:pPr>
            <w:r w:rsidRPr="008D0781">
              <w:rPr>
                <w:rFonts w:cs="Arial"/>
                <w:sz w:val="18"/>
                <w:szCs w:val="18"/>
              </w:rPr>
              <w:t>Long-term loans from financial institutions</w:t>
            </w: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lang w:val="en-GB"/>
              </w:rPr>
            </w:pPr>
            <w:r w:rsidRPr="008D0781">
              <w:rPr>
                <w:rFonts w:cs="Arial"/>
                <w:sz w:val="18"/>
                <w:szCs w:val="18"/>
                <w:lang w:val="en-GB"/>
              </w:rPr>
              <w:t>159,825,000</w:t>
            </w:r>
          </w:p>
        </w:tc>
        <w:tc>
          <w:tcPr>
            <w:tcW w:w="1368" w:type="dxa"/>
            <w:tcBorders>
              <w:bottom w:val="single" w:sz="4" w:space="0" w:color="auto"/>
            </w:tcBorders>
          </w:tcPr>
          <w:p w:rsidR="006A7508" w:rsidRPr="008D0781" w:rsidRDefault="006A7508" w:rsidP="006A7508">
            <w:pPr>
              <w:ind w:right="-72"/>
              <w:jc w:val="right"/>
              <w:rPr>
                <w:rFonts w:cs="Arial"/>
                <w:sz w:val="18"/>
                <w:szCs w:val="18"/>
                <w:lang w:val="en-GB"/>
              </w:rPr>
            </w:pPr>
            <w:r w:rsidRPr="008D0781">
              <w:rPr>
                <w:rFonts w:cs="Arial"/>
                <w:sz w:val="18"/>
                <w:szCs w:val="18"/>
                <w:lang w:val="en-GB"/>
              </w:rPr>
              <w:t>165,491,237</w:t>
            </w: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lang w:val="en-GB"/>
              </w:rPr>
            </w:pPr>
            <w:r w:rsidRPr="008D0781">
              <w:rPr>
                <w:rFonts w:cs="Arial"/>
                <w:sz w:val="18"/>
                <w:szCs w:val="18"/>
                <w:lang w:val="en-GB"/>
              </w:rPr>
              <w:t>159,825,000</w:t>
            </w:r>
          </w:p>
        </w:tc>
        <w:tc>
          <w:tcPr>
            <w:tcW w:w="1368" w:type="dxa"/>
            <w:tcBorders>
              <w:bottom w:val="single" w:sz="4" w:space="0" w:color="auto"/>
            </w:tcBorders>
          </w:tcPr>
          <w:p w:rsidR="006A7508" w:rsidRPr="008D0781" w:rsidRDefault="006A7508" w:rsidP="006A7508">
            <w:pPr>
              <w:ind w:right="-72"/>
              <w:jc w:val="right"/>
              <w:rPr>
                <w:rFonts w:cs="Arial"/>
                <w:sz w:val="18"/>
                <w:szCs w:val="18"/>
                <w:lang w:val="en-GB"/>
              </w:rPr>
            </w:pPr>
            <w:r w:rsidRPr="008D0781">
              <w:rPr>
                <w:rFonts w:cs="Arial"/>
                <w:sz w:val="18"/>
                <w:szCs w:val="18"/>
                <w:lang w:val="en-GB"/>
              </w:rPr>
              <w:t>165,491,237</w:t>
            </w:r>
          </w:p>
        </w:tc>
      </w:tr>
      <w:tr w:rsidR="006A7508" w:rsidRPr="008D0781" w:rsidTr="007B0CC5">
        <w:trPr>
          <w:cantSplit/>
        </w:trPr>
        <w:tc>
          <w:tcPr>
            <w:tcW w:w="4090" w:type="dxa"/>
            <w:vAlign w:val="bottom"/>
          </w:tcPr>
          <w:p w:rsidR="006A7508" w:rsidRPr="008D0781" w:rsidRDefault="006A7508" w:rsidP="006A7508">
            <w:pPr>
              <w:ind w:left="527" w:right="2"/>
              <w:rPr>
                <w:rFonts w:cs="Arial"/>
                <w:sz w:val="18"/>
                <w:szCs w:val="18"/>
              </w:rPr>
            </w:pPr>
          </w:p>
        </w:tc>
        <w:tc>
          <w:tcPr>
            <w:tcW w:w="1368" w:type="dxa"/>
            <w:tcBorders>
              <w:top w:val="single" w:sz="4" w:space="0" w:color="auto"/>
            </w:tcBorders>
            <w:shd w:val="clear" w:color="auto" w:fill="FAFAFA"/>
            <w:vAlign w:val="bottom"/>
          </w:tcPr>
          <w:p w:rsidR="006A7508" w:rsidRPr="008D0781" w:rsidRDefault="006A7508" w:rsidP="006A7508">
            <w:pPr>
              <w:ind w:right="-72"/>
              <w:jc w:val="right"/>
              <w:rPr>
                <w:rFonts w:cs="Arial"/>
                <w:sz w:val="18"/>
                <w:szCs w:val="18"/>
              </w:rPr>
            </w:pPr>
          </w:p>
        </w:tc>
        <w:tc>
          <w:tcPr>
            <w:tcW w:w="1368" w:type="dxa"/>
            <w:tcBorders>
              <w:top w:val="single" w:sz="4" w:space="0" w:color="auto"/>
            </w:tcBorders>
            <w:vAlign w:val="bottom"/>
          </w:tcPr>
          <w:p w:rsidR="006A7508" w:rsidRPr="008D0781" w:rsidRDefault="006A7508" w:rsidP="006A7508">
            <w:pPr>
              <w:ind w:right="-72"/>
              <w:jc w:val="right"/>
              <w:rPr>
                <w:rFonts w:cs="Arial"/>
                <w:sz w:val="18"/>
                <w:szCs w:val="18"/>
              </w:rPr>
            </w:pPr>
          </w:p>
        </w:tc>
        <w:tc>
          <w:tcPr>
            <w:tcW w:w="1368" w:type="dxa"/>
            <w:tcBorders>
              <w:top w:val="single" w:sz="4" w:space="0" w:color="auto"/>
            </w:tcBorders>
            <w:shd w:val="clear" w:color="auto" w:fill="FAFAFA"/>
            <w:vAlign w:val="bottom"/>
          </w:tcPr>
          <w:p w:rsidR="006A7508" w:rsidRPr="008D0781" w:rsidRDefault="006A7508" w:rsidP="006A7508">
            <w:pPr>
              <w:ind w:right="-72"/>
              <w:jc w:val="right"/>
              <w:rPr>
                <w:rFonts w:cs="Arial"/>
                <w:sz w:val="18"/>
                <w:szCs w:val="18"/>
              </w:rPr>
            </w:pPr>
          </w:p>
        </w:tc>
        <w:tc>
          <w:tcPr>
            <w:tcW w:w="1368" w:type="dxa"/>
            <w:tcBorders>
              <w:top w:val="single" w:sz="4" w:space="0" w:color="auto"/>
            </w:tcBorders>
            <w:vAlign w:val="bottom"/>
          </w:tcPr>
          <w:p w:rsidR="006A7508" w:rsidRPr="008D0781" w:rsidRDefault="006A7508" w:rsidP="006A7508">
            <w:pPr>
              <w:ind w:right="-72"/>
              <w:jc w:val="right"/>
              <w:rPr>
                <w:rFonts w:cs="Arial"/>
                <w:sz w:val="18"/>
                <w:szCs w:val="18"/>
              </w:rPr>
            </w:pPr>
          </w:p>
        </w:tc>
      </w:tr>
      <w:tr w:rsidR="006A7508" w:rsidRPr="008D0781" w:rsidTr="007B0CC5">
        <w:trPr>
          <w:cantSplit/>
        </w:trPr>
        <w:tc>
          <w:tcPr>
            <w:tcW w:w="4090" w:type="dxa"/>
          </w:tcPr>
          <w:p w:rsidR="006A7508" w:rsidRPr="008D0781" w:rsidRDefault="006A7508" w:rsidP="006A7508">
            <w:pPr>
              <w:tabs>
                <w:tab w:val="left" w:pos="622"/>
              </w:tabs>
              <w:ind w:left="527"/>
              <w:jc w:val="left"/>
              <w:rPr>
                <w:rFonts w:cs="Arial"/>
                <w:sz w:val="18"/>
                <w:szCs w:val="18"/>
              </w:rPr>
            </w:pP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lang w:val="en-GB"/>
              </w:rPr>
            </w:pPr>
            <w:r w:rsidRPr="008D0781">
              <w:rPr>
                <w:rFonts w:cs="Arial"/>
                <w:sz w:val="18"/>
                <w:szCs w:val="18"/>
                <w:lang w:val="en-GB"/>
              </w:rPr>
              <w:t>1,162,535,777</w:t>
            </w:r>
          </w:p>
        </w:tc>
        <w:tc>
          <w:tcPr>
            <w:tcW w:w="1368" w:type="dxa"/>
            <w:tcBorders>
              <w:bottom w:val="single" w:sz="4" w:space="0" w:color="auto"/>
            </w:tcBorders>
          </w:tcPr>
          <w:p w:rsidR="006A7508" w:rsidRPr="008D0781" w:rsidRDefault="006A7508" w:rsidP="006A7508">
            <w:pPr>
              <w:ind w:right="-72"/>
              <w:jc w:val="right"/>
              <w:rPr>
                <w:rFonts w:cs="Arial"/>
                <w:sz w:val="18"/>
                <w:szCs w:val="18"/>
                <w:lang w:val="en-GB"/>
              </w:rPr>
            </w:pPr>
            <w:r w:rsidRPr="008D0781">
              <w:rPr>
                <w:rFonts w:cs="Arial"/>
                <w:sz w:val="18"/>
                <w:szCs w:val="18"/>
                <w:lang w:val="en-GB"/>
              </w:rPr>
              <w:t>881,757,226</w:t>
            </w:r>
          </w:p>
        </w:tc>
        <w:tc>
          <w:tcPr>
            <w:tcW w:w="1368" w:type="dxa"/>
            <w:tcBorders>
              <w:bottom w:val="single" w:sz="4" w:space="0" w:color="auto"/>
            </w:tcBorders>
            <w:shd w:val="clear" w:color="auto" w:fill="FAFAFA"/>
          </w:tcPr>
          <w:p w:rsidR="006A7508" w:rsidRPr="008D0781" w:rsidRDefault="006A7508" w:rsidP="006A7508">
            <w:pPr>
              <w:ind w:right="-72"/>
              <w:jc w:val="right"/>
              <w:rPr>
                <w:rFonts w:cs="Arial"/>
                <w:sz w:val="18"/>
                <w:szCs w:val="18"/>
                <w:lang w:val="en-GB"/>
              </w:rPr>
            </w:pPr>
            <w:r w:rsidRPr="008D0781">
              <w:rPr>
                <w:rFonts w:cs="Arial"/>
                <w:sz w:val="18"/>
                <w:szCs w:val="18"/>
                <w:lang w:val="en-GB"/>
              </w:rPr>
              <w:t>1,150,535,777</w:t>
            </w:r>
          </w:p>
        </w:tc>
        <w:tc>
          <w:tcPr>
            <w:tcW w:w="1368" w:type="dxa"/>
            <w:tcBorders>
              <w:bottom w:val="single" w:sz="4" w:space="0" w:color="auto"/>
            </w:tcBorders>
          </w:tcPr>
          <w:p w:rsidR="006A7508" w:rsidRPr="008D0781" w:rsidRDefault="006A7508" w:rsidP="006A7508">
            <w:pPr>
              <w:ind w:right="-72"/>
              <w:jc w:val="right"/>
              <w:rPr>
                <w:rFonts w:cs="Arial"/>
                <w:sz w:val="18"/>
                <w:szCs w:val="18"/>
                <w:lang w:val="en-GB"/>
              </w:rPr>
            </w:pPr>
            <w:r w:rsidRPr="008D0781">
              <w:rPr>
                <w:rFonts w:cs="Arial"/>
                <w:sz w:val="18"/>
                <w:szCs w:val="18"/>
                <w:lang w:val="en-GB"/>
              </w:rPr>
              <w:t>869,865,237</w:t>
            </w:r>
          </w:p>
        </w:tc>
      </w:tr>
      <w:bookmarkEnd w:id="20"/>
    </w:tbl>
    <w:p w:rsidR="007B0CC5" w:rsidRPr="008D0781" w:rsidRDefault="007B0CC5" w:rsidP="00616013">
      <w:pPr>
        <w:ind w:left="432" w:hanging="432"/>
        <w:rPr>
          <w:rFonts w:cs="Arial"/>
          <w:b/>
          <w:bCs/>
          <w:sz w:val="18"/>
          <w:szCs w:val="18"/>
          <w:lang w:val="en-GB"/>
        </w:rPr>
        <w:sectPr w:rsidR="007B0CC5" w:rsidRPr="008D0781" w:rsidSect="009E72E0">
          <w:pgSz w:w="11909" w:h="16834" w:code="9"/>
          <w:pgMar w:top="1440" w:right="720" w:bottom="720" w:left="1728" w:header="706" w:footer="706" w:gutter="0"/>
          <w:cols w:space="720"/>
          <w:docGrid w:linePitch="272"/>
        </w:sectPr>
      </w:pPr>
    </w:p>
    <w:p w:rsidR="00E50F72" w:rsidRPr="00472B5E" w:rsidRDefault="00E50F72">
      <w:pPr>
        <w:rPr>
          <w:sz w:val="18"/>
          <w:szCs w:val="18"/>
        </w:rPr>
      </w:pPr>
    </w:p>
    <w:tbl>
      <w:tblPr>
        <w:tblW w:w="9461" w:type="dxa"/>
        <w:tblInd w:w="108" w:type="dxa"/>
        <w:shd w:val="clear" w:color="auto" w:fill="44546A"/>
        <w:tblLook w:val="04A0" w:firstRow="1" w:lastRow="0" w:firstColumn="1" w:lastColumn="0" w:noHBand="0" w:noVBand="1"/>
      </w:tblPr>
      <w:tblGrid>
        <w:gridCol w:w="9461"/>
      </w:tblGrid>
      <w:tr w:rsidR="007B0CC5" w:rsidRPr="008D0781" w:rsidTr="007B0CC5">
        <w:trPr>
          <w:trHeight w:val="386"/>
        </w:trPr>
        <w:tc>
          <w:tcPr>
            <w:tcW w:w="9461" w:type="dxa"/>
            <w:shd w:val="clear" w:color="auto" w:fill="FFA543"/>
            <w:vAlign w:val="center"/>
          </w:tcPr>
          <w:p w:rsidR="007B0CC5" w:rsidRPr="008D0781" w:rsidRDefault="00B40737" w:rsidP="00616013">
            <w:pPr>
              <w:ind w:left="432" w:hanging="432"/>
              <w:rPr>
                <w:rFonts w:eastAsia="Arial Unicode MS" w:cs="Arial"/>
                <w:b/>
                <w:bCs/>
                <w:color w:val="FFFFFF"/>
                <w:sz w:val="18"/>
                <w:szCs w:val="18"/>
                <w:cs/>
                <w:lang w:val="en-GB"/>
              </w:rPr>
            </w:pPr>
            <w:r w:rsidRPr="008D0781">
              <w:rPr>
                <w:rFonts w:cs="Arial"/>
                <w:b/>
                <w:bCs/>
                <w:sz w:val="18"/>
                <w:szCs w:val="18"/>
                <w:lang w:val="en-GB"/>
              </w:rPr>
              <w:br w:type="page"/>
            </w:r>
            <w:r w:rsidR="007B0CC5" w:rsidRPr="008D0781">
              <w:rPr>
                <w:rFonts w:cs="Arial"/>
                <w:sz w:val="18"/>
                <w:szCs w:val="18"/>
              </w:rPr>
              <w:br w:type="page"/>
            </w:r>
            <w:r w:rsidR="007B0CC5" w:rsidRPr="008D0781">
              <w:rPr>
                <w:rFonts w:cs="Arial"/>
                <w:b/>
                <w:bCs/>
                <w:sz w:val="18"/>
                <w:szCs w:val="18"/>
                <w:lang w:val="en-GB"/>
              </w:rPr>
              <w:br w:type="page"/>
            </w:r>
            <w:r w:rsidR="007B0CC5" w:rsidRPr="008D0781">
              <w:rPr>
                <w:rFonts w:cs="Arial"/>
                <w:sz w:val="18"/>
                <w:szCs w:val="18"/>
              </w:rPr>
              <w:br w:type="page"/>
            </w:r>
            <w:r w:rsidR="007B0CC5" w:rsidRPr="008D0781">
              <w:rPr>
                <w:rFonts w:cs="Arial"/>
                <w:sz w:val="18"/>
                <w:szCs w:val="18"/>
              </w:rPr>
              <w:br w:type="page"/>
            </w:r>
            <w:r w:rsidR="007B0CC5" w:rsidRPr="008D0781">
              <w:rPr>
                <w:rFonts w:cs="Arial"/>
                <w:sz w:val="18"/>
                <w:szCs w:val="18"/>
                <w:lang w:val="en-GB"/>
              </w:rPr>
              <w:br w:type="page"/>
            </w:r>
            <w:r w:rsidR="007B0CC5" w:rsidRPr="008D0781">
              <w:rPr>
                <w:rFonts w:eastAsia="Arial Unicode MS" w:cs="Arial"/>
                <w:b/>
                <w:bCs/>
                <w:color w:val="FFFFFF"/>
                <w:sz w:val="18"/>
                <w:szCs w:val="18"/>
                <w:lang w:val="en-GB"/>
              </w:rPr>
              <w:t>17</w:t>
            </w:r>
            <w:r w:rsidR="007B0CC5" w:rsidRPr="008D0781">
              <w:rPr>
                <w:rFonts w:eastAsia="Arial Unicode MS" w:cs="Arial"/>
                <w:b/>
                <w:bCs/>
                <w:color w:val="FFFFFF"/>
                <w:sz w:val="18"/>
                <w:szCs w:val="18"/>
                <w:lang w:val="en-GB"/>
              </w:rPr>
              <w:tab/>
              <w:t>Trade and other payables</w:t>
            </w:r>
          </w:p>
        </w:tc>
      </w:tr>
    </w:tbl>
    <w:p w:rsidR="007E4A7B" w:rsidRPr="008D0781" w:rsidRDefault="007E4A7B" w:rsidP="007E4A7B">
      <w:pPr>
        <w:ind w:left="540" w:hanging="540"/>
        <w:jc w:val="thaiDistribute"/>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A7B" w:rsidRPr="008D0781" w:rsidTr="007B0CC5">
        <w:trPr>
          <w:cantSplit/>
        </w:trPr>
        <w:tc>
          <w:tcPr>
            <w:tcW w:w="4090" w:type="dxa"/>
            <w:vAlign w:val="bottom"/>
          </w:tcPr>
          <w:p w:rsidR="007E4A7B" w:rsidRPr="008D0781" w:rsidRDefault="007E4A7B" w:rsidP="00472B5E">
            <w:pPr>
              <w:ind w:left="14"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7E4A7B" w:rsidRPr="008D0781" w:rsidRDefault="007E4A7B" w:rsidP="007B0CC5">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center"/>
          </w:tcPr>
          <w:p w:rsidR="007E4A7B" w:rsidRPr="008D0781" w:rsidRDefault="007E4A7B" w:rsidP="007B0CC5">
            <w:pPr>
              <w:ind w:right="-72"/>
              <w:jc w:val="center"/>
              <w:rPr>
                <w:rFonts w:cs="Arial"/>
                <w:b/>
                <w:bCs/>
                <w:sz w:val="18"/>
                <w:szCs w:val="18"/>
                <w:lang w:val="en-GB"/>
              </w:rPr>
            </w:pPr>
            <w:r w:rsidRPr="008D0781">
              <w:rPr>
                <w:rFonts w:cs="Arial"/>
                <w:b/>
                <w:bCs/>
                <w:sz w:val="18"/>
                <w:szCs w:val="18"/>
                <w:lang w:val="en-GB"/>
              </w:rPr>
              <w:t>Separate</w:t>
            </w:r>
          </w:p>
        </w:tc>
      </w:tr>
      <w:tr w:rsidR="007E4A7B" w:rsidRPr="008D0781" w:rsidTr="007B0CC5">
        <w:trPr>
          <w:cantSplit/>
        </w:trPr>
        <w:tc>
          <w:tcPr>
            <w:tcW w:w="4090" w:type="dxa"/>
            <w:vAlign w:val="bottom"/>
          </w:tcPr>
          <w:p w:rsidR="007E4A7B" w:rsidRPr="008D0781" w:rsidRDefault="007E4A7B" w:rsidP="00472B5E">
            <w:pPr>
              <w:ind w:left="14"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7E4A7B" w:rsidRPr="008D0781" w:rsidRDefault="007E4A7B" w:rsidP="007B0CC5">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7E4A7B" w:rsidRPr="008D0781" w:rsidRDefault="007E4A7B" w:rsidP="007B0CC5">
            <w:pPr>
              <w:ind w:right="-72"/>
              <w:jc w:val="center"/>
              <w:rPr>
                <w:rFonts w:cs="Arial"/>
                <w:b/>
                <w:bCs/>
                <w:sz w:val="18"/>
                <w:szCs w:val="18"/>
              </w:rPr>
            </w:pPr>
            <w:r w:rsidRPr="008D0781">
              <w:rPr>
                <w:rFonts w:cs="Arial"/>
                <w:b/>
                <w:bCs/>
                <w:sz w:val="18"/>
                <w:szCs w:val="18"/>
              </w:rPr>
              <w:t>financial statements</w:t>
            </w:r>
          </w:p>
        </w:tc>
      </w:tr>
      <w:tr w:rsidR="004476D5" w:rsidRPr="008D0781" w:rsidTr="007B0CC5">
        <w:trPr>
          <w:cantSplit/>
        </w:trPr>
        <w:tc>
          <w:tcPr>
            <w:tcW w:w="4090" w:type="dxa"/>
            <w:vAlign w:val="bottom"/>
          </w:tcPr>
          <w:p w:rsidR="004476D5" w:rsidRPr="008D0781" w:rsidRDefault="004476D5" w:rsidP="00472B5E">
            <w:pPr>
              <w:ind w:left="14" w:right="-71"/>
              <w:jc w:val="thaiDistribute"/>
              <w:rPr>
                <w:rFonts w:cs="Arial"/>
                <w:b/>
                <w:bCs/>
                <w:sz w:val="18"/>
                <w:szCs w:val="18"/>
              </w:rPr>
            </w:pPr>
          </w:p>
        </w:tc>
        <w:tc>
          <w:tcPr>
            <w:tcW w:w="1368" w:type="dxa"/>
            <w:tcBorders>
              <w:top w:val="single" w:sz="4" w:space="0" w:color="auto"/>
            </w:tcBorders>
            <w:vAlign w:val="center"/>
          </w:tcPr>
          <w:p w:rsidR="004476D5"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4476D5"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center"/>
          </w:tcPr>
          <w:p w:rsidR="004476D5"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4476D5"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2018</w:t>
            </w:r>
          </w:p>
        </w:tc>
      </w:tr>
      <w:tr w:rsidR="00BD0D54" w:rsidRPr="008D0781" w:rsidTr="007B0CC5">
        <w:trPr>
          <w:cantSplit/>
        </w:trPr>
        <w:tc>
          <w:tcPr>
            <w:tcW w:w="4090" w:type="dxa"/>
            <w:vAlign w:val="bottom"/>
          </w:tcPr>
          <w:p w:rsidR="00BD0D54" w:rsidRPr="008D0781" w:rsidRDefault="00BD0D54" w:rsidP="00472B5E">
            <w:pPr>
              <w:ind w:left="14" w:right="-71"/>
              <w:jc w:val="thaiDistribute"/>
              <w:rPr>
                <w:rFonts w:cs="Arial"/>
                <w:b/>
                <w:bCs/>
                <w:sz w:val="18"/>
                <w:szCs w:val="18"/>
              </w:rPr>
            </w:pPr>
          </w:p>
        </w:tc>
        <w:tc>
          <w:tcPr>
            <w:tcW w:w="1368" w:type="dxa"/>
            <w:tcBorders>
              <w:bottom w:val="single" w:sz="4" w:space="0" w:color="auto"/>
            </w:tcBorders>
            <w:vAlign w:val="center"/>
            <w:hideMark/>
          </w:tcPr>
          <w:p w:rsidR="00BD0D54" w:rsidRPr="008D0781" w:rsidRDefault="00BD0D54"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BD0D54" w:rsidRPr="008D0781" w:rsidRDefault="00BD0D54"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BD0D54" w:rsidRPr="008D0781" w:rsidRDefault="00BD0D54"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BD0D54" w:rsidRPr="008D0781" w:rsidRDefault="00BD0D54" w:rsidP="007B0CC5">
            <w:pPr>
              <w:ind w:right="-72"/>
              <w:jc w:val="right"/>
              <w:rPr>
                <w:rFonts w:cs="Arial"/>
                <w:b/>
                <w:bCs/>
                <w:sz w:val="18"/>
                <w:szCs w:val="18"/>
              </w:rPr>
            </w:pPr>
            <w:r w:rsidRPr="008D0781">
              <w:rPr>
                <w:rFonts w:cs="Arial"/>
                <w:b/>
                <w:bCs/>
                <w:sz w:val="18"/>
                <w:szCs w:val="18"/>
              </w:rPr>
              <w:t>Baht</w:t>
            </w:r>
          </w:p>
        </w:tc>
      </w:tr>
      <w:tr w:rsidR="00BD0D54" w:rsidRPr="008D0781" w:rsidTr="007B0CC5">
        <w:trPr>
          <w:cantSplit/>
        </w:trPr>
        <w:tc>
          <w:tcPr>
            <w:tcW w:w="4090" w:type="dxa"/>
            <w:vAlign w:val="bottom"/>
          </w:tcPr>
          <w:p w:rsidR="00BD0D54" w:rsidRPr="008D0781" w:rsidRDefault="00BD0D54" w:rsidP="00472B5E">
            <w:pPr>
              <w:ind w:left="14" w:right="2"/>
              <w:rPr>
                <w:rFonts w:cs="Arial"/>
                <w:sz w:val="18"/>
                <w:szCs w:val="18"/>
              </w:rPr>
            </w:pPr>
          </w:p>
        </w:tc>
        <w:tc>
          <w:tcPr>
            <w:tcW w:w="1368" w:type="dxa"/>
            <w:tcBorders>
              <w:top w:val="single" w:sz="4" w:space="0" w:color="auto"/>
            </w:tcBorders>
            <w:shd w:val="clear" w:color="auto" w:fill="FAFAFA"/>
            <w:vAlign w:val="bottom"/>
          </w:tcPr>
          <w:p w:rsidR="00BD0D54" w:rsidRPr="008D0781" w:rsidRDefault="00BD0D54" w:rsidP="007B0CC5">
            <w:pPr>
              <w:ind w:right="-72"/>
              <w:jc w:val="right"/>
              <w:rPr>
                <w:rFonts w:cs="Arial"/>
                <w:sz w:val="18"/>
                <w:szCs w:val="18"/>
              </w:rPr>
            </w:pPr>
          </w:p>
        </w:tc>
        <w:tc>
          <w:tcPr>
            <w:tcW w:w="1368" w:type="dxa"/>
            <w:tcBorders>
              <w:top w:val="single" w:sz="4" w:space="0" w:color="auto"/>
            </w:tcBorders>
            <w:vAlign w:val="bottom"/>
          </w:tcPr>
          <w:p w:rsidR="00BD0D54" w:rsidRPr="008D0781" w:rsidRDefault="00BD0D54" w:rsidP="007B0CC5">
            <w:pPr>
              <w:ind w:right="-72"/>
              <w:jc w:val="right"/>
              <w:rPr>
                <w:rFonts w:cs="Arial"/>
                <w:sz w:val="18"/>
                <w:szCs w:val="18"/>
              </w:rPr>
            </w:pPr>
          </w:p>
        </w:tc>
        <w:tc>
          <w:tcPr>
            <w:tcW w:w="1368" w:type="dxa"/>
            <w:tcBorders>
              <w:top w:val="single" w:sz="4" w:space="0" w:color="auto"/>
            </w:tcBorders>
            <w:shd w:val="clear" w:color="auto" w:fill="FAFAFA"/>
            <w:vAlign w:val="bottom"/>
          </w:tcPr>
          <w:p w:rsidR="00BD0D54" w:rsidRPr="008D0781" w:rsidRDefault="00BD0D54" w:rsidP="007B0CC5">
            <w:pPr>
              <w:ind w:right="-72"/>
              <w:jc w:val="right"/>
              <w:rPr>
                <w:rFonts w:cs="Arial"/>
                <w:sz w:val="18"/>
                <w:szCs w:val="18"/>
              </w:rPr>
            </w:pPr>
          </w:p>
        </w:tc>
        <w:tc>
          <w:tcPr>
            <w:tcW w:w="1368" w:type="dxa"/>
            <w:tcBorders>
              <w:top w:val="single" w:sz="4" w:space="0" w:color="auto"/>
            </w:tcBorders>
            <w:vAlign w:val="bottom"/>
          </w:tcPr>
          <w:p w:rsidR="00BD0D54" w:rsidRPr="008D0781" w:rsidRDefault="00BD0D54" w:rsidP="007B0CC5">
            <w:pPr>
              <w:ind w:right="-72"/>
              <w:jc w:val="right"/>
              <w:rPr>
                <w:rFonts w:cs="Arial"/>
                <w:sz w:val="18"/>
                <w:szCs w:val="18"/>
              </w:rPr>
            </w:pPr>
          </w:p>
        </w:tc>
      </w:tr>
      <w:tr w:rsidR="00E0695F" w:rsidRPr="008D0781" w:rsidTr="007B0CC5">
        <w:trPr>
          <w:cantSplit/>
        </w:trPr>
        <w:tc>
          <w:tcPr>
            <w:tcW w:w="4090" w:type="dxa"/>
            <w:hideMark/>
          </w:tcPr>
          <w:p w:rsidR="00E0695F" w:rsidRPr="008D0781" w:rsidRDefault="00E0695F" w:rsidP="00472B5E">
            <w:pPr>
              <w:tabs>
                <w:tab w:val="left" w:pos="1843"/>
              </w:tabs>
              <w:ind w:left="14"/>
              <w:jc w:val="left"/>
              <w:rPr>
                <w:rFonts w:cs="Arial"/>
                <w:sz w:val="18"/>
                <w:szCs w:val="18"/>
              </w:rPr>
            </w:pPr>
            <w:r w:rsidRPr="008D0781">
              <w:rPr>
                <w:rFonts w:cs="Arial"/>
                <w:sz w:val="18"/>
                <w:szCs w:val="18"/>
              </w:rPr>
              <w:t>Trade payables</w:t>
            </w:r>
            <w:r w:rsidR="007B0CC5" w:rsidRPr="008D0781">
              <w:rPr>
                <w:rFonts w:cs="Arial"/>
                <w:sz w:val="18"/>
                <w:szCs w:val="18"/>
              </w:rPr>
              <w:t xml:space="preserve"> </w:t>
            </w:r>
            <w:r w:rsidRPr="008D0781">
              <w:rPr>
                <w:rFonts w:cs="Arial"/>
                <w:sz w:val="18"/>
                <w:szCs w:val="18"/>
              </w:rPr>
              <w:t>- third parties</w:t>
            </w:r>
          </w:p>
        </w:tc>
        <w:tc>
          <w:tcPr>
            <w:tcW w:w="1368" w:type="dxa"/>
            <w:tcBorders>
              <w:top w:val="nil"/>
              <w:left w:val="nil"/>
              <w:bottom w:val="nil"/>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185</w:t>
            </w:r>
            <w:r w:rsidR="00E0695F" w:rsidRPr="008D0781">
              <w:rPr>
                <w:rFonts w:cs="Arial"/>
                <w:sz w:val="18"/>
                <w:szCs w:val="18"/>
                <w:lang w:val="en-GB"/>
              </w:rPr>
              <w:t>,</w:t>
            </w:r>
            <w:r w:rsidRPr="008D0781">
              <w:rPr>
                <w:rFonts w:cs="Arial"/>
                <w:sz w:val="18"/>
                <w:szCs w:val="18"/>
                <w:lang w:val="en-GB"/>
              </w:rPr>
              <w:t>615</w:t>
            </w:r>
            <w:r w:rsidR="00E0695F" w:rsidRPr="008D0781">
              <w:rPr>
                <w:rFonts w:cs="Arial"/>
                <w:sz w:val="18"/>
                <w:szCs w:val="18"/>
                <w:lang w:val="en-GB"/>
              </w:rPr>
              <w:t>,</w:t>
            </w:r>
            <w:r w:rsidRPr="008D0781">
              <w:rPr>
                <w:rFonts w:cs="Arial"/>
                <w:sz w:val="18"/>
                <w:szCs w:val="18"/>
                <w:lang w:val="en-GB"/>
              </w:rPr>
              <w:t>334</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182</w:t>
            </w:r>
            <w:r w:rsidR="00E0695F" w:rsidRPr="008D0781">
              <w:rPr>
                <w:rFonts w:cs="Arial"/>
                <w:sz w:val="18"/>
                <w:szCs w:val="18"/>
                <w:lang w:val="en-GB"/>
              </w:rPr>
              <w:t>,</w:t>
            </w:r>
            <w:r w:rsidRPr="008D0781">
              <w:rPr>
                <w:rFonts w:cs="Arial"/>
                <w:sz w:val="18"/>
                <w:szCs w:val="18"/>
                <w:lang w:val="en-GB"/>
              </w:rPr>
              <w:t>224</w:t>
            </w:r>
            <w:r w:rsidR="00E0695F" w:rsidRPr="008D0781">
              <w:rPr>
                <w:rFonts w:cs="Arial"/>
                <w:sz w:val="18"/>
                <w:szCs w:val="18"/>
                <w:lang w:val="en-GB"/>
              </w:rPr>
              <w:t>,</w:t>
            </w:r>
            <w:r w:rsidRPr="008D0781">
              <w:rPr>
                <w:rFonts w:cs="Arial"/>
                <w:sz w:val="18"/>
                <w:szCs w:val="18"/>
                <w:lang w:val="en-GB"/>
              </w:rPr>
              <w:t>169</w:t>
            </w:r>
          </w:p>
        </w:tc>
        <w:tc>
          <w:tcPr>
            <w:tcW w:w="1368" w:type="dxa"/>
            <w:tcBorders>
              <w:top w:val="nil"/>
              <w:left w:val="nil"/>
              <w:bottom w:val="nil"/>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185</w:t>
            </w:r>
            <w:r w:rsidR="00E0695F" w:rsidRPr="008D0781">
              <w:rPr>
                <w:rFonts w:cs="Arial"/>
                <w:sz w:val="18"/>
                <w:szCs w:val="18"/>
                <w:lang w:val="en-GB"/>
              </w:rPr>
              <w:t>,</w:t>
            </w:r>
            <w:r w:rsidRPr="008D0781">
              <w:rPr>
                <w:rFonts w:cs="Arial"/>
                <w:sz w:val="18"/>
                <w:szCs w:val="18"/>
                <w:lang w:val="en-GB"/>
              </w:rPr>
              <w:t>583</w:t>
            </w:r>
            <w:r w:rsidR="00E0695F" w:rsidRPr="008D0781">
              <w:rPr>
                <w:rFonts w:cs="Arial"/>
                <w:sz w:val="18"/>
                <w:szCs w:val="18"/>
                <w:lang w:val="en-GB"/>
              </w:rPr>
              <w:t>,</w:t>
            </w:r>
            <w:r w:rsidRPr="008D0781">
              <w:rPr>
                <w:rFonts w:cs="Arial"/>
                <w:sz w:val="18"/>
                <w:szCs w:val="18"/>
                <w:lang w:val="en-GB"/>
              </w:rPr>
              <w:t>330</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182</w:t>
            </w:r>
            <w:r w:rsidR="00E0695F" w:rsidRPr="008D0781">
              <w:rPr>
                <w:rFonts w:cs="Arial"/>
                <w:sz w:val="18"/>
                <w:szCs w:val="18"/>
                <w:lang w:val="en-GB"/>
              </w:rPr>
              <w:t>,</w:t>
            </w:r>
            <w:r w:rsidRPr="008D0781">
              <w:rPr>
                <w:rFonts w:cs="Arial"/>
                <w:sz w:val="18"/>
                <w:szCs w:val="18"/>
                <w:lang w:val="en-GB"/>
              </w:rPr>
              <w:t>148</w:t>
            </w:r>
            <w:r w:rsidR="00E0695F" w:rsidRPr="008D0781">
              <w:rPr>
                <w:rFonts w:cs="Arial"/>
                <w:sz w:val="18"/>
                <w:szCs w:val="18"/>
                <w:lang w:val="en-GB"/>
              </w:rPr>
              <w:t>,</w:t>
            </w:r>
            <w:r w:rsidRPr="008D0781">
              <w:rPr>
                <w:rFonts w:cs="Arial"/>
                <w:sz w:val="18"/>
                <w:szCs w:val="18"/>
                <w:lang w:val="en-GB"/>
              </w:rPr>
              <w:t>356</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Other payables - third parties</w:t>
            </w:r>
          </w:p>
        </w:tc>
        <w:tc>
          <w:tcPr>
            <w:tcW w:w="1368" w:type="dxa"/>
            <w:tcBorders>
              <w:top w:val="nil"/>
              <w:left w:val="nil"/>
              <w:bottom w:val="nil"/>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748</w:t>
            </w:r>
            <w:r w:rsidR="00E0695F" w:rsidRPr="008D0781">
              <w:rPr>
                <w:rFonts w:cs="Arial"/>
                <w:sz w:val="18"/>
                <w:szCs w:val="18"/>
                <w:lang w:val="en-GB"/>
              </w:rPr>
              <w:t>,</w:t>
            </w:r>
            <w:r w:rsidRPr="008D0781">
              <w:rPr>
                <w:rFonts w:cs="Arial"/>
                <w:sz w:val="18"/>
                <w:szCs w:val="18"/>
                <w:lang w:val="en-GB"/>
              </w:rPr>
              <w:t>156</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2</w:t>
            </w:r>
            <w:r w:rsidR="00E0695F" w:rsidRPr="008D0781">
              <w:rPr>
                <w:rFonts w:cs="Arial"/>
                <w:sz w:val="18"/>
                <w:szCs w:val="18"/>
                <w:lang w:val="en-GB"/>
              </w:rPr>
              <w:t>,</w:t>
            </w:r>
            <w:r w:rsidRPr="008D0781">
              <w:rPr>
                <w:rFonts w:cs="Arial"/>
                <w:sz w:val="18"/>
                <w:szCs w:val="18"/>
                <w:lang w:val="en-GB"/>
              </w:rPr>
              <w:t>951</w:t>
            </w:r>
            <w:r w:rsidR="00E0695F" w:rsidRPr="008D0781">
              <w:rPr>
                <w:rFonts w:cs="Arial"/>
                <w:sz w:val="18"/>
                <w:szCs w:val="18"/>
                <w:lang w:val="en-GB"/>
              </w:rPr>
              <w:t>,</w:t>
            </w:r>
            <w:r w:rsidRPr="008D0781">
              <w:rPr>
                <w:rFonts w:cs="Arial"/>
                <w:sz w:val="18"/>
                <w:szCs w:val="18"/>
                <w:lang w:val="en-GB"/>
              </w:rPr>
              <w:t>439</w:t>
            </w:r>
          </w:p>
        </w:tc>
        <w:tc>
          <w:tcPr>
            <w:tcW w:w="1368" w:type="dxa"/>
            <w:tcBorders>
              <w:top w:val="nil"/>
              <w:left w:val="nil"/>
              <w:bottom w:val="nil"/>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748</w:t>
            </w:r>
            <w:r w:rsidR="00E0695F" w:rsidRPr="008D0781">
              <w:rPr>
                <w:rFonts w:cs="Arial"/>
                <w:sz w:val="18"/>
                <w:szCs w:val="18"/>
                <w:lang w:val="en-GB"/>
              </w:rPr>
              <w:t>,</w:t>
            </w:r>
            <w:r w:rsidRPr="008D0781">
              <w:rPr>
                <w:rFonts w:cs="Arial"/>
                <w:sz w:val="18"/>
                <w:szCs w:val="18"/>
                <w:lang w:val="en-GB"/>
              </w:rPr>
              <w:t>156</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2</w:t>
            </w:r>
            <w:r w:rsidR="00E0695F" w:rsidRPr="008D0781">
              <w:rPr>
                <w:rFonts w:cs="Arial"/>
                <w:sz w:val="18"/>
                <w:szCs w:val="18"/>
                <w:lang w:val="en-GB"/>
              </w:rPr>
              <w:t>,</w:t>
            </w:r>
            <w:r w:rsidRPr="008D0781">
              <w:rPr>
                <w:rFonts w:cs="Arial"/>
                <w:sz w:val="18"/>
                <w:szCs w:val="18"/>
                <w:lang w:val="en-GB"/>
              </w:rPr>
              <w:t>951</w:t>
            </w:r>
            <w:r w:rsidR="00E0695F" w:rsidRPr="008D0781">
              <w:rPr>
                <w:rFonts w:cs="Arial"/>
                <w:sz w:val="18"/>
                <w:szCs w:val="18"/>
                <w:lang w:val="en-GB"/>
              </w:rPr>
              <w:t>,</w:t>
            </w:r>
            <w:r w:rsidRPr="008D0781">
              <w:rPr>
                <w:rFonts w:cs="Arial"/>
                <w:sz w:val="18"/>
                <w:szCs w:val="18"/>
                <w:lang w:val="en-GB"/>
              </w:rPr>
              <w:t>439</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Advance received from sales of goods</w:t>
            </w:r>
          </w:p>
        </w:tc>
        <w:tc>
          <w:tcPr>
            <w:tcW w:w="1368" w:type="dxa"/>
            <w:tcBorders>
              <w:top w:val="nil"/>
              <w:left w:val="nil"/>
              <w:bottom w:val="nil"/>
              <w:right w:val="nil"/>
            </w:tcBorders>
            <w:shd w:val="clear" w:color="auto" w:fill="FAFAFA"/>
          </w:tcPr>
          <w:p w:rsidR="00E0695F" w:rsidRPr="008D0781" w:rsidRDefault="00E0695F" w:rsidP="007B0CC5">
            <w:pPr>
              <w:ind w:right="-72"/>
              <w:jc w:val="right"/>
              <w:rPr>
                <w:rFonts w:cs="Arial"/>
                <w:sz w:val="18"/>
                <w:szCs w:val="18"/>
                <w:lang w:val="en-GB"/>
              </w:rPr>
            </w:pPr>
            <w:r w:rsidRPr="008D0781">
              <w:rPr>
                <w:rFonts w:cs="Arial"/>
                <w:sz w:val="18"/>
                <w:szCs w:val="18"/>
                <w:lang w:val="en-GB"/>
              </w:rPr>
              <w:t>-</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10</w:t>
            </w:r>
            <w:r w:rsidR="00E0695F" w:rsidRPr="008D0781">
              <w:rPr>
                <w:rFonts w:cs="Arial"/>
                <w:sz w:val="18"/>
                <w:szCs w:val="18"/>
                <w:lang w:val="en-GB"/>
              </w:rPr>
              <w:t>,</w:t>
            </w:r>
            <w:r w:rsidRPr="008D0781">
              <w:rPr>
                <w:rFonts w:cs="Arial"/>
                <w:sz w:val="18"/>
                <w:szCs w:val="18"/>
                <w:lang w:val="en-GB"/>
              </w:rPr>
              <w:t>034</w:t>
            </w:r>
            <w:r w:rsidR="00E0695F" w:rsidRPr="008D0781">
              <w:rPr>
                <w:rFonts w:cs="Arial"/>
                <w:sz w:val="18"/>
                <w:szCs w:val="18"/>
                <w:lang w:val="en-GB"/>
              </w:rPr>
              <w:t>,</w:t>
            </w:r>
            <w:r w:rsidRPr="008D0781">
              <w:rPr>
                <w:rFonts w:cs="Arial"/>
                <w:sz w:val="18"/>
                <w:szCs w:val="18"/>
                <w:lang w:val="en-GB"/>
              </w:rPr>
              <w:t>503</w:t>
            </w:r>
          </w:p>
        </w:tc>
        <w:tc>
          <w:tcPr>
            <w:tcW w:w="1368" w:type="dxa"/>
            <w:tcBorders>
              <w:top w:val="nil"/>
              <w:left w:val="nil"/>
              <w:bottom w:val="nil"/>
              <w:right w:val="nil"/>
            </w:tcBorders>
            <w:shd w:val="clear" w:color="auto" w:fill="FAFAFA"/>
          </w:tcPr>
          <w:p w:rsidR="00E0695F" w:rsidRPr="008D0781" w:rsidRDefault="00E0695F" w:rsidP="007B0CC5">
            <w:pPr>
              <w:ind w:right="-72"/>
              <w:jc w:val="right"/>
              <w:rPr>
                <w:rFonts w:cs="Arial"/>
                <w:sz w:val="18"/>
                <w:szCs w:val="18"/>
                <w:lang w:val="en-GB"/>
              </w:rPr>
            </w:pPr>
            <w:r w:rsidRPr="008D0781">
              <w:rPr>
                <w:rFonts w:cs="Arial"/>
                <w:sz w:val="18"/>
                <w:szCs w:val="18"/>
                <w:lang w:val="en-GB"/>
              </w:rPr>
              <w:t>-</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10</w:t>
            </w:r>
            <w:r w:rsidR="00E0695F" w:rsidRPr="008D0781">
              <w:rPr>
                <w:rFonts w:cs="Arial"/>
                <w:sz w:val="18"/>
                <w:szCs w:val="18"/>
                <w:lang w:val="en-GB"/>
              </w:rPr>
              <w:t>,</w:t>
            </w:r>
            <w:r w:rsidRPr="008D0781">
              <w:rPr>
                <w:rFonts w:cs="Arial"/>
                <w:sz w:val="18"/>
                <w:szCs w:val="18"/>
                <w:lang w:val="en-GB"/>
              </w:rPr>
              <w:t>034</w:t>
            </w:r>
            <w:r w:rsidR="00E0695F" w:rsidRPr="008D0781">
              <w:rPr>
                <w:rFonts w:cs="Arial"/>
                <w:sz w:val="18"/>
                <w:szCs w:val="18"/>
                <w:lang w:val="en-GB"/>
              </w:rPr>
              <w:t>,</w:t>
            </w:r>
            <w:r w:rsidRPr="008D0781">
              <w:rPr>
                <w:rFonts w:cs="Arial"/>
                <w:sz w:val="18"/>
                <w:szCs w:val="18"/>
                <w:lang w:val="en-GB"/>
              </w:rPr>
              <w:t>503</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Accrued planting promotion expense</w:t>
            </w:r>
          </w:p>
        </w:tc>
        <w:tc>
          <w:tcPr>
            <w:tcW w:w="1368" w:type="dxa"/>
            <w:tcBorders>
              <w:top w:val="nil"/>
              <w:left w:val="nil"/>
              <w:bottom w:val="nil"/>
              <w:right w:val="nil"/>
            </w:tcBorders>
            <w:shd w:val="clear" w:color="auto" w:fill="FAFAFA"/>
          </w:tcPr>
          <w:p w:rsidR="00E0695F" w:rsidRPr="008D0781" w:rsidRDefault="002C0948" w:rsidP="007B0CC5">
            <w:pPr>
              <w:ind w:right="-72"/>
              <w:jc w:val="right"/>
              <w:rPr>
                <w:rFonts w:cs="Arial"/>
                <w:sz w:val="18"/>
                <w:szCs w:val="18"/>
                <w:lang w:val="en-GB"/>
              </w:rPr>
            </w:pPr>
            <w:r w:rsidRPr="008D0781">
              <w:rPr>
                <w:rFonts w:cs="Arial"/>
                <w:sz w:val="18"/>
                <w:szCs w:val="18"/>
                <w:lang w:val="en-GB"/>
              </w:rPr>
              <w:t>7,965,135</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12</w:t>
            </w:r>
            <w:r w:rsidR="00E0695F" w:rsidRPr="008D0781">
              <w:rPr>
                <w:rFonts w:cs="Arial"/>
                <w:sz w:val="18"/>
                <w:szCs w:val="18"/>
                <w:lang w:val="en-GB"/>
              </w:rPr>
              <w:t>,</w:t>
            </w:r>
            <w:r w:rsidRPr="008D0781">
              <w:rPr>
                <w:rFonts w:cs="Arial"/>
                <w:sz w:val="18"/>
                <w:szCs w:val="18"/>
                <w:lang w:val="en-GB"/>
              </w:rPr>
              <w:t>829</w:t>
            </w:r>
            <w:r w:rsidR="00E0695F" w:rsidRPr="008D0781">
              <w:rPr>
                <w:rFonts w:cs="Arial"/>
                <w:sz w:val="18"/>
                <w:szCs w:val="18"/>
                <w:lang w:val="en-GB"/>
              </w:rPr>
              <w:t>,</w:t>
            </w:r>
            <w:r w:rsidRPr="008D0781">
              <w:rPr>
                <w:rFonts w:cs="Arial"/>
                <w:sz w:val="18"/>
                <w:szCs w:val="18"/>
                <w:lang w:val="en-GB"/>
              </w:rPr>
              <w:t>646</w:t>
            </w:r>
          </w:p>
        </w:tc>
        <w:tc>
          <w:tcPr>
            <w:tcW w:w="1368" w:type="dxa"/>
            <w:tcBorders>
              <w:top w:val="nil"/>
              <w:left w:val="nil"/>
              <w:bottom w:val="nil"/>
              <w:right w:val="nil"/>
            </w:tcBorders>
            <w:shd w:val="clear" w:color="auto" w:fill="FAFAFA"/>
          </w:tcPr>
          <w:p w:rsidR="00E0695F" w:rsidRPr="008D0781" w:rsidRDefault="002C0948" w:rsidP="007B0CC5">
            <w:pPr>
              <w:ind w:right="-72"/>
              <w:jc w:val="right"/>
              <w:rPr>
                <w:rFonts w:cs="Arial"/>
                <w:sz w:val="18"/>
                <w:szCs w:val="18"/>
                <w:lang w:val="en-GB"/>
              </w:rPr>
            </w:pPr>
            <w:r w:rsidRPr="008D0781">
              <w:rPr>
                <w:rFonts w:cs="Arial"/>
                <w:sz w:val="18"/>
                <w:szCs w:val="18"/>
                <w:lang w:val="en-GB"/>
              </w:rPr>
              <w:t>7,965,135</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12</w:t>
            </w:r>
            <w:r w:rsidR="00E0695F" w:rsidRPr="008D0781">
              <w:rPr>
                <w:rFonts w:cs="Arial"/>
                <w:sz w:val="18"/>
                <w:szCs w:val="18"/>
                <w:lang w:val="en-GB"/>
              </w:rPr>
              <w:t>,</w:t>
            </w:r>
            <w:r w:rsidRPr="008D0781">
              <w:rPr>
                <w:rFonts w:cs="Arial"/>
                <w:sz w:val="18"/>
                <w:szCs w:val="18"/>
                <w:lang w:val="en-GB"/>
              </w:rPr>
              <w:t>829</w:t>
            </w:r>
            <w:r w:rsidR="00E0695F" w:rsidRPr="008D0781">
              <w:rPr>
                <w:rFonts w:cs="Arial"/>
                <w:sz w:val="18"/>
                <w:szCs w:val="18"/>
                <w:lang w:val="en-GB"/>
              </w:rPr>
              <w:t>,</w:t>
            </w:r>
            <w:r w:rsidRPr="008D0781">
              <w:rPr>
                <w:rFonts w:cs="Arial"/>
                <w:sz w:val="18"/>
                <w:szCs w:val="18"/>
                <w:lang w:val="en-GB"/>
              </w:rPr>
              <w:t>646</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Accrued wages</w:t>
            </w:r>
          </w:p>
        </w:tc>
        <w:tc>
          <w:tcPr>
            <w:tcW w:w="1368" w:type="dxa"/>
            <w:tcBorders>
              <w:top w:val="nil"/>
              <w:left w:val="nil"/>
              <w:bottom w:val="nil"/>
              <w:right w:val="nil"/>
            </w:tcBorders>
            <w:shd w:val="clear" w:color="auto" w:fill="FAFAFA"/>
          </w:tcPr>
          <w:p w:rsidR="00E0695F" w:rsidRPr="008D0781" w:rsidRDefault="002C0948" w:rsidP="007B0CC5">
            <w:pPr>
              <w:ind w:right="-72"/>
              <w:jc w:val="right"/>
              <w:rPr>
                <w:rFonts w:cs="Arial"/>
                <w:sz w:val="18"/>
                <w:szCs w:val="18"/>
                <w:lang w:val="en-GB"/>
              </w:rPr>
            </w:pPr>
            <w:r w:rsidRPr="008D0781">
              <w:rPr>
                <w:rFonts w:cs="Arial"/>
                <w:sz w:val="18"/>
                <w:szCs w:val="18"/>
                <w:lang w:val="en-GB"/>
              </w:rPr>
              <w:t>4,564,887</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4</w:t>
            </w:r>
            <w:r w:rsidR="00E0695F" w:rsidRPr="008D0781">
              <w:rPr>
                <w:rFonts w:cs="Arial"/>
                <w:sz w:val="18"/>
                <w:szCs w:val="18"/>
                <w:lang w:val="en-GB"/>
              </w:rPr>
              <w:t>,</w:t>
            </w:r>
            <w:r w:rsidRPr="008D0781">
              <w:rPr>
                <w:rFonts w:cs="Arial"/>
                <w:sz w:val="18"/>
                <w:szCs w:val="18"/>
                <w:lang w:val="en-GB"/>
              </w:rPr>
              <w:t>208</w:t>
            </w:r>
            <w:r w:rsidR="00E0695F" w:rsidRPr="008D0781">
              <w:rPr>
                <w:rFonts w:cs="Arial"/>
                <w:sz w:val="18"/>
                <w:szCs w:val="18"/>
                <w:lang w:val="en-GB"/>
              </w:rPr>
              <w:t>,</w:t>
            </w:r>
            <w:r w:rsidRPr="008D0781">
              <w:rPr>
                <w:rFonts w:cs="Arial"/>
                <w:sz w:val="18"/>
                <w:szCs w:val="18"/>
                <w:lang w:val="en-GB"/>
              </w:rPr>
              <w:t>987</w:t>
            </w:r>
          </w:p>
        </w:tc>
        <w:tc>
          <w:tcPr>
            <w:tcW w:w="1368" w:type="dxa"/>
            <w:tcBorders>
              <w:top w:val="nil"/>
              <w:left w:val="nil"/>
              <w:bottom w:val="nil"/>
              <w:right w:val="nil"/>
            </w:tcBorders>
            <w:shd w:val="clear" w:color="auto" w:fill="FAFAFA"/>
          </w:tcPr>
          <w:p w:rsidR="00E0695F" w:rsidRPr="008D0781" w:rsidRDefault="007C5B79" w:rsidP="007B0CC5">
            <w:pPr>
              <w:ind w:right="-72"/>
              <w:jc w:val="right"/>
              <w:rPr>
                <w:rFonts w:cs="Arial"/>
                <w:sz w:val="18"/>
                <w:szCs w:val="18"/>
                <w:lang w:val="en-GB"/>
              </w:rPr>
            </w:pPr>
            <w:r w:rsidRPr="008D0781">
              <w:rPr>
                <w:rFonts w:cs="Arial"/>
                <w:sz w:val="18"/>
                <w:szCs w:val="18"/>
                <w:lang w:val="en-GB"/>
              </w:rPr>
              <w:t>4,564,887</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4</w:t>
            </w:r>
            <w:r w:rsidR="00E0695F" w:rsidRPr="008D0781">
              <w:rPr>
                <w:rFonts w:cs="Arial"/>
                <w:sz w:val="18"/>
                <w:szCs w:val="18"/>
                <w:lang w:val="en-GB"/>
              </w:rPr>
              <w:t>,</w:t>
            </w:r>
            <w:r w:rsidRPr="008D0781">
              <w:rPr>
                <w:rFonts w:cs="Arial"/>
                <w:sz w:val="18"/>
                <w:szCs w:val="18"/>
                <w:lang w:val="en-GB"/>
              </w:rPr>
              <w:t>208</w:t>
            </w:r>
            <w:r w:rsidR="00E0695F" w:rsidRPr="008D0781">
              <w:rPr>
                <w:rFonts w:cs="Arial"/>
                <w:sz w:val="18"/>
                <w:szCs w:val="18"/>
                <w:lang w:val="en-GB"/>
              </w:rPr>
              <w:t>,</w:t>
            </w:r>
            <w:r w:rsidRPr="008D0781">
              <w:rPr>
                <w:rFonts w:cs="Arial"/>
                <w:sz w:val="18"/>
                <w:szCs w:val="18"/>
                <w:lang w:val="en-GB"/>
              </w:rPr>
              <w:t>987</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Accrued expenses</w:t>
            </w:r>
          </w:p>
        </w:tc>
        <w:tc>
          <w:tcPr>
            <w:tcW w:w="1368" w:type="dxa"/>
            <w:tcBorders>
              <w:top w:val="nil"/>
              <w:left w:val="nil"/>
              <w:right w:val="nil"/>
            </w:tcBorders>
            <w:shd w:val="clear" w:color="auto" w:fill="FAFAFA"/>
          </w:tcPr>
          <w:p w:rsidR="00E0695F" w:rsidRPr="008D0781" w:rsidRDefault="002C0948" w:rsidP="007B0CC5">
            <w:pPr>
              <w:ind w:right="-72"/>
              <w:jc w:val="right"/>
              <w:rPr>
                <w:rFonts w:cs="Arial"/>
                <w:sz w:val="18"/>
                <w:szCs w:val="18"/>
                <w:lang w:val="en-GB"/>
              </w:rPr>
            </w:pPr>
            <w:r w:rsidRPr="008D0781">
              <w:rPr>
                <w:rFonts w:cs="Arial"/>
                <w:sz w:val="18"/>
                <w:szCs w:val="18"/>
                <w:lang w:val="en-GB"/>
              </w:rPr>
              <w:t>8,004,057</w:t>
            </w:r>
          </w:p>
        </w:tc>
        <w:tc>
          <w:tcPr>
            <w:tcW w:w="1368" w:type="dxa"/>
            <w:vAlign w:val="center"/>
          </w:tcPr>
          <w:p w:rsidR="00E0695F" w:rsidRPr="008D0781" w:rsidRDefault="00981E2C" w:rsidP="007B0CC5">
            <w:pPr>
              <w:ind w:right="-72"/>
              <w:jc w:val="right"/>
              <w:rPr>
                <w:rFonts w:cs="Arial"/>
                <w:sz w:val="18"/>
                <w:szCs w:val="18"/>
                <w:lang w:val="en-GB"/>
              </w:rPr>
            </w:pPr>
            <w:r w:rsidRPr="008D0781">
              <w:rPr>
                <w:rFonts w:cs="Arial"/>
                <w:sz w:val="18"/>
                <w:szCs w:val="18"/>
                <w:lang w:val="en-GB"/>
              </w:rPr>
              <w:t>10</w:t>
            </w:r>
            <w:r w:rsidR="00E0695F" w:rsidRPr="008D0781">
              <w:rPr>
                <w:rFonts w:cs="Arial"/>
                <w:sz w:val="18"/>
                <w:szCs w:val="18"/>
                <w:lang w:val="en-GB"/>
              </w:rPr>
              <w:t>,</w:t>
            </w:r>
            <w:r w:rsidRPr="008D0781">
              <w:rPr>
                <w:rFonts w:cs="Arial"/>
                <w:sz w:val="18"/>
                <w:szCs w:val="18"/>
                <w:lang w:val="en-GB"/>
              </w:rPr>
              <w:t>062</w:t>
            </w:r>
            <w:r w:rsidR="00E0695F" w:rsidRPr="008D0781">
              <w:rPr>
                <w:rFonts w:cs="Arial"/>
                <w:sz w:val="18"/>
                <w:szCs w:val="18"/>
                <w:lang w:val="en-GB"/>
              </w:rPr>
              <w:t>,</w:t>
            </w:r>
            <w:r w:rsidRPr="008D0781">
              <w:rPr>
                <w:rFonts w:cs="Arial"/>
                <w:sz w:val="18"/>
                <w:szCs w:val="18"/>
                <w:lang w:val="en-GB"/>
              </w:rPr>
              <w:t>113</w:t>
            </w:r>
          </w:p>
        </w:tc>
        <w:tc>
          <w:tcPr>
            <w:tcW w:w="1368" w:type="dxa"/>
            <w:tcBorders>
              <w:top w:val="nil"/>
              <w:left w:val="nil"/>
              <w:right w:val="nil"/>
            </w:tcBorders>
            <w:shd w:val="clear" w:color="auto" w:fill="FAFAFA"/>
          </w:tcPr>
          <w:p w:rsidR="00E0695F" w:rsidRPr="008D0781" w:rsidRDefault="002C0948" w:rsidP="007B0CC5">
            <w:pPr>
              <w:ind w:right="-72"/>
              <w:jc w:val="right"/>
              <w:rPr>
                <w:rFonts w:cs="Arial"/>
                <w:sz w:val="18"/>
                <w:szCs w:val="18"/>
                <w:lang w:val="en-GB"/>
              </w:rPr>
            </w:pPr>
            <w:r w:rsidRPr="008D0781">
              <w:rPr>
                <w:rFonts w:cs="Arial"/>
                <w:sz w:val="18"/>
                <w:szCs w:val="18"/>
                <w:lang w:val="en-GB"/>
              </w:rPr>
              <w:t>7,798,322</w:t>
            </w:r>
          </w:p>
        </w:tc>
        <w:tc>
          <w:tcPr>
            <w:tcW w:w="1368" w:type="dxa"/>
          </w:tcPr>
          <w:p w:rsidR="00E0695F" w:rsidRPr="008D0781" w:rsidRDefault="00981E2C" w:rsidP="007B0CC5">
            <w:pPr>
              <w:ind w:right="-72"/>
              <w:jc w:val="right"/>
              <w:rPr>
                <w:rFonts w:cs="Arial"/>
                <w:sz w:val="18"/>
                <w:szCs w:val="18"/>
                <w:lang w:val="en-GB"/>
              </w:rPr>
            </w:pPr>
            <w:r w:rsidRPr="008D0781">
              <w:rPr>
                <w:rFonts w:cs="Arial"/>
                <w:sz w:val="18"/>
                <w:szCs w:val="18"/>
                <w:lang w:val="en-GB"/>
              </w:rPr>
              <w:t>10</w:t>
            </w:r>
            <w:r w:rsidR="00E0695F" w:rsidRPr="008D0781">
              <w:rPr>
                <w:rFonts w:cs="Arial"/>
                <w:sz w:val="18"/>
                <w:szCs w:val="18"/>
                <w:lang w:val="en-GB"/>
              </w:rPr>
              <w:t>,</w:t>
            </w:r>
            <w:r w:rsidRPr="008D0781">
              <w:rPr>
                <w:rFonts w:cs="Arial"/>
                <w:sz w:val="18"/>
                <w:szCs w:val="18"/>
                <w:lang w:val="en-GB"/>
              </w:rPr>
              <w:t>159</w:t>
            </w:r>
            <w:r w:rsidR="00E0695F" w:rsidRPr="008D0781">
              <w:rPr>
                <w:rFonts w:cs="Arial"/>
                <w:sz w:val="18"/>
                <w:szCs w:val="18"/>
                <w:lang w:val="en-GB"/>
              </w:rPr>
              <w:t>,</w:t>
            </w:r>
            <w:r w:rsidRPr="008D0781">
              <w:rPr>
                <w:rFonts w:cs="Arial"/>
                <w:sz w:val="18"/>
                <w:szCs w:val="18"/>
                <w:lang w:val="en-GB"/>
              </w:rPr>
              <w:t>113</w:t>
            </w:r>
          </w:p>
        </w:tc>
      </w:tr>
      <w:tr w:rsidR="00E0695F" w:rsidRPr="008D0781" w:rsidTr="007B0CC5">
        <w:trPr>
          <w:cantSplit/>
        </w:trPr>
        <w:tc>
          <w:tcPr>
            <w:tcW w:w="4090" w:type="dxa"/>
          </w:tcPr>
          <w:p w:rsidR="00E0695F" w:rsidRPr="008D0781" w:rsidRDefault="00E0695F" w:rsidP="00472B5E">
            <w:pPr>
              <w:ind w:left="14"/>
              <w:jc w:val="left"/>
              <w:rPr>
                <w:rFonts w:cs="Arial"/>
                <w:sz w:val="18"/>
                <w:szCs w:val="18"/>
              </w:rPr>
            </w:pPr>
            <w:r w:rsidRPr="008D0781">
              <w:rPr>
                <w:rFonts w:cs="Arial"/>
                <w:sz w:val="18"/>
                <w:szCs w:val="18"/>
              </w:rPr>
              <w:t>Other</w:t>
            </w:r>
          </w:p>
        </w:tc>
        <w:tc>
          <w:tcPr>
            <w:tcW w:w="1368" w:type="dxa"/>
            <w:tcBorders>
              <w:top w:val="nil"/>
              <w:left w:val="nil"/>
              <w:bottom w:val="single" w:sz="4" w:space="0" w:color="auto"/>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1</w:t>
            </w:r>
            <w:r w:rsidR="00E0695F" w:rsidRPr="008D0781">
              <w:rPr>
                <w:rFonts w:cs="Arial"/>
                <w:sz w:val="18"/>
                <w:szCs w:val="18"/>
                <w:lang w:val="en-GB"/>
              </w:rPr>
              <w:t>,</w:t>
            </w:r>
            <w:r w:rsidRPr="008D0781">
              <w:rPr>
                <w:rFonts w:cs="Arial"/>
                <w:sz w:val="18"/>
                <w:szCs w:val="18"/>
                <w:lang w:val="en-GB"/>
              </w:rPr>
              <w:t>204</w:t>
            </w:r>
            <w:r w:rsidR="00E0695F" w:rsidRPr="008D0781">
              <w:rPr>
                <w:rFonts w:cs="Arial"/>
                <w:sz w:val="18"/>
                <w:szCs w:val="18"/>
                <w:lang w:val="en-GB"/>
              </w:rPr>
              <w:t>,</w:t>
            </w:r>
            <w:r w:rsidRPr="008D0781">
              <w:rPr>
                <w:rFonts w:cs="Arial"/>
                <w:sz w:val="18"/>
                <w:szCs w:val="18"/>
                <w:lang w:val="en-GB"/>
              </w:rPr>
              <w:t>350</w:t>
            </w:r>
          </w:p>
        </w:tc>
        <w:tc>
          <w:tcPr>
            <w:tcW w:w="1368" w:type="dxa"/>
            <w:tcBorders>
              <w:bottom w:val="single" w:sz="4" w:space="0" w:color="auto"/>
            </w:tcBorders>
            <w:vAlign w:val="center"/>
          </w:tcPr>
          <w:p w:rsidR="00E0695F" w:rsidRPr="008D0781" w:rsidRDefault="00012C72" w:rsidP="007B0CC5">
            <w:pPr>
              <w:ind w:right="-72"/>
              <w:jc w:val="right"/>
              <w:rPr>
                <w:rFonts w:cs="Arial"/>
                <w:sz w:val="18"/>
                <w:szCs w:val="18"/>
                <w:lang w:val="en-GB"/>
              </w:rPr>
            </w:pPr>
            <w:r w:rsidRPr="008D0781">
              <w:rPr>
                <w:rFonts w:cs="Arial"/>
                <w:sz w:val="18"/>
                <w:szCs w:val="18"/>
                <w:cs/>
                <w:lang w:val="en-GB"/>
              </w:rPr>
              <w:t>-</w:t>
            </w:r>
          </w:p>
        </w:tc>
        <w:tc>
          <w:tcPr>
            <w:tcW w:w="1368" w:type="dxa"/>
            <w:tcBorders>
              <w:top w:val="nil"/>
              <w:left w:val="nil"/>
              <w:bottom w:val="single" w:sz="4" w:space="0" w:color="auto"/>
              <w:right w:val="nil"/>
            </w:tcBorders>
            <w:shd w:val="clear" w:color="auto" w:fill="FAFAFA"/>
          </w:tcPr>
          <w:p w:rsidR="00E0695F" w:rsidRPr="008D0781" w:rsidRDefault="00981E2C" w:rsidP="007B0CC5">
            <w:pPr>
              <w:ind w:right="-72"/>
              <w:jc w:val="right"/>
              <w:rPr>
                <w:rFonts w:cs="Arial"/>
                <w:sz w:val="18"/>
                <w:szCs w:val="18"/>
                <w:lang w:val="en-GB"/>
              </w:rPr>
            </w:pPr>
            <w:r w:rsidRPr="008D0781">
              <w:rPr>
                <w:rFonts w:cs="Arial"/>
                <w:sz w:val="18"/>
                <w:szCs w:val="18"/>
                <w:lang w:val="en-GB"/>
              </w:rPr>
              <w:t>1</w:t>
            </w:r>
            <w:r w:rsidR="00E0695F" w:rsidRPr="008D0781">
              <w:rPr>
                <w:rFonts w:cs="Arial"/>
                <w:sz w:val="18"/>
                <w:szCs w:val="18"/>
                <w:lang w:val="en-GB"/>
              </w:rPr>
              <w:t>,</w:t>
            </w:r>
            <w:r w:rsidRPr="008D0781">
              <w:rPr>
                <w:rFonts w:cs="Arial"/>
                <w:sz w:val="18"/>
                <w:szCs w:val="18"/>
                <w:lang w:val="en-GB"/>
              </w:rPr>
              <w:t>204</w:t>
            </w:r>
            <w:r w:rsidR="00E0695F" w:rsidRPr="008D0781">
              <w:rPr>
                <w:rFonts w:cs="Arial"/>
                <w:sz w:val="18"/>
                <w:szCs w:val="18"/>
                <w:lang w:val="en-GB"/>
              </w:rPr>
              <w:t>,</w:t>
            </w:r>
            <w:r w:rsidRPr="008D0781">
              <w:rPr>
                <w:rFonts w:cs="Arial"/>
                <w:sz w:val="18"/>
                <w:szCs w:val="18"/>
                <w:lang w:val="en-GB"/>
              </w:rPr>
              <w:t>350</w:t>
            </w:r>
          </w:p>
        </w:tc>
        <w:tc>
          <w:tcPr>
            <w:tcW w:w="1368" w:type="dxa"/>
            <w:tcBorders>
              <w:bottom w:val="single" w:sz="4" w:space="0" w:color="auto"/>
            </w:tcBorders>
          </w:tcPr>
          <w:p w:rsidR="00E0695F" w:rsidRPr="008D0781" w:rsidRDefault="00012C72" w:rsidP="007B0CC5">
            <w:pPr>
              <w:ind w:right="-72"/>
              <w:jc w:val="right"/>
              <w:rPr>
                <w:rFonts w:cs="Arial"/>
                <w:sz w:val="18"/>
                <w:szCs w:val="18"/>
                <w:lang w:val="en-GB"/>
              </w:rPr>
            </w:pPr>
            <w:r w:rsidRPr="008D0781">
              <w:rPr>
                <w:rFonts w:cs="Arial"/>
                <w:sz w:val="18"/>
                <w:szCs w:val="18"/>
                <w:cs/>
                <w:lang w:val="en-GB"/>
              </w:rPr>
              <w:t>-</w:t>
            </w:r>
          </w:p>
        </w:tc>
      </w:tr>
      <w:tr w:rsidR="00E0695F" w:rsidRPr="008D0781" w:rsidTr="007B0CC5">
        <w:trPr>
          <w:cantSplit/>
        </w:trPr>
        <w:tc>
          <w:tcPr>
            <w:tcW w:w="4090" w:type="dxa"/>
            <w:vAlign w:val="bottom"/>
          </w:tcPr>
          <w:p w:rsidR="00E0695F" w:rsidRPr="008D0781" w:rsidRDefault="00E0695F" w:rsidP="00472B5E">
            <w:pPr>
              <w:ind w:left="14" w:right="2"/>
              <w:rPr>
                <w:rFonts w:cs="Arial"/>
                <w:sz w:val="18"/>
                <w:szCs w:val="18"/>
              </w:rPr>
            </w:pPr>
          </w:p>
        </w:tc>
        <w:tc>
          <w:tcPr>
            <w:tcW w:w="1368" w:type="dxa"/>
            <w:tcBorders>
              <w:top w:val="single" w:sz="4" w:space="0" w:color="auto"/>
            </w:tcBorders>
            <w:shd w:val="clear" w:color="auto" w:fill="FAFAFA"/>
            <w:vAlign w:val="bottom"/>
          </w:tcPr>
          <w:p w:rsidR="00E0695F" w:rsidRPr="008D0781" w:rsidRDefault="00E0695F" w:rsidP="007B0CC5">
            <w:pPr>
              <w:ind w:right="-72"/>
              <w:jc w:val="right"/>
              <w:rPr>
                <w:rFonts w:cs="Arial"/>
                <w:sz w:val="18"/>
                <w:szCs w:val="18"/>
              </w:rPr>
            </w:pPr>
          </w:p>
        </w:tc>
        <w:tc>
          <w:tcPr>
            <w:tcW w:w="1368" w:type="dxa"/>
            <w:tcBorders>
              <w:top w:val="single" w:sz="4" w:space="0" w:color="auto"/>
            </w:tcBorders>
            <w:vAlign w:val="bottom"/>
          </w:tcPr>
          <w:p w:rsidR="00E0695F" w:rsidRPr="008D0781" w:rsidRDefault="00E0695F" w:rsidP="007B0CC5">
            <w:pPr>
              <w:ind w:right="-72"/>
              <w:jc w:val="right"/>
              <w:rPr>
                <w:rFonts w:cs="Arial"/>
                <w:sz w:val="18"/>
                <w:szCs w:val="18"/>
              </w:rPr>
            </w:pPr>
          </w:p>
        </w:tc>
        <w:tc>
          <w:tcPr>
            <w:tcW w:w="1368" w:type="dxa"/>
            <w:tcBorders>
              <w:top w:val="single" w:sz="4" w:space="0" w:color="auto"/>
            </w:tcBorders>
            <w:shd w:val="clear" w:color="auto" w:fill="FAFAFA"/>
            <w:vAlign w:val="bottom"/>
          </w:tcPr>
          <w:p w:rsidR="00E0695F" w:rsidRPr="008D0781" w:rsidRDefault="00E0695F" w:rsidP="007B0CC5">
            <w:pPr>
              <w:ind w:right="-72"/>
              <w:jc w:val="right"/>
              <w:rPr>
                <w:rFonts w:cs="Arial"/>
                <w:sz w:val="18"/>
                <w:szCs w:val="18"/>
              </w:rPr>
            </w:pPr>
          </w:p>
        </w:tc>
        <w:tc>
          <w:tcPr>
            <w:tcW w:w="1368" w:type="dxa"/>
            <w:tcBorders>
              <w:top w:val="single" w:sz="4" w:space="0" w:color="auto"/>
            </w:tcBorders>
            <w:vAlign w:val="bottom"/>
          </w:tcPr>
          <w:p w:rsidR="00E0695F" w:rsidRPr="008D0781" w:rsidRDefault="00E0695F" w:rsidP="007B0CC5">
            <w:pPr>
              <w:ind w:right="-72"/>
              <w:jc w:val="right"/>
              <w:rPr>
                <w:rFonts w:cs="Arial"/>
                <w:sz w:val="18"/>
                <w:szCs w:val="18"/>
              </w:rPr>
            </w:pPr>
          </w:p>
        </w:tc>
      </w:tr>
      <w:tr w:rsidR="00E0695F" w:rsidRPr="008D0781" w:rsidTr="007B0CC5">
        <w:trPr>
          <w:cantSplit/>
        </w:trPr>
        <w:tc>
          <w:tcPr>
            <w:tcW w:w="4090" w:type="dxa"/>
            <w:hideMark/>
          </w:tcPr>
          <w:p w:rsidR="00E0695F" w:rsidRPr="008D0781" w:rsidRDefault="00E0695F" w:rsidP="00472B5E">
            <w:pPr>
              <w:ind w:left="14"/>
              <w:jc w:val="left"/>
              <w:rPr>
                <w:rFonts w:cs="Arial"/>
                <w:sz w:val="18"/>
                <w:szCs w:val="18"/>
              </w:rPr>
            </w:pPr>
          </w:p>
        </w:tc>
        <w:tc>
          <w:tcPr>
            <w:tcW w:w="1368" w:type="dxa"/>
            <w:tcBorders>
              <w:bottom w:val="single" w:sz="4" w:space="0" w:color="auto"/>
            </w:tcBorders>
            <w:shd w:val="clear" w:color="auto" w:fill="FAFAFA"/>
            <w:vAlign w:val="bottom"/>
          </w:tcPr>
          <w:p w:rsidR="00E0695F" w:rsidRPr="008D0781" w:rsidRDefault="00981E2C" w:rsidP="007B0CC5">
            <w:pPr>
              <w:ind w:right="-72"/>
              <w:jc w:val="right"/>
              <w:rPr>
                <w:rFonts w:cs="Arial"/>
                <w:sz w:val="18"/>
                <w:szCs w:val="18"/>
                <w:lang w:val="en-GB"/>
              </w:rPr>
            </w:pPr>
            <w:r w:rsidRPr="008D0781">
              <w:rPr>
                <w:rFonts w:cs="Arial"/>
                <w:sz w:val="18"/>
                <w:szCs w:val="18"/>
                <w:lang w:val="en-GB"/>
              </w:rPr>
              <w:t>208</w:t>
            </w:r>
            <w:r w:rsidR="00E0695F" w:rsidRPr="008D0781">
              <w:rPr>
                <w:rFonts w:cs="Arial"/>
                <w:sz w:val="18"/>
                <w:szCs w:val="18"/>
                <w:lang w:val="en-GB"/>
              </w:rPr>
              <w:t>,</w:t>
            </w:r>
            <w:r w:rsidRPr="008D0781">
              <w:rPr>
                <w:rFonts w:cs="Arial"/>
                <w:sz w:val="18"/>
                <w:szCs w:val="18"/>
                <w:lang w:val="en-GB"/>
              </w:rPr>
              <w:t>101</w:t>
            </w:r>
            <w:r w:rsidR="00E0695F" w:rsidRPr="008D0781">
              <w:rPr>
                <w:rFonts w:cs="Arial"/>
                <w:sz w:val="18"/>
                <w:szCs w:val="18"/>
                <w:lang w:val="en-GB"/>
              </w:rPr>
              <w:t>,</w:t>
            </w:r>
            <w:r w:rsidRPr="008D0781">
              <w:rPr>
                <w:rFonts w:cs="Arial"/>
                <w:sz w:val="18"/>
                <w:szCs w:val="18"/>
                <w:lang w:val="en-GB"/>
              </w:rPr>
              <w:t>919</w:t>
            </w:r>
          </w:p>
        </w:tc>
        <w:tc>
          <w:tcPr>
            <w:tcW w:w="1368" w:type="dxa"/>
            <w:tcBorders>
              <w:bottom w:val="single" w:sz="4" w:space="0" w:color="auto"/>
            </w:tcBorders>
            <w:vAlign w:val="bottom"/>
          </w:tcPr>
          <w:p w:rsidR="00E0695F" w:rsidRPr="008D0781" w:rsidRDefault="00981E2C" w:rsidP="007B0CC5">
            <w:pPr>
              <w:ind w:right="-72"/>
              <w:jc w:val="right"/>
              <w:rPr>
                <w:rFonts w:cs="Arial"/>
                <w:sz w:val="18"/>
                <w:szCs w:val="18"/>
                <w:lang w:val="en-GB"/>
              </w:rPr>
            </w:pPr>
            <w:r w:rsidRPr="008D0781">
              <w:rPr>
                <w:rFonts w:cs="Arial"/>
                <w:sz w:val="18"/>
                <w:szCs w:val="18"/>
                <w:lang w:val="en-GB"/>
              </w:rPr>
              <w:t>222</w:t>
            </w:r>
            <w:r w:rsidR="00E0695F" w:rsidRPr="008D0781">
              <w:rPr>
                <w:rFonts w:cs="Arial"/>
                <w:sz w:val="18"/>
                <w:szCs w:val="18"/>
                <w:lang w:val="en-GB"/>
              </w:rPr>
              <w:t>,</w:t>
            </w:r>
            <w:r w:rsidRPr="008D0781">
              <w:rPr>
                <w:rFonts w:cs="Arial"/>
                <w:sz w:val="18"/>
                <w:szCs w:val="18"/>
                <w:lang w:val="en-GB"/>
              </w:rPr>
              <w:t>310</w:t>
            </w:r>
            <w:r w:rsidR="00E0695F" w:rsidRPr="008D0781">
              <w:rPr>
                <w:rFonts w:cs="Arial"/>
                <w:sz w:val="18"/>
                <w:szCs w:val="18"/>
                <w:lang w:val="en-GB"/>
              </w:rPr>
              <w:t>,</w:t>
            </w:r>
            <w:r w:rsidRPr="008D0781">
              <w:rPr>
                <w:rFonts w:cs="Arial"/>
                <w:sz w:val="18"/>
                <w:szCs w:val="18"/>
                <w:lang w:val="en-GB"/>
              </w:rPr>
              <w:t>857</w:t>
            </w:r>
          </w:p>
        </w:tc>
        <w:tc>
          <w:tcPr>
            <w:tcW w:w="1368" w:type="dxa"/>
            <w:tcBorders>
              <w:bottom w:val="single" w:sz="4" w:space="0" w:color="auto"/>
            </w:tcBorders>
            <w:shd w:val="clear" w:color="auto" w:fill="FAFAFA"/>
            <w:vAlign w:val="bottom"/>
          </w:tcPr>
          <w:p w:rsidR="00E0695F" w:rsidRPr="008D0781" w:rsidRDefault="002C0948" w:rsidP="007B0CC5">
            <w:pPr>
              <w:ind w:right="-72"/>
              <w:jc w:val="right"/>
              <w:rPr>
                <w:rFonts w:cs="Arial"/>
                <w:sz w:val="18"/>
                <w:szCs w:val="18"/>
                <w:lang w:val="en-GB"/>
              </w:rPr>
            </w:pPr>
            <w:r w:rsidRPr="008D0781">
              <w:rPr>
                <w:rFonts w:cs="Arial"/>
                <w:sz w:val="18"/>
                <w:szCs w:val="18"/>
                <w:lang w:val="en-GB"/>
              </w:rPr>
              <w:t>207,864,180</w:t>
            </w:r>
          </w:p>
        </w:tc>
        <w:tc>
          <w:tcPr>
            <w:tcW w:w="1368" w:type="dxa"/>
            <w:tcBorders>
              <w:bottom w:val="single" w:sz="4" w:space="0" w:color="auto"/>
            </w:tcBorders>
            <w:vAlign w:val="bottom"/>
          </w:tcPr>
          <w:p w:rsidR="00E0695F" w:rsidRPr="008D0781" w:rsidRDefault="00981E2C" w:rsidP="007B0CC5">
            <w:pPr>
              <w:ind w:right="-72"/>
              <w:jc w:val="right"/>
              <w:rPr>
                <w:rFonts w:cs="Arial"/>
                <w:sz w:val="18"/>
                <w:szCs w:val="18"/>
                <w:lang w:val="en-GB"/>
              </w:rPr>
            </w:pPr>
            <w:r w:rsidRPr="008D0781">
              <w:rPr>
                <w:rFonts w:cs="Arial"/>
                <w:sz w:val="18"/>
                <w:szCs w:val="18"/>
                <w:lang w:val="en-GB"/>
              </w:rPr>
              <w:t>222</w:t>
            </w:r>
            <w:r w:rsidR="00E0695F" w:rsidRPr="008D0781">
              <w:rPr>
                <w:rFonts w:cs="Arial"/>
                <w:sz w:val="18"/>
                <w:szCs w:val="18"/>
                <w:lang w:val="en-GB"/>
              </w:rPr>
              <w:t>,</w:t>
            </w:r>
            <w:r w:rsidRPr="008D0781">
              <w:rPr>
                <w:rFonts w:cs="Arial"/>
                <w:sz w:val="18"/>
                <w:szCs w:val="18"/>
                <w:lang w:val="en-GB"/>
              </w:rPr>
              <w:t>332</w:t>
            </w:r>
            <w:r w:rsidR="00E0695F" w:rsidRPr="008D0781">
              <w:rPr>
                <w:rFonts w:cs="Arial"/>
                <w:sz w:val="18"/>
                <w:szCs w:val="18"/>
                <w:lang w:val="en-GB"/>
              </w:rPr>
              <w:t>,</w:t>
            </w:r>
            <w:r w:rsidRPr="008D0781">
              <w:rPr>
                <w:rFonts w:cs="Arial"/>
                <w:sz w:val="18"/>
                <w:szCs w:val="18"/>
                <w:lang w:val="en-GB"/>
              </w:rPr>
              <w:t>044</w:t>
            </w:r>
          </w:p>
        </w:tc>
      </w:tr>
    </w:tbl>
    <w:p w:rsidR="007E4A7B" w:rsidRPr="008D0781" w:rsidRDefault="007E4A7B" w:rsidP="007E4A7B">
      <w:pPr>
        <w:tabs>
          <w:tab w:val="left" w:pos="540"/>
        </w:tabs>
        <w:ind w:left="547" w:hanging="547"/>
        <w:rPr>
          <w:rFonts w:cs="Arial"/>
          <w:spacing w:val="-2"/>
          <w:sz w:val="18"/>
          <w:szCs w:val="18"/>
        </w:rPr>
      </w:pPr>
    </w:p>
    <w:p w:rsidR="007B0CC5" w:rsidRPr="008D0781" w:rsidRDefault="007B0CC5" w:rsidP="007E4A7B">
      <w:pPr>
        <w:tabs>
          <w:tab w:val="left" w:pos="540"/>
        </w:tabs>
        <w:ind w:left="547" w:hanging="547"/>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057AD7" w:rsidRPr="008D0781" w:rsidTr="001332F9">
        <w:trPr>
          <w:trHeight w:val="386"/>
        </w:trPr>
        <w:tc>
          <w:tcPr>
            <w:tcW w:w="9461" w:type="dxa"/>
            <w:shd w:val="clear" w:color="auto" w:fill="FFA543"/>
            <w:vAlign w:val="center"/>
          </w:tcPr>
          <w:p w:rsidR="00057AD7" w:rsidRPr="008D0781" w:rsidRDefault="00057AD7" w:rsidP="001332F9">
            <w:pPr>
              <w:ind w:left="432" w:hanging="432"/>
              <w:rPr>
                <w:rFonts w:eastAsia="Arial Unicode MS" w:cs="Arial"/>
                <w:b/>
                <w:bCs/>
                <w:color w:val="FFFFFF"/>
                <w:sz w:val="18"/>
                <w:szCs w:val="18"/>
                <w:cs/>
                <w:lang w:val="en-GB"/>
              </w:rPr>
            </w:pP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t>18</w:t>
            </w:r>
            <w:r w:rsidRPr="008D0781">
              <w:rPr>
                <w:rFonts w:eastAsia="Arial Unicode MS" w:cs="Arial"/>
                <w:b/>
                <w:bCs/>
                <w:color w:val="FFFFFF"/>
                <w:sz w:val="18"/>
                <w:szCs w:val="18"/>
                <w:lang w:val="en-GB"/>
              </w:rPr>
              <w:tab/>
              <w:t>Contract liabilities</w:t>
            </w:r>
          </w:p>
        </w:tc>
      </w:tr>
    </w:tbl>
    <w:p w:rsidR="00057AD7" w:rsidRPr="008D0781" w:rsidRDefault="00057AD7" w:rsidP="00FA7916">
      <w:pPr>
        <w:autoSpaceDE w:val="0"/>
        <w:autoSpaceDN w:val="0"/>
        <w:adjustRightInd w:val="0"/>
        <w:rPr>
          <w:rFonts w:eastAsia="Arial Unicode MS" w:cs="Arial"/>
          <w:color w:val="000000"/>
          <w:sz w:val="18"/>
          <w:szCs w:val="18"/>
          <w:lang w:val="en-GB"/>
        </w:rPr>
      </w:pPr>
    </w:p>
    <w:p w:rsidR="00057AD7" w:rsidRPr="00FA7916" w:rsidRDefault="00057AD7" w:rsidP="00FA7916">
      <w:pPr>
        <w:autoSpaceDE w:val="0"/>
        <w:autoSpaceDN w:val="0"/>
        <w:adjustRightInd w:val="0"/>
        <w:rPr>
          <w:rFonts w:eastAsia="Arial Unicode MS" w:cs="Arial"/>
          <w:color w:val="000000"/>
          <w:sz w:val="18"/>
          <w:szCs w:val="18"/>
          <w:lang w:val="en-GB"/>
        </w:rPr>
      </w:pPr>
      <w:r w:rsidRPr="00FA7916">
        <w:rPr>
          <w:rFonts w:eastAsia="Arial Unicode MS" w:cs="Arial"/>
          <w:color w:val="000000"/>
          <w:sz w:val="18"/>
          <w:szCs w:val="18"/>
          <w:lang w:val="en-GB"/>
        </w:rPr>
        <w:t xml:space="preserve">The Group has recognised the following liabilities related to contracts with customers: </w:t>
      </w:r>
    </w:p>
    <w:p w:rsidR="00057AD7" w:rsidRPr="00FA7916" w:rsidRDefault="00057AD7" w:rsidP="00FA7916">
      <w:pPr>
        <w:autoSpaceDE w:val="0"/>
        <w:autoSpaceDN w:val="0"/>
        <w:adjustRightInd w:val="0"/>
        <w:rPr>
          <w:rFonts w:eastAsia="Arial Unicode MS" w:cs="Arial"/>
          <w:color w:val="000000"/>
          <w:sz w:val="18"/>
          <w:szCs w:val="18"/>
          <w:lang w:val="en-GB"/>
        </w:rPr>
      </w:pP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1"/>
        <w:gridCol w:w="1368"/>
        <w:gridCol w:w="1361"/>
        <w:gridCol w:w="7"/>
      </w:tblGrid>
      <w:tr w:rsidR="006F5810" w:rsidRPr="00FA7916" w:rsidTr="006F5810">
        <w:trPr>
          <w:gridAfter w:val="1"/>
          <w:wAfter w:w="7" w:type="dxa"/>
        </w:trPr>
        <w:tc>
          <w:tcPr>
            <w:tcW w:w="6741" w:type="dxa"/>
            <w:tcBorders>
              <w:top w:val="nil"/>
              <w:left w:val="nil"/>
              <w:bottom w:val="nil"/>
              <w:right w:val="nil"/>
            </w:tcBorders>
            <w:shd w:val="clear" w:color="auto" w:fill="auto"/>
          </w:tcPr>
          <w:p w:rsidR="006F5810" w:rsidRPr="00FA7916" w:rsidRDefault="006F5810" w:rsidP="00FA7916">
            <w:pPr>
              <w:ind w:left="-96"/>
              <w:rPr>
                <w:rFonts w:cs="Arial"/>
                <w:b/>
                <w:bCs/>
                <w:sz w:val="18"/>
                <w:szCs w:val="18"/>
              </w:rPr>
            </w:pPr>
          </w:p>
        </w:tc>
        <w:tc>
          <w:tcPr>
            <w:tcW w:w="2729" w:type="dxa"/>
            <w:gridSpan w:val="2"/>
            <w:tcBorders>
              <w:top w:val="single" w:sz="4" w:space="0" w:color="auto"/>
              <w:left w:val="nil"/>
              <w:bottom w:val="single" w:sz="4" w:space="0" w:color="auto"/>
              <w:right w:val="nil"/>
            </w:tcBorders>
            <w:shd w:val="clear" w:color="auto" w:fill="auto"/>
            <w:hideMark/>
          </w:tcPr>
          <w:p w:rsidR="006F5810" w:rsidRPr="00FA7916" w:rsidRDefault="006F5810" w:rsidP="00FA7916">
            <w:pPr>
              <w:ind w:left="495" w:right="-72" w:hanging="535"/>
              <w:jc w:val="center"/>
              <w:rPr>
                <w:rFonts w:cs="Arial"/>
                <w:b/>
                <w:bCs/>
                <w:sz w:val="18"/>
                <w:szCs w:val="18"/>
              </w:rPr>
            </w:pPr>
            <w:r w:rsidRPr="00FA7916">
              <w:rPr>
                <w:rFonts w:cs="Arial"/>
                <w:b/>
                <w:bCs/>
                <w:sz w:val="18"/>
                <w:szCs w:val="18"/>
              </w:rPr>
              <w:t>Consolidated and separate</w:t>
            </w:r>
          </w:p>
          <w:p w:rsidR="006F5810" w:rsidRPr="00FA7916" w:rsidRDefault="006F5810" w:rsidP="00FA7916">
            <w:pPr>
              <w:ind w:left="-40" w:right="-72"/>
              <w:jc w:val="center"/>
              <w:rPr>
                <w:rFonts w:cs="Arial"/>
                <w:b/>
                <w:bCs/>
                <w:sz w:val="18"/>
                <w:szCs w:val="18"/>
              </w:rPr>
            </w:pPr>
            <w:r w:rsidRPr="00FA7916">
              <w:rPr>
                <w:rFonts w:cs="Arial"/>
                <w:b/>
                <w:bCs/>
                <w:sz w:val="18"/>
                <w:szCs w:val="18"/>
              </w:rPr>
              <w:t>financial statements</w:t>
            </w:r>
          </w:p>
        </w:tc>
      </w:tr>
      <w:tr w:rsidR="006F5810" w:rsidRPr="00FA7916" w:rsidTr="006F5810">
        <w:tc>
          <w:tcPr>
            <w:tcW w:w="6741" w:type="dxa"/>
            <w:tcBorders>
              <w:top w:val="nil"/>
              <w:left w:val="nil"/>
              <w:bottom w:val="nil"/>
              <w:right w:val="nil"/>
            </w:tcBorders>
            <w:shd w:val="clear" w:color="auto" w:fill="auto"/>
          </w:tcPr>
          <w:p w:rsidR="006F5810" w:rsidRPr="00FA7916" w:rsidRDefault="006F5810" w:rsidP="00FA7916">
            <w:pPr>
              <w:ind w:left="-96"/>
              <w:rPr>
                <w:rFonts w:cs="Arial"/>
                <w:b/>
                <w:bCs/>
                <w:sz w:val="18"/>
                <w:szCs w:val="18"/>
              </w:rPr>
            </w:pPr>
          </w:p>
        </w:tc>
        <w:tc>
          <w:tcPr>
            <w:tcW w:w="1368" w:type="dxa"/>
            <w:tcBorders>
              <w:top w:val="nil"/>
              <w:left w:val="nil"/>
              <w:bottom w:val="nil"/>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2019</w:t>
            </w:r>
          </w:p>
        </w:tc>
        <w:tc>
          <w:tcPr>
            <w:tcW w:w="1368" w:type="dxa"/>
            <w:gridSpan w:val="2"/>
            <w:tcBorders>
              <w:top w:val="nil"/>
              <w:left w:val="nil"/>
              <w:bottom w:val="nil"/>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2018</w:t>
            </w:r>
          </w:p>
        </w:tc>
      </w:tr>
      <w:tr w:rsidR="006F5810" w:rsidRPr="00FA7916" w:rsidTr="006F5810">
        <w:tc>
          <w:tcPr>
            <w:tcW w:w="6741" w:type="dxa"/>
            <w:tcBorders>
              <w:top w:val="nil"/>
              <w:left w:val="nil"/>
              <w:bottom w:val="nil"/>
              <w:right w:val="nil"/>
            </w:tcBorders>
            <w:shd w:val="clear" w:color="auto" w:fill="auto"/>
          </w:tcPr>
          <w:p w:rsidR="006F5810" w:rsidRPr="00FA7916" w:rsidRDefault="006F5810" w:rsidP="00FA7916">
            <w:pPr>
              <w:ind w:left="-96"/>
              <w:rPr>
                <w:rFonts w:cs="Arial"/>
                <w:b/>
                <w:bCs/>
                <w:sz w:val="18"/>
                <w:szCs w:val="18"/>
              </w:rPr>
            </w:pPr>
          </w:p>
        </w:tc>
        <w:tc>
          <w:tcPr>
            <w:tcW w:w="1368" w:type="dxa"/>
            <w:tcBorders>
              <w:top w:val="nil"/>
              <w:left w:val="nil"/>
              <w:bottom w:val="single" w:sz="4" w:space="0" w:color="auto"/>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Baht</w:t>
            </w:r>
          </w:p>
        </w:tc>
        <w:tc>
          <w:tcPr>
            <w:tcW w:w="1368" w:type="dxa"/>
            <w:gridSpan w:val="2"/>
            <w:tcBorders>
              <w:top w:val="nil"/>
              <w:left w:val="nil"/>
              <w:bottom w:val="single" w:sz="4" w:space="0" w:color="auto"/>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Baht</w:t>
            </w:r>
          </w:p>
        </w:tc>
      </w:tr>
      <w:tr w:rsidR="006F5810" w:rsidRPr="00FA7916" w:rsidTr="006F5810">
        <w:tc>
          <w:tcPr>
            <w:tcW w:w="6741" w:type="dxa"/>
            <w:tcBorders>
              <w:top w:val="nil"/>
              <w:left w:val="nil"/>
              <w:bottom w:val="nil"/>
              <w:right w:val="nil"/>
            </w:tcBorders>
            <w:vAlign w:val="bottom"/>
          </w:tcPr>
          <w:p w:rsidR="006F5810" w:rsidRPr="00FA7916" w:rsidRDefault="006F5810" w:rsidP="00FA7916">
            <w:pPr>
              <w:ind w:left="-96"/>
              <w:rPr>
                <w:rFonts w:cs="Arial"/>
                <w:sz w:val="18"/>
                <w:szCs w:val="18"/>
              </w:rPr>
            </w:pPr>
          </w:p>
        </w:tc>
        <w:tc>
          <w:tcPr>
            <w:tcW w:w="1368" w:type="dxa"/>
            <w:tcBorders>
              <w:top w:val="single" w:sz="4" w:space="0" w:color="auto"/>
              <w:left w:val="nil"/>
              <w:bottom w:val="nil"/>
              <w:right w:val="nil"/>
            </w:tcBorders>
            <w:shd w:val="clear" w:color="auto" w:fill="FAFAFA"/>
          </w:tcPr>
          <w:p w:rsidR="006F5810" w:rsidRPr="00FA7916" w:rsidRDefault="006F5810" w:rsidP="00FA7916">
            <w:pPr>
              <w:ind w:left="-40" w:right="-72"/>
              <w:jc w:val="right"/>
              <w:rPr>
                <w:rFonts w:cs="Arial"/>
                <w:b/>
                <w:bCs/>
                <w:sz w:val="18"/>
                <w:szCs w:val="18"/>
              </w:rPr>
            </w:pPr>
          </w:p>
        </w:tc>
        <w:tc>
          <w:tcPr>
            <w:tcW w:w="1368" w:type="dxa"/>
            <w:gridSpan w:val="2"/>
            <w:tcBorders>
              <w:top w:val="single" w:sz="4" w:space="0" w:color="auto"/>
              <w:left w:val="nil"/>
              <w:bottom w:val="nil"/>
              <w:right w:val="nil"/>
            </w:tcBorders>
          </w:tcPr>
          <w:p w:rsidR="006F5810" w:rsidRPr="00FA7916" w:rsidRDefault="006F5810" w:rsidP="00FA7916">
            <w:pPr>
              <w:ind w:left="-40" w:right="-72"/>
              <w:jc w:val="right"/>
              <w:rPr>
                <w:rFonts w:cs="Arial"/>
                <w:b/>
                <w:bCs/>
                <w:sz w:val="18"/>
                <w:szCs w:val="18"/>
              </w:rPr>
            </w:pPr>
          </w:p>
        </w:tc>
      </w:tr>
      <w:tr w:rsidR="006F5810" w:rsidRPr="00FA7916" w:rsidTr="006F5810">
        <w:tc>
          <w:tcPr>
            <w:tcW w:w="6741" w:type="dxa"/>
            <w:tcBorders>
              <w:top w:val="nil"/>
              <w:left w:val="nil"/>
              <w:bottom w:val="nil"/>
              <w:right w:val="nil"/>
            </w:tcBorders>
            <w:vAlign w:val="bottom"/>
          </w:tcPr>
          <w:p w:rsidR="006F5810" w:rsidRPr="00FA7916" w:rsidRDefault="006F5810" w:rsidP="00FA7916">
            <w:pPr>
              <w:ind w:left="-96"/>
              <w:rPr>
                <w:rFonts w:cs="Arial"/>
                <w:sz w:val="18"/>
                <w:szCs w:val="18"/>
              </w:rPr>
            </w:pPr>
            <w:r w:rsidRPr="00FA7916">
              <w:rPr>
                <w:rFonts w:cs="Arial"/>
                <w:sz w:val="18"/>
                <w:szCs w:val="18"/>
              </w:rPr>
              <w:t>Contract liabilities</w:t>
            </w:r>
          </w:p>
        </w:tc>
        <w:tc>
          <w:tcPr>
            <w:tcW w:w="1368" w:type="dxa"/>
            <w:tcBorders>
              <w:top w:val="nil"/>
              <w:left w:val="nil"/>
              <w:bottom w:val="nil"/>
              <w:right w:val="nil"/>
            </w:tcBorders>
            <w:shd w:val="clear" w:color="auto" w:fill="FAFAFA"/>
          </w:tcPr>
          <w:p w:rsidR="006F5810" w:rsidRPr="00FA7916" w:rsidRDefault="006F5810" w:rsidP="00FA7916">
            <w:pPr>
              <w:ind w:left="-40" w:right="-72"/>
              <w:jc w:val="right"/>
              <w:rPr>
                <w:rFonts w:cs="Arial"/>
                <w:b/>
                <w:bCs/>
                <w:sz w:val="18"/>
                <w:szCs w:val="18"/>
              </w:rPr>
            </w:pPr>
          </w:p>
        </w:tc>
        <w:tc>
          <w:tcPr>
            <w:tcW w:w="1368" w:type="dxa"/>
            <w:gridSpan w:val="2"/>
            <w:tcBorders>
              <w:top w:val="nil"/>
              <w:left w:val="nil"/>
              <w:bottom w:val="nil"/>
              <w:right w:val="nil"/>
            </w:tcBorders>
          </w:tcPr>
          <w:p w:rsidR="006F5810" w:rsidRPr="00FA7916" w:rsidRDefault="006F5810" w:rsidP="00FA7916">
            <w:pPr>
              <w:ind w:left="-40" w:right="-72"/>
              <w:jc w:val="right"/>
              <w:rPr>
                <w:rFonts w:cs="Arial"/>
                <w:b/>
                <w:bCs/>
                <w:sz w:val="18"/>
                <w:szCs w:val="18"/>
              </w:rPr>
            </w:pPr>
          </w:p>
        </w:tc>
      </w:tr>
      <w:tr w:rsidR="006F5810" w:rsidRPr="00FA7916" w:rsidTr="006F5810">
        <w:tc>
          <w:tcPr>
            <w:tcW w:w="6741" w:type="dxa"/>
            <w:tcBorders>
              <w:top w:val="nil"/>
              <w:left w:val="nil"/>
              <w:bottom w:val="nil"/>
              <w:right w:val="nil"/>
            </w:tcBorders>
          </w:tcPr>
          <w:p w:rsidR="006F5810" w:rsidRPr="00FA7916" w:rsidRDefault="006F5810" w:rsidP="00FA7916">
            <w:pPr>
              <w:pStyle w:val="ListParagraph"/>
              <w:tabs>
                <w:tab w:val="left" w:pos="517"/>
              </w:tabs>
              <w:ind w:left="-96"/>
              <w:rPr>
                <w:rFonts w:ascii="Arial" w:hAnsi="Arial" w:cs="Arial"/>
                <w:sz w:val="18"/>
                <w:szCs w:val="18"/>
              </w:rPr>
            </w:pPr>
            <w:r w:rsidRPr="00FA7916">
              <w:rPr>
                <w:rFonts w:ascii="Arial" w:hAnsi="Arial" w:cs="Arial"/>
                <w:sz w:val="18"/>
                <w:szCs w:val="18"/>
                <w:cs/>
              </w:rPr>
              <w:tab/>
            </w:r>
            <w:r w:rsidRPr="00FA7916">
              <w:rPr>
                <w:rFonts w:ascii="Arial" w:hAnsi="Arial" w:cs="Arial"/>
                <w:sz w:val="18"/>
                <w:szCs w:val="18"/>
              </w:rPr>
              <w:t>- Current</w:t>
            </w:r>
            <w:r w:rsidRPr="00FA7916">
              <w:rPr>
                <w:rFonts w:ascii="Arial" w:hAnsi="Arial" w:cs="Arial"/>
                <w:sz w:val="18"/>
                <w:szCs w:val="18"/>
                <w:lang w:val="en-GB"/>
              </w:rPr>
              <w:t xml:space="preserve"> </w:t>
            </w:r>
          </w:p>
        </w:tc>
        <w:tc>
          <w:tcPr>
            <w:tcW w:w="1368" w:type="dxa"/>
            <w:tcBorders>
              <w:top w:val="nil"/>
              <w:left w:val="nil"/>
              <w:bottom w:val="nil"/>
              <w:right w:val="nil"/>
            </w:tcBorders>
            <w:shd w:val="clear" w:color="auto" w:fill="FAFAFA"/>
          </w:tcPr>
          <w:p w:rsidR="006F5810" w:rsidRPr="00FA7916" w:rsidRDefault="006F5810" w:rsidP="00FA7916">
            <w:pPr>
              <w:ind w:left="-40" w:right="-72"/>
              <w:jc w:val="right"/>
              <w:rPr>
                <w:rFonts w:cs="Arial"/>
                <w:sz w:val="18"/>
                <w:szCs w:val="18"/>
              </w:rPr>
            </w:pPr>
            <w:r w:rsidRPr="00FA7916">
              <w:rPr>
                <w:rFonts w:cs="Arial"/>
                <w:sz w:val="18"/>
                <w:szCs w:val="18"/>
              </w:rPr>
              <w:t>16,290,296</w:t>
            </w:r>
          </w:p>
        </w:tc>
        <w:tc>
          <w:tcPr>
            <w:tcW w:w="1368" w:type="dxa"/>
            <w:gridSpan w:val="2"/>
            <w:tcBorders>
              <w:top w:val="nil"/>
              <w:left w:val="nil"/>
              <w:bottom w:val="nil"/>
              <w:right w:val="nil"/>
            </w:tcBorders>
          </w:tcPr>
          <w:p w:rsidR="006F5810" w:rsidRPr="00FA7916" w:rsidRDefault="006F5810" w:rsidP="00FA7916">
            <w:pPr>
              <w:ind w:left="-40" w:right="-72"/>
              <w:jc w:val="right"/>
              <w:rPr>
                <w:rFonts w:cs="Arial"/>
                <w:sz w:val="18"/>
                <w:szCs w:val="18"/>
              </w:rPr>
            </w:pPr>
            <w:r w:rsidRPr="00FA7916">
              <w:rPr>
                <w:rFonts w:cs="Arial"/>
                <w:sz w:val="18"/>
                <w:szCs w:val="18"/>
              </w:rPr>
              <w:t>-</w:t>
            </w:r>
          </w:p>
        </w:tc>
      </w:tr>
      <w:tr w:rsidR="006F5810" w:rsidRPr="00FA7916" w:rsidTr="006F5810">
        <w:tc>
          <w:tcPr>
            <w:tcW w:w="6741" w:type="dxa"/>
            <w:tcBorders>
              <w:top w:val="nil"/>
              <w:left w:val="nil"/>
              <w:bottom w:val="nil"/>
              <w:right w:val="nil"/>
            </w:tcBorders>
          </w:tcPr>
          <w:p w:rsidR="006F5810" w:rsidRPr="00FA7916" w:rsidRDefault="006F5810" w:rsidP="00FA7916">
            <w:pPr>
              <w:pStyle w:val="ListParagraph"/>
              <w:tabs>
                <w:tab w:val="left" w:pos="517"/>
              </w:tabs>
              <w:ind w:left="-96"/>
              <w:rPr>
                <w:rFonts w:ascii="Arial" w:hAnsi="Arial" w:cs="Arial"/>
                <w:sz w:val="18"/>
                <w:szCs w:val="18"/>
                <w:cs/>
              </w:rPr>
            </w:pPr>
            <w:r w:rsidRPr="00FA7916">
              <w:rPr>
                <w:rFonts w:ascii="Arial" w:hAnsi="Arial" w:cs="Arial"/>
                <w:sz w:val="18"/>
                <w:szCs w:val="18"/>
                <w:cs/>
              </w:rPr>
              <w:tab/>
            </w:r>
            <w:r w:rsidRPr="00FA7916">
              <w:rPr>
                <w:rFonts w:ascii="Arial" w:hAnsi="Arial" w:cs="Arial"/>
                <w:sz w:val="18"/>
                <w:szCs w:val="18"/>
                <w:cs/>
                <w:lang w:val="en-GB"/>
              </w:rPr>
              <w:t xml:space="preserve">- </w:t>
            </w:r>
            <w:r w:rsidRPr="00FA7916">
              <w:rPr>
                <w:rFonts w:ascii="Arial" w:hAnsi="Arial" w:cs="Arial"/>
                <w:sz w:val="18"/>
                <w:szCs w:val="18"/>
                <w:lang w:val="en-GB"/>
              </w:rPr>
              <w:t>Non</w:t>
            </w:r>
            <w:r w:rsidRPr="00FA7916">
              <w:rPr>
                <w:rFonts w:ascii="Arial" w:hAnsi="Arial" w:cs="Arial"/>
                <w:sz w:val="18"/>
                <w:szCs w:val="18"/>
              </w:rPr>
              <w:t>-current</w:t>
            </w:r>
          </w:p>
        </w:tc>
        <w:tc>
          <w:tcPr>
            <w:tcW w:w="1368" w:type="dxa"/>
            <w:tcBorders>
              <w:top w:val="nil"/>
              <w:left w:val="nil"/>
              <w:bottom w:val="single" w:sz="4" w:space="0" w:color="auto"/>
              <w:right w:val="nil"/>
            </w:tcBorders>
            <w:shd w:val="clear" w:color="auto" w:fill="FAFAFA"/>
          </w:tcPr>
          <w:p w:rsidR="006F5810" w:rsidRPr="00FA7916" w:rsidRDefault="006F5810" w:rsidP="00FA7916">
            <w:pPr>
              <w:ind w:left="-40" w:right="-72"/>
              <w:jc w:val="right"/>
              <w:rPr>
                <w:rFonts w:cs="Arial"/>
                <w:sz w:val="18"/>
                <w:szCs w:val="18"/>
              </w:rPr>
            </w:pPr>
            <w:r w:rsidRPr="00FA7916">
              <w:rPr>
                <w:rFonts w:cs="Arial"/>
                <w:sz w:val="18"/>
                <w:szCs w:val="18"/>
              </w:rPr>
              <w:t>-</w:t>
            </w:r>
          </w:p>
        </w:tc>
        <w:tc>
          <w:tcPr>
            <w:tcW w:w="1368" w:type="dxa"/>
            <w:gridSpan w:val="2"/>
            <w:tcBorders>
              <w:top w:val="nil"/>
              <w:left w:val="nil"/>
              <w:bottom w:val="single" w:sz="4" w:space="0" w:color="auto"/>
              <w:right w:val="nil"/>
            </w:tcBorders>
          </w:tcPr>
          <w:p w:rsidR="006F5810" w:rsidRPr="00FA7916" w:rsidRDefault="006F5810" w:rsidP="00FA7916">
            <w:pPr>
              <w:ind w:left="-40" w:right="-72"/>
              <w:jc w:val="right"/>
              <w:rPr>
                <w:rFonts w:cs="Arial"/>
                <w:sz w:val="18"/>
                <w:szCs w:val="18"/>
              </w:rPr>
            </w:pPr>
            <w:r w:rsidRPr="00FA7916">
              <w:rPr>
                <w:rFonts w:cs="Arial"/>
                <w:sz w:val="18"/>
                <w:szCs w:val="18"/>
              </w:rPr>
              <w:t>-</w:t>
            </w:r>
          </w:p>
        </w:tc>
      </w:tr>
      <w:tr w:rsidR="006F5810" w:rsidRPr="00FA7916" w:rsidTr="006F5810">
        <w:tc>
          <w:tcPr>
            <w:tcW w:w="6741" w:type="dxa"/>
            <w:tcBorders>
              <w:top w:val="nil"/>
              <w:left w:val="nil"/>
              <w:bottom w:val="nil"/>
              <w:right w:val="nil"/>
            </w:tcBorders>
          </w:tcPr>
          <w:p w:rsidR="006F5810" w:rsidRPr="00FA7916" w:rsidRDefault="006F5810" w:rsidP="00FA7916">
            <w:pPr>
              <w:ind w:left="-96" w:hanging="9"/>
              <w:rPr>
                <w:rFonts w:cs="Arial"/>
                <w:sz w:val="18"/>
                <w:szCs w:val="18"/>
              </w:rPr>
            </w:pPr>
          </w:p>
        </w:tc>
        <w:tc>
          <w:tcPr>
            <w:tcW w:w="1368" w:type="dxa"/>
            <w:tcBorders>
              <w:top w:val="single" w:sz="4" w:space="0" w:color="auto"/>
              <w:left w:val="nil"/>
              <w:bottom w:val="nil"/>
              <w:right w:val="nil"/>
            </w:tcBorders>
            <w:shd w:val="clear" w:color="auto" w:fill="FAFAFA"/>
          </w:tcPr>
          <w:p w:rsidR="006F5810" w:rsidRPr="00FA7916" w:rsidRDefault="006F5810" w:rsidP="00FA7916">
            <w:pPr>
              <w:ind w:left="-40" w:right="-72"/>
              <w:jc w:val="right"/>
              <w:rPr>
                <w:rFonts w:cs="Arial"/>
                <w:sz w:val="18"/>
                <w:szCs w:val="18"/>
              </w:rPr>
            </w:pPr>
          </w:p>
        </w:tc>
        <w:tc>
          <w:tcPr>
            <w:tcW w:w="1368" w:type="dxa"/>
            <w:gridSpan w:val="2"/>
            <w:tcBorders>
              <w:top w:val="single" w:sz="4" w:space="0" w:color="auto"/>
              <w:left w:val="nil"/>
              <w:bottom w:val="nil"/>
              <w:right w:val="nil"/>
            </w:tcBorders>
          </w:tcPr>
          <w:p w:rsidR="006F5810" w:rsidRPr="00FA7916" w:rsidRDefault="006F5810" w:rsidP="00FA7916">
            <w:pPr>
              <w:ind w:left="-40" w:right="-72"/>
              <w:jc w:val="right"/>
              <w:rPr>
                <w:rFonts w:cs="Arial"/>
                <w:sz w:val="18"/>
                <w:szCs w:val="18"/>
              </w:rPr>
            </w:pPr>
          </w:p>
        </w:tc>
      </w:tr>
      <w:tr w:rsidR="006F5810" w:rsidRPr="00FA7916" w:rsidTr="006F5810">
        <w:tc>
          <w:tcPr>
            <w:tcW w:w="6741" w:type="dxa"/>
            <w:tcBorders>
              <w:top w:val="nil"/>
              <w:left w:val="nil"/>
              <w:bottom w:val="nil"/>
              <w:right w:val="nil"/>
            </w:tcBorders>
          </w:tcPr>
          <w:p w:rsidR="006F5810" w:rsidRPr="00FA7916" w:rsidRDefault="006F5810" w:rsidP="00FA7916">
            <w:pPr>
              <w:ind w:left="-96" w:hanging="9"/>
              <w:rPr>
                <w:rFonts w:cs="Arial"/>
                <w:sz w:val="18"/>
                <w:szCs w:val="18"/>
              </w:rPr>
            </w:pPr>
            <w:r w:rsidRPr="00FA7916">
              <w:rPr>
                <w:rFonts w:cs="Arial"/>
                <w:b/>
                <w:bCs/>
                <w:sz w:val="18"/>
                <w:szCs w:val="18"/>
              </w:rPr>
              <w:t>Total contract liabilities</w:t>
            </w:r>
          </w:p>
        </w:tc>
        <w:tc>
          <w:tcPr>
            <w:tcW w:w="1368" w:type="dxa"/>
            <w:tcBorders>
              <w:top w:val="nil"/>
              <w:left w:val="nil"/>
              <w:bottom w:val="single" w:sz="4" w:space="0" w:color="auto"/>
              <w:right w:val="nil"/>
            </w:tcBorders>
            <w:shd w:val="clear" w:color="auto" w:fill="FAFAFA"/>
          </w:tcPr>
          <w:p w:rsidR="006F5810" w:rsidRPr="00FA7916" w:rsidRDefault="006F5810" w:rsidP="00FA7916">
            <w:pPr>
              <w:ind w:left="-40" w:right="-72"/>
              <w:jc w:val="right"/>
              <w:rPr>
                <w:rFonts w:cs="Arial"/>
                <w:sz w:val="18"/>
                <w:szCs w:val="18"/>
              </w:rPr>
            </w:pPr>
            <w:r w:rsidRPr="00FA7916">
              <w:rPr>
                <w:rFonts w:cs="Arial"/>
                <w:sz w:val="18"/>
                <w:szCs w:val="18"/>
              </w:rPr>
              <w:t>16,290,296</w:t>
            </w:r>
          </w:p>
        </w:tc>
        <w:tc>
          <w:tcPr>
            <w:tcW w:w="1368" w:type="dxa"/>
            <w:gridSpan w:val="2"/>
            <w:tcBorders>
              <w:top w:val="nil"/>
              <w:left w:val="nil"/>
              <w:bottom w:val="single" w:sz="4" w:space="0" w:color="auto"/>
              <w:right w:val="nil"/>
            </w:tcBorders>
          </w:tcPr>
          <w:p w:rsidR="006F5810" w:rsidRPr="00FA7916" w:rsidRDefault="006F5810" w:rsidP="00FA7916">
            <w:pPr>
              <w:ind w:left="-40" w:right="-72"/>
              <w:jc w:val="right"/>
              <w:rPr>
                <w:rFonts w:cs="Arial"/>
                <w:sz w:val="18"/>
                <w:szCs w:val="18"/>
              </w:rPr>
            </w:pPr>
            <w:r w:rsidRPr="00FA7916">
              <w:rPr>
                <w:rFonts w:cs="Arial"/>
                <w:sz w:val="18"/>
                <w:szCs w:val="18"/>
              </w:rPr>
              <w:t>-</w:t>
            </w:r>
          </w:p>
        </w:tc>
      </w:tr>
    </w:tbl>
    <w:p w:rsidR="00057AD7" w:rsidRPr="00FA7916" w:rsidRDefault="00057AD7" w:rsidP="00FA7916">
      <w:pPr>
        <w:autoSpaceDE w:val="0"/>
        <w:autoSpaceDN w:val="0"/>
        <w:adjustRightInd w:val="0"/>
        <w:rPr>
          <w:rFonts w:eastAsia="Arial Unicode MS" w:cs="Arial"/>
          <w:color w:val="000000"/>
          <w:sz w:val="18"/>
          <w:szCs w:val="18"/>
          <w:lang w:val="en-GB"/>
        </w:rPr>
      </w:pPr>
    </w:p>
    <w:p w:rsidR="00057AD7" w:rsidRPr="00FA7916" w:rsidRDefault="00057AD7" w:rsidP="00FA7916">
      <w:pPr>
        <w:autoSpaceDE w:val="0"/>
        <w:autoSpaceDN w:val="0"/>
        <w:adjustRightInd w:val="0"/>
        <w:rPr>
          <w:rFonts w:eastAsia="Arial Unicode MS" w:cs="Arial"/>
          <w:color w:val="000000"/>
          <w:sz w:val="18"/>
          <w:szCs w:val="18"/>
          <w:lang w:val="en-GB"/>
        </w:rPr>
      </w:pPr>
    </w:p>
    <w:p w:rsidR="00057AD7" w:rsidRPr="00FA7916" w:rsidRDefault="00057AD7" w:rsidP="00FA7916">
      <w:pPr>
        <w:autoSpaceDE w:val="0"/>
        <w:autoSpaceDN w:val="0"/>
        <w:adjustRightInd w:val="0"/>
        <w:rPr>
          <w:rFonts w:eastAsia="Arial Unicode MS" w:cs="Arial"/>
          <w:color w:val="000000"/>
          <w:sz w:val="18"/>
          <w:szCs w:val="18"/>
          <w:lang w:val="en-GB"/>
        </w:rPr>
      </w:pPr>
      <w:r w:rsidRPr="00FA7916">
        <w:rPr>
          <w:rFonts w:eastAsia="Arial Unicode MS" w:cs="Arial"/>
          <w:color w:val="000000"/>
          <w:sz w:val="18"/>
          <w:szCs w:val="18"/>
          <w:lang w:val="en-GB"/>
        </w:rPr>
        <w:t>Revenue recognised in the current reporting period relates to carried-forward contract liabilities.</w:t>
      </w:r>
    </w:p>
    <w:p w:rsidR="00057AD7" w:rsidRPr="00FA7916" w:rsidRDefault="00057AD7" w:rsidP="00FA7916">
      <w:pPr>
        <w:autoSpaceDE w:val="0"/>
        <w:autoSpaceDN w:val="0"/>
        <w:adjustRightInd w:val="0"/>
        <w:rPr>
          <w:rFonts w:eastAsia="Arial Unicode MS" w:cs="Arial"/>
          <w:color w:val="000000"/>
          <w:sz w:val="18"/>
          <w:szCs w:val="18"/>
          <w:lang w:val="en-GB"/>
        </w:rPr>
      </w:pPr>
    </w:p>
    <w:tbl>
      <w:tblPr>
        <w:tblW w:w="946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3"/>
        <w:gridCol w:w="1368"/>
        <w:gridCol w:w="1370"/>
        <w:gridCol w:w="9"/>
      </w:tblGrid>
      <w:tr w:rsidR="006F5810" w:rsidRPr="00FA7916" w:rsidTr="00605D7A">
        <w:tc>
          <w:tcPr>
            <w:tcW w:w="6713" w:type="dxa"/>
            <w:tcBorders>
              <w:top w:val="nil"/>
              <w:left w:val="nil"/>
              <w:bottom w:val="nil"/>
              <w:right w:val="nil"/>
            </w:tcBorders>
            <w:shd w:val="clear" w:color="auto" w:fill="auto"/>
          </w:tcPr>
          <w:p w:rsidR="006F5810" w:rsidRPr="00FA7916" w:rsidRDefault="006F5810" w:rsidP="00FA7916">
            <w:pPr>
              <w:tabs>
                <w:tab w:val="left" w:pos="166"/>
              </w:tabs>
              <w:ind w:left="-72"/>
              <w:rPr>
                <w:rFonts w:cs="Arial"/>
                <w:b/>
                <w:bCs/>
                <w:sz w:val="18"/>
                <w:szCs w:val="18"/>
              </w:rPr>
            </w:pPr>
          </w:p>
        </w:tc>
        <w:tc>
          <w:tcPr>
            <w:tcW w:w="2747" w:type="dxa"/>
            <w:gridSpan w:val="3"/>
            <w:tcBorders>
              <w:top w:val="single" w:sz="4" w:space="0" w:color="auto"/>
              <w:left w:val="nil"/>
              <w:bottom w:val="single" w:sz="4" w:space="0" w:color="auto"/>
              <w:right w:val="nil"/>
            </w:tcBorders>
            <w:shd w:val="clear" w:color="auto" w:fill="auto"/>
            <w:hideMark/>
          </w:tcPr>
          <w:p w:rsidR="006F5810" w:rsidRPr="00FA7916" w:rsidRDefault="006F5810" w:rsidP="00FA7916">
            <w:pPr>
              <w:ind w:left="-40" w:right="-72"/>
              <w:jc w:val="center"/>
              <w:rPr>
                <w:rFonts w:cs="Arial"/>
                <w:b/>
                <w:bCs/>
                <w:sz w:val="18"/>
                <w:szCs w:val="18"/>
              </w:rPr>
            </w:pPr>
            <w:r w:rsidRPr="00FA7916">
              <w:rPr>
                <w:rFonts w:cs="Arial"/>
                <w:b/>
                <w:bCs/>
                <w:sz w:val="18"/>
                <w:szCs w:val="18"/>
              </w:rPr>
              <w:t>Consolidated and separate</w:t>
            </w:r>
          </w:p>
          <w:p w:rsidR="006F5810" w:rsidRPr="00FA7916" w:rsidRDefault="006F5810" w:rsidP="00FA7916">
            <w:pPr>
              <w:ind w:left="-40" w:right="-72"/>
              <w:jc w:val="center"/>
              <w:rPr>
                <w:rFonts w:cs="Arial"/>
                <w:b/>
                <w:bCs/>
                <w:sz w:val="18"/>
                <w:szCs w:val="18"/>
              </w:rPr>
            </w:pPr>
            <w:r w:rsidRPr="00FA7916">
              <w:rPr>
                <w:rFonts w:cs="Arial"/>
                <w:b/>
                <w:bCs/>
                <w:sz w:val="18"/>
                <w:szCs w:val="18"/>
              </w:rPr>
              <w:t>financial statements</w:t>
            </w:r>
          </w:p>
        </w:tc>
      </w:tr>
      <w:tr w:rsidR="006F5810" w:rsidRPr="00FA7916" w:rsidTr="00605D7A">
        <w:trPr>
          <w:gridAfter w:val="1"/>
          <w:wAfter w:w="9" w:type="dxa"/>
        </w:trPr>
        <w:tc>
          <w:tcPr>
            <w:tcW w:w="6713" w:type="dxa"/>
            <w:tcBorders>
              <w:top w:val="nil"/>
              <w:left w:val="nil"/>
              <w:bottom w:val="nil"/>
              <w:right w:val="nil"/>
            </w:tcBorders>
            <w:shd w:val="clear" w:color="auto" w:fill="auto"/>
          </w:tcPr>
          <w:p w:rsidR="006F5810" w:rsidRPr="00FA7916" w:rsidRDefault="006F5810" w:rsidP="00FA7916">
            <w:pPr>
              <w:tabs>
                <w:tab w:val="left" w:pos="166"/>
              </w:tabs>
              <w:ind w:left="-72"/>
              <w:rPr>
                <w:rFonts w:cs="Arial"/>
                <w:b/>
                <w:bCs/>
                <w:sz w:val="18"/>
                <w:szCs w:val="18"/>
              </w:rPr>
            </w:pPr>
          </w:p>
        </w:tc>
        <w:tc>
          <w:tcPr>
            <w:tcW w:w="1368" w:type="dxa"/>
            <w:tcBorders>
              <w:top w:val="nil"/>
              <w:left w:val="nil"/>
              <w:bottom w:val="nil"/>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2019</w:t>
            </w:r>
          </w:p>
        </w:tc>
        <w:tc>
          <w:tcPr>
            <w:tcW w:w="1370" w:type="dxa"/>
            <w:tcBorders>
              <w:top w:val="nil"/>
              <w:left w:val="nil"/>
              <w:bottom w:val="nil"/>
              <w:right w:val="nil"/>
            </w:tcBorders>
            <w:shd w:val="clear" w:color="auto" w:fill="auto"/>
          </w:tcPr>
          <w:p w:rsidR="006F5810" w:rsidRPr="00FA7916" w:rsidRDefault="006F5810" w:rsidP="00FA7916">
            <w:pPr>
              <w:ind w:left="-40" w:right="-72"/>
              <w:jc w:val="right"/>
              <w:rPr>
                <w:rFonts w:cs="Arial"/>
                <w:b/>
                <w:bCs/>
                <w:sz w:val="18"/>
                <w:szCs w:val="18"/>
              </w:rPr>
            </w:pPr>
            <w:r w:rsidRPr="00FA7916">
              <w:rPr>
                <w:rFonts w:cs="Arial"/>
                <w:b/>
                <w:bCs/>
                <w:sz w:val="18"/>
                <w:szCs w:val="18"/>
              </w:rPr>
              <w:t>2018</w:t>
            </w:r>
          </w:p>
        </w:tc>
      </w:tr>
      <w:tr w:rsidR="006F5810" w:rsidRPr="00FA7916" w:rsidTr="00605D7A">
        <w:trPr>
          <w:gridAfter w:val="1"/>
          <w:wAfter w:w="9" w:type="dxa"/>
        </w:trPr>
        <w:tc>
          <w:tcPr>
            <w:tcW w:w="6713" w:type="dxa"/>
            <w:tcBorders>
              <w:top w:val="nil"/>
              <w:left w:val="nil"/>
              <w:bottom w:val="nil"/>
              <w:right w:val="nil"/>
            </w:tcBorders>
            <w:shd w:val="clear" w:color="auto" w:fill="auto"/>
          </w:tcPr>
          <w:p w:rsidR="006F5810" w:rsidRPr="00FA7916" w:rsidRDefault="006F5810" w:rsidP="00FA7916">
            <w:pPr>
              <w:tabs>
                <w:tab w:val="left" w:pos="166"/>
              </w:tabs>
              <w:ind w:left="-72"/>
              <w:rPr>
                <w:rFonts w:cs="Arial"/>
                <w:b/>
                <w:bCs/>
                <w:sz w:val="18"/>
                <w:szCs w:val="18"/>
              </w:rPr>
            </w:pPr>
          </w:p>
        </w:tc>
        <w:tc>
          <w:tcPr>
            <w:tcW w:w="1368" w:type="dxa"/>
            <w:tcBorders>
              <w:top w:val="nil"/>
              <w:left w:val="nil"/>
              <w:bottom w:val="single" w:sz="4" w:space="0" w:color="auto"/>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Baht</w:t>
            </w:r>
          </w:p>
        </w:tc>
        <w:tc>
          <w:tcPr>
            <w:tcW w:w="1370" w:type="dxa"/>
            <w:tcBorders>
              <w:top w:val="nil"/>
              <w:left w:val="nil"/>
              <w:bottom w:val="single" w:sz="4" w:space="0" w:color="auto"/>
              <w:right w:val="nil"/>
            </w:tcBorders>
            <w:shd w:val="clear" w:color="auto" w:fill="auto"/>
            <w:hideMark/>
          </w:tcPr>
          <w:p w:rsidR="006F5810" w:rsidRPr="00FA7916" w:rsidRDefault="006F5810" w:rsidP="00FA7916">
            <w:pPr>
              <w:ind w:left="-40" w:right="-72"/>
              <w:jc w:val="right"/>
              <w:rPr>
                <w:rFonts w:cs="Arial"/>
                <w:b/>
                <w:bCs/>
                <w:sz w:val="18"/>
                <w:szCs w:val="18"/>
              </w:rPr>
            </w:pPr>
            <w:r w:rsidRPr="00FA7916">
              <w:rPr>
                <w:rFonts w:cs="Arial"/>
                <w:b/>
                <w:bCs/>
                <w:sz w:val="18"/>
                <w:szCs w:val="18"/>
              </w:rPr>
              <w:t>Baht</w:t>
            </w:r>
          </w:p>
        </w:tc>
      </w:tr>
      <w:tr w:rsidR="006F5810" w:rsidRPr="00FA7916" w:rsidTr="00605D7A">
        <w:trPr>
          <w:gridAfter w:val="1"/>
          <w:wAfter w:w="9" w:type="dxa"/>
        </w:trPr>
        <w:tc>
          <w:tcPr>
            <w:tcW w:w="6713" w:type="dxa"/>
            <w:tcBorders>
              <w:top w:val="nil"/>
              <w:left w:val="nil"/>
              <w:bottom w:val="nil"/>
              <w:right w:val="nil"/>
            </w:tcBorders>
            <w:vAlign w:val="bottom"/>
          </w:tcPr>
          <w:p w:rsidR="006F5810" w:rsidRPr="00FA7916" w:rsidRDefault="006F5810" w:rsidP="00FA7916">
            <w:pPr>
              <w:tabs>
                <w:tab w:val="left" w:pos="166"/>
              </w:tabs>
              <w:ind w:left="-72"/>
              <w:rPr>
                <w:rFonts w:cs="Arial"/>
                <w:sz w:val="18"/>
                <w:szCs w:val="18"/>
              </w:rPr>
            </w:pPr>
          </w:p>
        </w:tc>
        <w:tc>
          <w:tcPr>
            <w:tcW w:w="1368" w:type="dxa"/>
            <w:tcBorders>
              <w:top w:val="single" w:sz="4" w:space="0" w:color="auto"/>
              <w:left w:val="nil"/>
              <w:bottom w:val="nil"/>
              <w:right w:val="nil"/>
            </w:tcBorders>
            <w:shd w:val="clear" w:color="auto" w:fill="FAFAFA"/>
          </w:tcPr>
          <w:p w:rsidR="006F5810" w:rsidRPr="00FA7916" w:rsidRDefault="006F5810" w:rsidP="00FA7916">
            <w:pPr>
              <w:ind w:left="-40" w:right="-72"/>
              <w:jc w:val="right"/>
              <w:rPr>
                <w:rFonts w:cs="Arial"/>
                <w:b/>
                <w:bCs/>
                <w:sz w:val="18"/>
                <w:szCs w:val="18"/>
              </w:rPr>
            </w:pPr>
          </w:p>
        </w:tc>
        <w:tc>
          <w:tcPr>
            <w:tcW w:w="1370" w:type="dxa"/>
            <w:tcBorders>
              <w:top w:val="single" w:sz="4" w:space="0" w:color="auto"/>
              <w:left w:val="nil"/>
              <w:bottom w:val="nil"/>
              <w:right w:val="nil"/>
            </w:tcBorders>
          </w:tcPr>
          <w:p w:rsidR="006F5810" w:rsidRPr="00FA7916" w:rsidRDefault="006F5810" w:rsidP="00FA7916">
            <w:pPr>
              <w:ind w:left="-40" w:right="-72"/>
              <w:jc w:val="right"/>
              <w:rPr>
                <w:rFonts w:cs="Arial"/>
                <w:b/>
                <w:bCs/>
                <w:sz w:val="18"/>
                <w:szCs w:val="18"/>
              </w:rPr>
            </w:pPr>
          </w:p>
        </w:tc>
      </w:tr>
      <w:tr w:rsidR="006F5810" w:rsidRPr="00FA7916" w:rsidTr="00605D7A">
        <w:trPr>
          <w:gridAfter w:val="1"/>
          <w:wAfter w:w="9" w:type="dxa"/>
        </w:trPr>
        <w:tc>
          <w:tcPr>
            <w:tcW w:w="6713" w:type="dxa"/>
            <w:tcBorders>
              <w:top w:val="nil"/>
              <w:left w:val="nil"/>
              <w:bottom w:val="nil"/>
              <w:right w:val="nil"/>
            </w:tcBorders>
          </w:tcPr>
          <w:p w:rsidR="006A3CB9" w:rsidRPr="00FA7916" w:rsidRDefault="006F5810" w:rsidP="00FA7916">
            <w:pPr>
              <w:ind w:left="-81" w:firstLine="27"/>
              <w:rPr>
                <w:rFonts w:cs="Arial"/>
                <w:sz w:val="18"/>
                <w:szCs w:val="18"/>
              </w:rPr>
            </w:pPr>
            <w:r w:rsidRPr="00FA7916">
              <w:rPr>
                <w:rFonts w:cs="Arial"/>
                <w:sz w:val="18"/>
                <w:szCs w:val="18"/>
              </w:rPr>
              <w:t xml:space="preserve">Revenue recognised that was included in the contract liabilities balance </w:t>
            </w:r>
          </w:p>
          <w:p w:rsidR="006F5810" w:rsidRPr="00FA7916" w:rsidRDefault="006A3CB9" w:rsidP="00FA7916">
            <w:pPr>
              <w:ind w:left="-81" w:firstLine="27"/>
              <w:rPr>
                <w:rFonts w:cs="Arial"/>
                <w:sz w:val="18"/>
                <w:szCs w:val="18"/>
              </w:rPr>
            </w:pPr>
            <w:r w:rsidRPr="00FA7916">
              <w:rPr>
                <w:rFonts w:cs="Arial"/>
                <w:sz w:val="18"/>
                <w:szCs w:val="18"/>
              </w:rPr>
              <w:t xml:space="preserve">   </w:t>
            </w:r>
            <w:r w:rsidR="006F5810" w:rsidRPr="00FA7916">
              <w:rPr>
                <w:rFonts w:cs="Arial"/>
                <w:sz w:val="18"/>
                <w:szCs w:val="18"/>
              </w:rPr>
              <w:t>at the beginning of the period</w:t>
            </w:r>
          </w:p>
        </w:tc>
        <w:tc>
          <w:tcPr>
            <w:tcW w:w="1368" w:type="dxa"/>
            <w:tcBorders>
              <w:top w:val="nil"/>
              <w:left w:val="nil"/>
              <w:bottom w:val="nil"/>
              <w:right w:val="nil"/>
            </w:tcBorders>
            <w:shd w:val="clear" w:color="auto" w:fill="FAFAFA"/>
          </w:tcPr>
          <w:p w:rsidR="006F5810" w:rsidRPr="00FA7916" w:rsidRDefault="006F5810" w:rsidP="00FA7916">
            <w:pPr>
              <w:ind w:left="-40" w:right="-72"/>
              <w:jc w:val="right"/>
              <w:rPr>
                <w:rFonts w:cs="Arial"/>
                <w:sz w:val="18"/>
                <w:szCs w:val="18"/>
              </w:rPr>
            </w:pPr>
          </w:p>
        </w:tc>
        <w:tc>
          <w:tcPr>
            <w:tcW w:w="1370" w:type="dxa"/>
            <w:tcBorders>
              <w:top w:val="nil"/>
              <w:left w:val="nil"/>
              <w:bottom w:val="nil"/>
              <w:right w:val="nil"/>
            </w:tcBorders>
          </w:tcPr>
          <w:p w:rsidR="006F5810" w:rsidRPr="00FA7916" w:rsidRDefault="006F5810" w:rsidP="00FA7916">
            <w:pPr>
              <w:ind w:left="-40" w:right="-72"/>
              <w:jc w:val="right"/>
              <w:rPr>
                <w:rFonts w:cs="Arial"/>
                <w:sz w:val="18"/>
                <w:szCs w:val="18"/>
              </w:rPr>
            </w:pPr>
          </w:p>
        </w:tc>
      </w:tr>
      <w:tr w:rsidR="006F5810" w:rsidRPr="008D0781" w:rsidTr="00605D7A">
        <w:trPr>
          <w:gridAfter w:val="1"/>
          <w:wAfter w:w="9" w:type="dxa"/>
        </w:trPr>
        <w:tc>
          <w:tcPr>
            <w:tcW w:w="6713" w:type="dxa"/>
            <w:tcBorders>
              <w:top w:val="nil"/>
              <w:left w:val="nil"/>
              <w:bottom w:val="nil"/>
              <w:right w:val="nil"/>
            </w:tcBorders>
          </w:tcPr>
          <w:p w:rsidR="006F5810" w:rsidRPr="00FA7916" w:rsidRDefault="006F5810" w:rsidP="00FA7916">
            <w:pPr>
              <w:pStyle w:val="ListParagraph"/>
              <w:ind w:left="-68"/>
              <w:jc w:val="both"/>
              <w:rPr>
                <w:rFonts w:ascii="Arial" w:hAnsi="Arial" w:cs="Arial"/>
                <w:sz w:val="18"/>
                <w:szCs w:val="18"/>
                <w:cs/>
              </w:rPr>
            </w:pPr>
            <w:r w:rsidRPr="00FA7916">
              <w:rPr>
                <w:rFonts w:ascii="Arial" w:hAnsi="Arial" w:cs="Arial"/>
                <w:sz w:val="18"/>
                <w:szCs w:val="18"/>
                <w:cs/>
              </w:rPr>
              <w:t xml:space="preserve">   - </w:t>
            </w:r>
            <w:r w:rsidRPr="00FA7916">
              <w:rPr>
                <w:rFonts w:ascii="Arial" w:hAnsi="Arial" w:cs="Arial"/>
                <w:sz w:val="18"/>
                <w:szCs w:val="18"/>
                <w:cs/>
                <w:lang w:val="en-US"/>
              </w:rPr>
              <w:t>Advance received</w:t>
            </w:r>
            <w:r w:rsidRPr="00FA7916">
              <w:rPr>
                <w:rFonts w:ascii="Arial" w:hAnsi="Arial" w:cs="Arial"/>
                <w:sz w:val="18"/>
                <w:szCs w:val="18"/>
                <w:lang w:val="en-US"/>
              </w:rPr>
              <w:t xml:space="preserve"> from customers</w:t>
            </w:r>
          </w:p>
        </w:tc>
        <w:tc>
          <w:tcPr>
            <w:tcW w:w="1368" w:type="dxa"/>
            <w:tcBorders>
              <w:top w:val="nil"/>
              <w:left w:val="nil"/>
              <w:bottom w:val="nil"/>
              <w:right w:val="nil"/>
            </w:tcBorders>
            <w:shd w:val="clear" w:color="auto" w:fill="FAFAFA"/>
          </w:tcPr>
          <w:p w:rsidR="006F5810" w:rsidRPr="00FA7916" w:rsidRDefault="006F5810" w:rsidP="00FA7916">
            <w:pPr>
              <w:ind w:left="-40" w:right="-72"/>
              <w:jc w:val="right"/>
              <w:rPr>
                <w:rFonts w:cs="Arial"/>
                <w:sz w:val="18"/>
                <w:szCs w:val="18"/>
              </w:rPr>
            </w:pPr>
            <w:r w:rsidRPr="00FA7916">
              <w:rPr>
                <w:rFonts w:cs="Arial"/>
                <w:sz w:val="18"/>
                <w:szCs w:val="18"/>
              </w:rPr>
              <w:t>8,732,085</w:t>
            </w:r>
          </w:p>
        </w:tc>
        <w:tc>
          <w:tcPr>
            <w:tcW w:w="1370" w:type="dxa"/>
            <w:tcBorders>
              <w:top w:val="nil"/>
              <w:left w:val="nil"/>
              <w:bottom w:val="nil"/>
              <w:right w:val="nil"/>
            </w:tcBorders>
          </w:tcPr>
          <w:p w:rsidR="006F5810" w:rsidRPr="008D0781" w:rsidRDefault="006F5810" w:rsidP="00FA7916">
            <w:pPr>
              <w:ind w:left="-40" w:right="-72"/>
              <w:jc w:val="right"/>
              <w:rPr>
                <w:rFonts w:cs="Arial"/>
                <w:sz w:val="18"/>
                <w:szCs w:val="18"/>
              </w:rPr>
            </w:pPr>
            <w:r w:rsidRPr="00FA7916">
              <w:rPr>
                <w:rFonts w:cs="Arial"/>
                <w:sz w:val="18"/>
                <w:szCs w:val="18"/>
              </w:rPr>
              <w:t>-</w:t>
            </w:r>
          </w:p>
        </w:tc>
      </w:tr>
    </w:tbl>
    <w:p w:rsidR="00FA7916" w:rsidRDefault="00FA7916"/>
    <w:p w:rsidR="00605D7A" w:rsidRPr="008D0781" w:rsidRDefault="00605D7A" w:rsidP="00616013">
      <w:pPr>
        <w:ind w:left="432" w:hanging="432"/>
        <w:rPr>
          <w:rFonts w:cs="Arial"/>
          <w:b/>
          <w:bCs/>
          <w:sz w:val="18"/>
          <w:szCs w:val="18"/>
          <w:lang w:val="en-GB"/>
        </w:rPr>
        <w:sectPr w:rsidR="00605D7A" w:rsidRPr="008D0781" w:rsidSect="009E72E0">
          <w:pgSz w:w="11909" w:h="16834" w:code="9"/>
          <w:pgMar w:top="1440" w:right="720" w:bottom="720" w:left="1728" w:header="706" w:footer="706" w:gutter="0"/>
          <w:cols w:space="720"/>
          <w:docGrid w:linePitch="272"/>
        </w:sectPr>
      </w:pPr>
    </w:p>
    <w:p w:rsidR="00E50F72" w:rsidRDefault="00E50F72"/>
    <w:tbl>
      <w:tblPr>
        <w:tblW w:w="9459" w:type="dxa"/>
        <w:tblInd w:w="108" w:type="dxa"/>
        <w:shd w:val="clear" w:color="auto" w:fill="44546A"/>
        <w:tblLayout w:type="fixed"/>
        <w:tblLook w:val="04A0" w:firstRow="1" w:lastRow="0" w:firstColumn="1" w:lastColumn="0" w:noHBand="0" w:noVBand="1"/>
      </w:tblPr>
      <w:tblGrid>
        <w:gridCol w:w="9459"/>
      </w:tblGrid>
      <w:tr w:rsidR="007B0CC5" w:rsidRPr="008D0781" w:rsidTr="00605D7A">
        <w:trPr>
          <w:trHeight w:val="386"/>
        </w:trPr>
        <w:tc>
          <w:tcPr>
            <w:tcW w:w="9459" w:type="dxa"/>
            <w:shd w:val="clear" w:color="auto" w:fill="FFA543"/>
            <w:vAlign w:val="center"/>
          </w:tcPr>
          <w:p w:rsidR="007B0CC5" w:rsidRPr="008D0781" w:rsidRDefault="007B0CC5" w:rsidP="00616013">
            <w:pPr>
              <w:ind w:left="432" w:hanging="432"/>
              <w:rPr>
                <w:rFonts w:eastAsia="Arial Unicode MS" w:cs="Arial"/>
                <w:b/>
                <w:bCs/>
                <w:color w:val="FFFFFF"/>
                <w:sz w:val="18"/>
                <w:szCs w:val="18"/>
                <w:cs/>
                <w:lang w:val="en-GB"/>
              </w:rPr>
            </w:pP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1</w:t>
            </w:r>
            <w:r w:rsidR="00263584" w:rsidRPr="008D0781">
              <w:rPr>
                <w:rFonts w:eastAsia="Arial Unicode MS" w:cs="Arial"/>
                <w:b/>
                <w:bCs/>
                <w:color w:val="FFFFFF"/>
                <w:sz w:val="18"/>
                <w:szCs w:val="18"/>
                <w:lang w:val="en-GB"/>
              </w:rPr>
              <w:t>9</w:t>
            </w:r>
            <w:r w:rsidRPr="008D0781">
              <w:rPr>
                <w:rFonts w:eastAsia="Arial Unicode MS" w:cs="Arial"/>
                <w:b/>
                <w:bCs/>
                <w:color w:val="FFFFFF"/>
                <w:sz w:val="18"/>
                <w:szCs w:val="18"/>
                <w:lang w:val="en-GB"/>
              </w:rPr>
              <w:tab/>
              <w:t>Finance lease liabilities</w:t>
            </w:r>
          </w:p>
        </w:tc>
      </w:tr>
    </w:tbl>
    <w:p w:rsidR="0001627B" w:rsidRPr="008D0781" w:rsidRDefault="0001627B" w:rsidP="007B0CC5">
      <w:pPr>
        <w:ind w:hanging="7"/>
        <w:rPr>
          <w:rFonts w:cs="Arial"/>
          <w:spacing w:val="-2"/>
          <w:sz w:val="18"/>
          <w:szCs w:val="18"/>
        </w:rPr>
      </w:pPr>
      <w:bookmarkStart w:id="21" w:name="OLE_LINK10"/>
    </w:p>
    <w:p w:rsidR="0001627B" w:rsidRPr="008D0781" w:rsidRDefault="0001627B" w:rsidP="007B0CC5">
      <w:pPr>
        <w:ind w:hanging="7"/>
        <w:rPr>
          <w:rFonts w:cs="Arial"/>
          <w:sz w:val="18"/>
          <w:szCs w:val="18"/>
        </w:rPr>
      </w:pPr>
      <w:r w:rsidRPr="008D0781">
        <w:rPr>
          <w:rFonts w:cs="Arial"/>
          <w:sz w:val="18"/>
          <w:szCs w:val="18"/>
        </w:rPr>
        <w:t>Minimum lease payments under finance lease contract are as follows:</w:t>
      </w:r>
    </w:p>
    <w:p w:rsidR="0001627B" w:rsidRPr="008D0781" w:rsidRDefault="0001627B" w:rsidP="007B0CC5">
      <w:pPr>
        <w:ind w:hanging="7"/>
        <w:rPr>
          <w:rFonts w:cs="Arial"/>
          <w:spacing w:val="-2"/>
          <w:sz w:val="18"/>
          <w:szCs w:val="18"/>
        </w:rPr>
      </w:pPr>
    </w:p>
    <w:tbl>
      <w:tblPr>
        <w:tblW w:w="9550" w:type="dxa"/>
        <w:tblInd w:w="8" w:type="dxa"/>
        <w:tblLayout w:type="fixed"/>
        <w:tblLook w:val="04A0" w:firstRow="1" w:lastRow="0" w:firstColumn="1" w:lastColumn="0" w:noHBand="0" w:noVBand="1"/>
      </w:tblPr>
      <w:tblGrid>
        <w:gridCol w:w="6814"/>
        <w:gridCol w:w="1368"/>
        <w:gridCol w:w="1368"/>
      </w:tblGrid>
      <w:tr w:rsidR="00605D7A" w:rsidRPr="008D0781" w:rsidTr="00605D7A">
        <w:trPr>
          <w:cantSplit/>
        </w:trPr>
        <w:tc>
          <w:tcPr>
            <w:tcW w:w="6814" w:type="dxa"/>
            <w:vAlign w:val="bottom"/>
          </w:tcPr>
          <w:p w:rsidR="00605D7A" w:rsidRPr="008D0781" w:rsidRDefault="00605D7A" w:rsidP="007B0C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605D7A" w:rsidRPr="008D0781" w:rsidRDefault="00605D7A" w:rsidP="007B0CC5">
            <w:pPr>
              <w:ind w:right="-72"/>
              <w:jc w:val="center"/>
              <w:rPr>
                <w:rFonts w:cs="Arial"/>
                <w:b/>
                <w:bCs/>
                <w:sz w:val="18"/>
                <w:szCs w:val="18"/>
                <w:lang w:val="en-GB"/>
              </w:rPr>
            </w:pPr>
            <w:r w:rsidRPr="008D0781">
              <w:rPr>
                <w:rFonts w:cs="Arial"/>
                <w:b/>
                <w:bCs/>
                <w:sz w:val="18"/>
                <w:szCs w:val="18"/>
                <w:lang w:val="en-GB"/>
              </w:rPr>
              <w:t>Consolidated and separate</w:t>
            </w:r>
          </w:p>
        </w:tc>
      </w:tr>
      <w:tr w:rsidR="00605D7A" w:rsidRPr="008D0781" w:rsidTr="00605D7A">
        <w:trPr>
          <w:cantSplit/>
        </w:trPr>
        <w:tc>
          <w:tcPr>
            <w:tcW w:w="6814" w:type="dxa"/>
            <w:vAlign w:val="bottom"/>
          </w:tcPr>
          <w:p w:rsidR="00605D7A" w:rsidRPr="008D0781" w:rsidRDefault="00605D7A" w:rsidP="007B0C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605D7A" w:rsidRPr="008D0781" w:rsidRDefault="00605D7A" w:rsidP="007B0CC5">
            <w:pPr>
              <w:ind w:right="-72"/>
              <w:jc w:val="center"/>
              <w:rPr>
                <w:rFonts w:cs="Arial"/>
                <w:b/>
                <w:bCs/>
                <w:sz w:val="18"/>
                <w:szCs w:val="18"/>
              </w:rPr>
            </w:pPr>
            <w:r w:rsidRPr="008D0781">
              <w:rPr>
                <w:rFonts w:cs="Arial"/>
                <w:b/>
                <w:bCs/>
                <w:sz w:val="18"/>
                <w:szCs w:val="18"/>
              </w:rPr>
              <w:t>financial statements</w:t>
            </w:r>
          </w:p>
        </w:tc>
      </w:tr>
      <w:tr w:rsidR="00605D7A" w:rsidRPr="008D0781" w:rsidTr="00605D7A">
        <w:trPr>
          <w:cantSplit/>
        </w:trPr>
        <w:tc>
          <w:tcPr>
            <w:tcW w:w="6814" w:type="dxa"/>
            <w:vAlign w:val="bottom"/>
          </w:tcPr>
          <w:p w:rsidR="00605D7A" w:rsidRPr="008D0781" w:rsidRDefault="00605D7A" w:rsidP="007B0CC5">
            <w:pPr>
              <w:ind w:right="-71"/>
              <w:jc w:val="thaiDistribute"/>
              <w:rPr>
                <w:rFonts w:cs="Arial"/>
                <w:b/>
                <w:bCs/>
                <w:sz w:val="18"/>
                <w:szCs w:val="18"/>
              </w:rPr>
            </w:pPr>
          </w:p>
        </w:tc>
        <w:tc>
          <w:tcPr>
            <w:tcW w:w="1368" w:type="dxa"/>
            <w:tcBorders>
              <w:top w:val="single" w:sz="4" w:space="0" w:color="auto"/>
            </w:tcBorders>
            <w:vAlign w:val="center"/>
          </w:tcPr>
          <w:p w:rsidR="00605D7A" w:rsidRPr="008D0781" w:rsidRDefault="00605D7A" w:rsidP="007B0CC5">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605D7A" w:rsidRPr="008D0781" w:rsidRDefault="00605D7A" w:rsidP="007B0CC5">
            <w:pPr>
              <w:ind w:right="-72"/>
              <w:jc w:val="right"/>
              <w:rPr>
                <w:rFonts w:cs="Arial"/>
                <w:b/>
                <w:bCs/>
                <w:spacing w:val="-4"/>
                <w:sz w:val="18"/>
                <w:szCs w:val="18"/>
              </w:rPr>
            </w:pPr>
            <w:r w:rsidRPr="008D0781">
              <w:rPr>
                <w:rFonts w:cs="Arial"/>
                <w:b/>
                <w:bCs/>
                <w:spacing w:val="-4"/>
                <w:sz w:val="18"/>
                <w:szCs w:val="18"/>
                <w:lang w:val="en-GB"/>
              </w:rPr>
              <w:t>2018</w:t>
            </w:r>
          </w:p>
        </w:tc>
      </w:tr>
      <w:tr w:rsidR="00605D7A" w:rsidRPr="008D0781" w:rsidTr="00605D7A">
        <w:trPr>
          <w:cantSplit/>
        </w:trPr>
        <w:tc>
          <w:tcPr>
            <w:tcW w:w="6814" w:type="dxa"/>
            <w:vAlign w:val="bottom"/>
          </w:tcPr>
          <w:p w:rsidR="00605D7A" w:rsidRPr="008D0781" w:rsidRDefault="00605D7A" w:rsidP="007B0CC5">
            <w:pPr>
              <w:ind w:right="-71"/>
              <w:jc w:val="thaiDistribute"/>
              <w:rPr>
                <w:rFonts w:cs="Arial"/>
                <w:b/>
                <w:bCs/>
                <w:sz w:val="18"/>
                <w:szCs w:val="18"/>
              </w:rPr>
            </w:pPr>
          </w:p>
        </w:tc>
        <w:tc>
          <w:tcPr>
            <w:tcW w:w="1368" w:type="dxa"/>
            <w:tcBorders>
              <w:bottom w:val="single" w:sz="4" w:space="0" w:color="auto"/>
            </w:tcBorders>
            <w:vAlign w:val="center"/>
            <w:hideMark/>
          </w:tcPr>
          <w:p w:rsidR="00605D7A" w:rsidRPr="008D0781" w:rsidRDefault="00605D7A"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605D7A" w:rsidRPr="008D0781" w:rsidRDefault="00605D7A" w:rsidP="007B0CC5">
            <w:pPr>
              <w:ind w:right="-72"/>
              <w:jc w:val="right"/>
              <w:rPr>
                <w:rFonts w:cs="Arial"/>
                <w:b/>
                <w:bCs/>
                <w:sz w:val="18"/>
                <w:szCs w:val="18"/>
              </w:rPr>
            </w:pPr>
            <w:r w:rsidRPr="008D0781">
              <w:rPr>
                <w:rFonts w:cs="Arial"/>
                <w:b/>
                <w:bCs/>
                <w:sz w:val="18"/>
                <w:szCs w:val="18"/>
              </w:rPr>
              <w:t>Baht</w:t>
            </w:r>
          </w:p>
        </w:tc>
      </w:tr>
      <w:tr w:rsidR="00605D7A" w:rsidRPr="008D0781" w:rsidTr="00605D7A">
        <w:trPr>
          <w:cantSplit/>
        </w:trPr>
        <w:tc>
          <w:tcPr>
            <w:tcW w:w="6814" w:type="dxa"/>
            <w:vAlign w:val="bottom"/>
          </w:tcPr>
          <w:p w:rsidR="00605D7A" w:rsidRPr="008D0781" w:rsidRDefault="00605D7A" w:rsidP="007B0CC5">
            <w:pPr>
              <w:ind w:right="2"/>
              <w:rPr>
                <w:rFonts w:cs="Arial"/>
                <w:sz w:val="18"/>
                <w:szCs w:val="18"/>
              </w:rPr>
            </w:pPr>
          </w:p>
        </w:tc>
        <w:tc>
          <w:tcPr>
            <w:tcW w:w="1368" w:type="dxa"/>
            <w:tcBorders>
              <w:top w:val="single" w:sz="4" w:space="0" w:color="auto"/>
            </w:tcBorders>
            <w:shd w:val="clear" w:color="auto" w:fill="FAFAFA"/>
            <w:vAlign w:val="bottom"/>
          </w:tcPr>
          <w:p w:rsidR="00605D7A" w:rsidRPr="008D0781" w:rsidRDefault="00605D7A" w:rsidP="007B0CC5">
            <w:pPr>
              <w:ind w:right="-72"/>
              <w:jc w:val="right"/>
              <w:rPr>
                <w:rFonts w:cs="Arial"/>
                <w:sz w:val="18"/>
                <w:szCs w:val="18"/>
              </w:rPr>
            </w:pPr>
          </w:p>
        </w:tc>
        <w:tc>
          <w:tcPr>
            <w:tcW w:w="1368" w:type="dxa"/>
            <w:tcBorders>
              <w:top w:val="single" w:sz="4" w:space="0" w:color="auto"/>
            </w:tcBorders>
            <w:vAlign w:val="bottom"/>
          </w:tcPr>
          <w:p w:rsidR="00605D7A" w:rsidRPr="008D0781" w:rsidRDefault="00605D7A" w:rsidP="007B0CC5">
            <w:pPr>
              <w:ind w:right="-72"/>
              <w:jc w:val="right"/>
              <w:rPr>
                <w:rFonts w:cs="Arial"/>
                <w:sz w:val="18"/>
                <w:szCs w:val="18"/>
              </w:rPr>
            </w:pP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r w:rsidRPr="008D0781">
              <w:rPr>
                <w:rFonts w:cs="Arial"/>
                <w:sz w:val="18"/>
                <w:szCs w:val="18"/>
              </w:rPr>
              <w:t xml:space="preserve">Not later than </w:t>
            </w:r>
            <w:r w:rsidRPr="008D0781">
              <w:rPr>
                <w:rFonts w:cs="Arial"/>
                <w:sz w:val="18"/>
                <w:szCs w:val="18"/>
                <w:lang w:val="en-GB"/>
              </w:rPr>
              <w:t>1</w:t>
            </w:r>
            <w:r w:rsidRPr="008D0781">
              <w:rPr>
                <w:rFonts w:cs="Arial"/>
                <w:sz w:val="18"/>
                <w:szCs w:val="18"/>
              </w:rPr>
              <w:t xml:space="preserve"> year </w:t>
            </w:r>
          </w:p>
        </w:tc>
        <w:tc>
          <w:tcPr>
            <w:tcW w:w="1368" w:type="dxa"/>
            <w:tcBorders>
              <w:top w:val="nil"/>
              <w:left w:val="nil"/>
              <w:bottom w:val="nil"/>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t>4</w:t>
            </w:r>
            <w:r w:rsidRPr="008D0781">
              <w:rPr>
                <w:rFonts w:cs="Arial"/>
                <w:sz w:val="18"/>
                <w:szCs w:val="18"/>
              </w:rPr>
              <w:t>,</w:t>
            </w:r>
            <w:r w:rsidRPr="008D0781">
              <w:rPr>
                <w:rFonts w:cs="Arial"/>
                <w:sz w:val="18"/>
                <w:szCs w:val="18"/>
                <w:lang w:val="en-GB"/>
              </w:rPr>
              <w:t>658</w:t>
            </w:r>
            <w:r w:rsidRPr="008D0781">
              <w:rPr>
                <w:rFonts w:cs="Arial"/>
                <w:sz w:val="18"/>
                <w:szCs w:val="18"/>
              </w:rPr>
              <w:t>,</w:t>
            </w:r>
            <w:r w:rsidRPr="008D0781">
              <w:rPr>
                <w:rFonts w:cs="Arial"/>
                <w:sz w:val="18"/>
                <w:szCs w:val="18"/>
                <w:lang w:val="en-GB"/>
              </w:rPr>
              <w:t>305</w:t>
            </w:r>
          </w:p>
        </w:tc>
        <w:tc>
          <w:tcPr>
            <w:tcW w:w="1368" w:type="dxa"/>
            <w:vAlign w:val="bottom"/>
          </w:tcPr>
          <w:p w:rsidR="00605D7A" w:rsidRPr="008D0781" w:rsidRDefault="00605D7A" w:rsidP="007B0CC5">
            <w:pPr>
              <w:ind w:right="-72"/>
              <w:jc w:val="right"/>
              <w:rPr>
                <w:rFonts w:cs="Arial"/>
                <w:sz w:val="18"/>
                <w:szCs w:val="18"/>
              </w:rPr>
            </w:pPr>
            <w:r w:rsidRPr="008D0781">
              <w:rPr>
                <w:rFonts w:cs="Arial"/>
                <w:sz w:val="18"/>
                <w:szCs w:val="18"/>
                <w:lang w:val="en-GB"/>
              </w:rPr>
              <w:t>7</w:t>
            </w:r>
            <w:r w:rsidRPr="008D0781">
              <w:rPr>
                <w:rFonts w:cs="Arial"/>
                <w:sz w:val="18"/>
                <w:szCs w:val="18"/>
              </w:rPr>
              <w:t>,</w:t>
            </w:r>
            <w:r w:rsidRPr="008D0781">
              <w:rPr>
                <w:rFonts w:cs="Arial"/>
                <w:sz w:val="18"/>
                <w:szCs w:val="18"/>
                <w:lang w:val="en-GB"/>
              </w:rPr>
              <w:t>272</w:t>
            </w:r>
            <w:r w:rsidRPr="008D0781">
              <w:rPr>
                <w:rFonts w:cs="Arial"/>
                <w:sz w:val="18"/>
                <w:szCs w:val="18"/>
              </w:rPr>
              <w:t>,</w:t>
            </w:r>
            <w:r w:rsidRPr="008D0781">
              <w:rPr>
                <w:rFonts w:cs="Arial"/>
                <w:sz w:val="18"/>
                <w:szCs w:val="18"/>
                <w:lang w:val="en-GB"/>
              </w:rPr>
              <w:t>113</w:t>
            </w: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r w:rsidRPr="008D0781">
              <w:rPr>
                <w:rFonts w:cs="Arial"/>
                <w:sz w:val="18"/>
                <w:szCs w:val="18"/>
              </w:rPr>
              <w:t xml:space="preserve">Later than </w:t>
            </w:r>
            <w:r w:rsidRPr="008D0781">
              <w:rPr>
                <w:rFonts w:cs="Arial"/>
                <w:sz w:val="18"/>
                <w:szCs w:val="18"/>
                <w:lang w:val="en-GB"/>
              </w:rPr>
              <w:t>1</w:t>
            </w:r>
            <w:r w:rsidRPr="008D0781">
              <w:rPr>
                <w:rFonts w:cs="Arial"/>
                <w:sz w:val="18"/>
                <w:szCs w:val="18"/>
              </w:rPr>
              <w:t xml:space="preserve"> year but not later than </w:t>
            </w:r>
            <w:r w:rsidRPr="008D0781">
              <w:rPr>
                <w:rFonts w:cs="Arial"/>
                <w:sz w:val="18"/>
                <w:szCs w:val="18"/>
                <w:lang w:val="en-GB"/>
              </w:rPr>
              <w:t>5</w:t>
            </w:r>
            <w:r w:rsidRPr="008D0781">
              <w:rPr>
                <w:rFonts w:cs="Arial"/>
                <w:sz w:val="18"/>
                <w:szCs w:val="18"/>
              </w:rPr>
              <w:t xml:space="preserve"> years</w:t>
            </w:r>
          </w:p>
        </w:tc>
        <w:tc>
          <w:tcPr>
            <w:tcW w:w="1368" w:type="dxa"/>
            <w:tcBorders>
              <w:top w:val="nil"/>
              <w:left w:val="nil"/>
              <w:bottom w:val="nil"/>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t>11</w:t>
            </w:r>
            <w:r w:rsidRPr="008D0781">
              <w:rPr>
                <w:rFonts w:cs="Arial"/>
                <w:sz w:val="18"/>
                <w:szCs w:val="18"/>
              </w:rPr>
              <w:t>,</w:t>
            </w:r>
            <w:r w:rsidRPr="008D0781">
              <w:rPr>
                <w:rFonts w:cs="Arial"/>
                <w:sz w:val="18"/>
                <w:szCs w:val="18"/>
                <w:lang w:val="en-GB"/>
              </w:rPr>
              <w:t>623</w:t>
            </w:r>
            <w:r w:rsidRPr="008D0781">
              <w:rPr>
                <w:rFonts w:cs="Arial"/>
                <w:sz w:val="18"/>
                <w:szCs w:val="18"/>
              </w:rPr>
              <w:t>,</w:t>
            </w:r>
            <w:r w:rsidRPr="008D0781">
              <w:rPr>
                <w:rFonts w:cs="Arial"/>
                <w:sz w:val="18"/>
                <w:szCs w:val="18"/>
                <w:lang w:val="en-GB"/>
              </w:rPr>
              <w:t>973</w:t>
            </w:r>
          </w:p>
        </w:tc>
        <w:tc>
          <w:tcPr>
            <w:tcW w:w="1368" w:type="dxa"/>
            <w:vAlign w:val="bottom"/>
          </w:tcPr>
          <w:p w:rsidR="00605D7A" w:rsidRPr="008D0781" w:rsidRDefault="00605D7A" w:rsidP="007B0CC5">
            <w:pPr>
              <w:ind w:right="-72"/>
              <w:jc w:val="right"/>
              <w:rPr>
                <w:rFonts w:cs="Arial"/>
                <w:sz w:val="18"/>
                <w:szCs w:val="18"/>
              </w:rPr>
            </w:pPr>
            <w:r w:rsidRPr="008D0781">
              <w:rPr>
                <w:rFonts w:cs="Arial"/>
                <w:sz w:val="18"/>
                <w:szCs w:val="18"/>
                <w:lang w:val="en-GB"/>
              </w:rPr>
              <w:t>11</w:t>
            </w:r>
            <w:r w:rsidRPr="008D0781">
              <w:rPr>
                <w:rFonts w:cs="Arial"/>
                <w:sz w:val="18"/>
                <w:szCs w:val="18"/>
              </w:rPr>
              <w:t>,</w:t>
            </w:r>
            <w:r w:rsidRPr="008D0781">
              <w:rPr>
                <w:rFonts w:cs="Arial"/>
                <w:sz w:val="18"/>
                <w:szCs w:val="18"/>
                <w:lang w:val="en-GB"/>
              </w:rPr>
              <w:t>065</w:t>
            </w:r>
            <w:r w:rsidRPr="008D0781">
              <w:rPr>
                <w:rFonts w:cs="Arial"/>
                <w:sz w:val="18"/>
                <w:szCs w:val="18"/>
              </w:rPr>
              <w:t>,</w:t>
            </w:r>
            <w:r w:rsidRPr="008D0781">
              <w:rPr>
                <w:rFonts w:cs="Arial"/>
                <w:sz w:val="18"/>
                <w:szCs w:val="18"/>
                <w:lang w:val="en-GB"/>
              </w:rPr>
              <w:t>130</w:t>
            </w:r>
          </w:p>
        </w:tc>
      </w:tr>
      <w:tr w:rsidR="00605D7A" w:rsidRPr="008D0781" w:rsidTr="00605D7A">
        <w:trPr>
          <w:cantSplit/>
        </w:trPr>
        <w:tc>
          <w:tcPr>
            <w:tcW w:w="6814" w:type="dxa"/>
          </w:tcPr>
          <w:p w:rsidR="00605D7A" w:rsidRPr="008D0781" w:rsidRDefault="006A3CB9" w:rsidP="007B0CC5">
            <w:pPr>
              <w:jc w:val="left"/>
              <w:rPr>
                <w:rFonts w:cs="Arial"/>
                <w:sz w:val="18"/>
                <w:szCs w:val="18"/>
              </w:rPr>
            </w:pPr>
            <w:r w:rsidRPr="008D0781">
              <w:rPr>
                <w:rFonts w:cs="Arial"/>
                <w:sz w:val="18"/>
                <w:szCs w:val="18"/>
                <w:u w:val="single"/>
              </w:rPr>
              <w:t>Less</w:t>
            </w:r>
            <w:r w:rsidRPr="008D0781">
              <w:rPr>
                <w:rFonts w:cs="Arial"/>
                <w:sz w:val="18"/>
                <w:szCs w:val="18"/>
              </w:rPr>
              <w:t xml:space="preserve">  Future finance charges on</w:t>
            </w:r>
            <w:r w:rsidR="00605D7A" w:rsidRPr="008D0781">
              <w:rPr>
                <w:rFonts w:cs="Arial"/>
                <w:sz w:val="18"/>
                <w:szCs w:val="18"/>
              </w:rPr>
              <w:t xml:space="preserve"> finance lease</w:t>
            </w:r>
          </w:p>
        </w:tc>
        <w:tc>
          <w:tcPr>
            <w:tcW w:w="1368" w:type="dxa"/>
            <w:tcBorders>
              <w:top w:val="nil"/>
              <w:left w:val="nil"/>
              <w:bottom w:val="single" w:sz="4" w:space="0" w:color="auto"/>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rPr>
              <w:t>(</w:t>
            </w:r>
            <w:r w:rsidRPr="008D0781">
              <w:rPr>
                <w:rFonts w:cs="Arial"/>
                <w:sz w:val="18"/>
                <w:szCs w:val="18"/>
                <w:lang w:val="en-GB"/>
              </w:rPr>
              <w:t>1</w:t>
            </w:r>
            <w:r w:rsidRPr="008D0781">
              <w:rPr>
                <w:rFonts w:cs="Arial"/>
                <w:sz w:val="18"/>
                <w:szCs w:val="18"/>
              </w:rPr>
              <w:t>,</w:t>
            </w:r>
            <w:r w:rsidRPr="008D0781">
              <w:rPr>
                <w:rFonts w:cs="Arial"/>
                <w:sz w:val="18"/>
                <w:szCs w:val="18"/>
                <w:lang w:val="en-GB"/>
              </w:rPr>
              <w:t>686</w:t>
            </w:r>
            <w:r w:rsidRPr="008D0781">
              <w:rPr>
                <w:rFonts w:cs="Arial"/>
                <w:sz w:val="18"/>
                <w:szCs w:val="18"/>
              </w:rPr>
              <w:t>,</w:t>
            </w:r>
            <w:r w:rsidRPr="008D0781">
              <w:rPr>
                <w:rFonts w:cs="Arial"/>
                <w:sz w:val="18"/>
                <w:szCs w:val="18"/>
                <w:lang w:val="en-GB"/>
              </w:rPr>
              <w:t>125</w:t>
            </w:r>
            <w:r w:rsidRPr="008D0781">
              <w:rPr>
                <w:rFonts w:cs="Arial"/>
                <w:sz w:val="18"/>
                <w:szCs w:val="18"/>
              </w:rPr>
              <w:t>)</w:t>
            </w:r>
          </w:p>
        </w:tc>
        <w:tc>
          <w:tcPr>
            <w:tcW w:w="1368" w:type="dxa"/>
            <w:tcBorders>
              <w:bottom w:val="single" w:sz="4" w:space="0" w:color="auto"/>
            </w:tcBorders>
            <w:vAlign w:val="bottom"/>
          </w:tcPr>
          <w:p w:rsidR="00605D7A" w:rsidRPr="008D0781" w:rsidRDefault="00605D7A" w:rsidP="007B0CC5">
            <w:pPr>
              <w:ind w:right="-72"/>
              <w:jc w:val="right"/>
              <w:rPr>
                <w:rFonts w:cs="Arial"/>
                <w:sz w:val="18"/>
                <w:szCs w:val="18"/>
              </w:rPr>
            </w:pPr>
            <w:r w:rsidRPr="008D0781">
              <w:rPr>
                <w:rFonts w:cs="Arial"/>
                <w:sz w:val="18"/>
                <w:szCs w:val="18"/>
              </w:rPr>
              <w:t>(</w:t>
            </w:r>
            <w:r w:rsidRPr="008D0781">
              <w:rPr>
                <w:rFonts w:cs="Arial"/>
                <w:sz w:val="18"/>
                <w:szCs w:val="18"/>
                <w:lang w:val="en-GB"/>
              </w:rPr>
              <w:t>1</w:t>
            </w:r>
            <w:r w:rsidRPr="008D0781">
              <w:rPr>
                <w:rFonts w:cs="Arial"/>
                <w:sz w:val="18"/>
                <w:szCs w:val="18"/>
              </w:rPr>
              <w:t>,</w:t>
            </w:r>
            <w:r w:rsidRPr="008D0781">
              <w:rPr>
                <w:rFonts w:cs="Arial"/>
                <w:sz w:val="18"/>
                <w:szCs w:val="18"/>
                <w:lang w:val="en-GB"/>
              </w:rPr>
              <w:t>560</w:t>
            </w:r>
            <w:r w:rsidRPr="008D0781">
              <w:rPr>
                <w:rFonts w:cs="Arial"/>
                <w:sz w:val="18"/>
                <w:szCs w:val="18"/>
              </w:rPr>
              <w:t>,</w:t>
            </w:r>
            <w:r w:rsidRPr="008D0781">
              <w:rPr>
                <w:rFonts w:cs="Arial"/>
                <w:sz w:val="18"/>
                <w:szCs w:val="18"/>
                <w:lang w:val="en-GB"/>
              </w:rPr>
              <w:t>802</w:t>
            </w:r>
            <w:r w:rsidRPr="008D0781">
              <w:rPr>
                <w:rFonts w:cs="Arial"/>
                <w:sz w:val="18"/>
                <w:szCs w:val="18"/>
              </w:rPr>
              <w:t>)</w:t>
            </w: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p>
        </w:tc>
        <w:tc>
          <w:tcPr>
            <w:tcW w:w="1368" w:type="dxa"/>
            <w:tcBorders>
              <w:top w:val="single" w:sz="4" w:space="0" w:color="auto"/>
            </w:tcBorders>
            <w:shd w:val="clear" w:color="auto" w:fill="FAFAFA"/>
          </w:tcPr>
          <w:p w:rsidR="00605D7A" w:rsidRPr="008D0781" w:rsidRDefault="00605D7A" w:rsidP="007B0CC5">
            <w:pPr>
              <w:ind w:right="-72"/>
              <w:jc w:val="right"/>
              <w:rPr>
                <w:rFonts w:cs="Arial"/>
                <w:sz w:val="18"/>
                <w:szCs w:val="18"/>
                <w:cs/>
              </w:rPr>
            </w:pPr>
          </w:p>
        </w:tc>
        <w:tc>
          <w:tcPr>
            <w:tcW w:w="1368" w:type="dxa"/>
            <w:tcBorders>
              <w:top w:val="single" w:sz="4" w:space="0" w:color="auto"/>
            </w:tcBorders>
          </w:tcPr>
          <w:p w:rsidR="00605D7A" w:rsidRPr="008D0781" w:rsidRDefault="00605D7A" w:rsidP="007B0CC5">
            <w:pPr>
              <w:ind w:right="-72"/>
              <w:jc w:val="right"/>
              <w:rPr>
                <w:rFonts w:cs="Arial"/>
                <w:sz w:val="18"/>
                <w:szCs w:val="18"/>
                <w:cs/>
              </w:rPr>
            </w:pPr>
          </w:p>
        </w:tc>
      </w:tr>
      <w:tr w:rsidR="00605D7A" w:rsidRPr="008D0781" w:rsidTr="00605D7A">
        <w:trPr>
          <w:cantSplit/>
        </w:trPr>
        <w:tc>
          <w:tcPr>
            <w:tcW w:w="6814" w:type="dxa"/>
          </w:tcPr>
          <w:p w:rsidR="00605D7A" w:rsidRPr="008D0781" w:rsidRDefault="00605D7A" w:rsidP="007B0CC5">
            <w:pPr>
              <w:jc w:val="left"/>
              <w:rPr>
                <w:rFonts w:cs="Arial"/>
                <w:sz w:val="18"/>
                <w:szCs w:val="18"/>
              </w:rPr>
            </w:pPr>
            <w:r w:rsidRPr="008D0781">
              <w:rPr>
                <w:rFonts w:cs="Arial"/>
                <w:sz w:val="18"/>
                <w:szCs w:val="18"/>
              </w:rPr>
              <w:t xml:space="preserve">Present value of finance lease liabilities </w:t>
            </w:r>
          </w:p>
        </w:tc>
        <w:tc>
          <w:tcPr>
            <w:tcW w:w="1368" w:type="dxa"/>
            <w:tcBorders>
              <w:top w:val="nil"/>
              <w:left w:val="nil"/>
              <w:bottom w:val="single" w:sz="4" w:space="0" w:color="auto"/>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t>14</w:t>
            </w:r>
            <w:r w:rsidRPr="008D0781">
              <w:rPr>
                <w:rFonts w:cs="Arial"/>
                <w:sz w:val="18"/>
                <w:szCs w:val="18"/>
              </w:rPr>
              <w:t>,</w:t>
            </w:r>
            <w:r w:rsidRPr="008D0781">
              <w:rPr>
                <w:rFonts w:cs="Arial"/>
                <w:sz w:val="18"/>
                <w:szCs w:val="18"/>
                <w:lang w:val="en-GB"/>
              </w:rPr>
              <w:t>596</w:t>
            </w:r>
            <w:r w:rsidRPr="008D0781">
              <w:rPr>
                <w:rFonts w:cs="Arial"/>
                <w:sz w:val="18"/>
                <w:szCs w:val="18"/>
              </w:rPr>
              <w:t>,</w:t>
            </w:r>
            <w:r w:rsidRPr="008D0781">
              <w:rPr>
                <w:rFonts w:cs="Arial"/>
                <w:sz w:val="18"/>
                <w:szCs w:val="18"/>
                <w:lang w:val="en-GB"/>
              </w:rPr>
              <w:t>153</w:t>
            </w:r>
          </w:p>
        </w:tc>
        <w:tc>
          <w:tcPr>
            <w:tcW w:w="1368" w:type="dxa"/>
            <w:tcBorders>
              <w:bottom w:val="single" w:sz="4" w:space="0" w:color="auto"/>
            </w:tcBorders>
            <w:vAlign w:val="bottom"/>
          </w:tcPr>
          <w:p w:rsidR="00605D7A" w:rsidRPr="008D0781" w:rsidRDefault="00605D7A" w:rsidP="007B0CC5">
            <w:pPr>
              <w:ind w:right="-72"/>
              <w:jc w:val="right"/>
              <w:rPr>
                <w:rFonts w:cs="Arial"/>
                <w:sz w:val="18"/>
                <w:szCs w:val="18"/>
              </w:rPr>
            </w:pPr>
            <w:r w:rsidRPr="008D0781">
              <w:rPr>
                <w:rFonts w:cs="Arial"/>
                <w:sz w:val="18"/>
                <w:szCs w:val="18"/>
                <w:lang w:val="en-GB"/>
              </w:rPr>
              <w:t>16</w:t>
            </w:r>
            <w:r w:rsidRPr="008D0781">
              <w:rPr>
                <w:rFonts w:cs="Arial"/>
                <w:sz w:val="18"/>
                <w:szCs w:val="18"/>
              </w:rPr>
              <w:t>,</w:t>
            </w:r>
            <w:r w:rsidRPr="008D0781">
              <w:rPr>
                <w:rFonts w:cs="Arial"/>
                <w:sz w:val="18"/>
                <w:szCs w:val="18"/>
                <w:lang w:val="en-GB"/>
              </w:rPr>
              <w:t>776</w:t>
            </w:r>
            <w:r w:rsidRPr="008D0781">
              <w:rPr>
                <w:rFonts w:cs="Arial"/>
                <w:sz w:val="18"/>
                <w:szCs w:val="18"/>
              </w:rPr>
              <w:t>,</w:t>
            </w:r>
            <w:r w:rsidRPr="008D0781">
              <w:rPr>
                <w:rFonts w:cs="Arial"/>
                <w:sz w:val="18"/>
                <w:szCs w:val="18"/>
                <w:lang w:val="en-GB"/>
              </w:rPr>
              <w:t>441</w:t>
            </w:r>
          </w:p>
        </w:tc>
      </w:tr>
      <w:tr w:rsidR="00605D7A" w:rsidRPr="008D0781" w:rsidTr="00605D7A">
        <w:trPr>
          <w:cantSplit/>
        </w:trPr>
        <w:tc>
          <w:tcPr>
            <w:tcW w:w="6814" w:type="dxa"/>
            <w:vAlign w:val="bottom"/>
          </w:tcPr>
          <w:p w:rsidR="00605D7A" w:rsidRPr="008D0781" w:rsidRDefault="00605D7A" w:rsidP="007B0CC5">
            <w:pPr>
              <w:ind w:right="2"/>
              <w:rPr>
                <w:rFonts w:cs="Arial"/>
                <w:sz w:val="18"/>
                <w:szCs w:val="18"/>
              </w:rPr>
            </w:pPr>
          </w:p>
        </w:tc>
        <w:tc>
          <w:tcPr>
            <w:tcW w:w="1368" w:type="dxa"/>
            <w:tcBorders>
              <w:top w:val="single" w:sz="4" w:space="0" w:color="auto"/>
            </w:tcBorders>
            <w:shd w:val="clear" w:color="auto" w:fill="FAFAFA"/>
            <w:vAlign w:val="bottom"/>
          </w:tcPr>
          <w:p w:rsidR="00605D7A" w:rsidRPr="008D0781" w:rsidRDefault="00605D7A" w:rsidP="007B0CC5">
            <w:pPr>
              <w:ind w:right="-72"/>
              <w:jc w:val="right"/>
              <w:rPr>
                <w:rFonts w:cs="Arial"/>
                <w:sz w:val="18"/>
                <w:szCs w:val="18"/>
                <w:lang w:val="en-GB"/>
              </w:rPr>
            </w:pPr>
          </w:p>
        </w:tc>
        <w:tc>
          <w:tcPr>
            <w:tcW w:w="1368" w:type="dxa"/>
            <w:tcBorders>
              <w:top w:val="single" w:sz="4" w:space="0" w:color="auto"/>
            </w:tcBorders>
            <w:vAlign w:val="bottom"/>
          </w:tcPr>
          <w:p w:rsidR="00605D7A" w:rsidRPr="008D0781" w:rsidRDefault="00605D7A" w:rsidP="007B0CC5">
            <w:pPr>
              <w:ind w:right="-72"/>
              <w:jc w:val="right"/>
              <w:rPr>
                <w:rFonts w:cs="Arial"/>
                <w:sz w:val="18"/>
                <w:szCs w:val="18"/>
                <w:lang w:val="en-GB"/>
              </w:rPr>
            </w:pP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r w:rsidRPr="008D0781">
              <w:rPr>
                <w:rFonts w:cs="Arial"/>
                <w:sz w:val="18"/>
                <w:szCs w:val="18"/>
              </w:rPr>
              <w:t>Finance lease liabilities:</w:t>
            </w:r>
          </w:p>
        </w:tc>
        <w:tc>
          <w:tcPr>
            <w:tcW w:w="1368" w:type="dxa"/>
            <w:shd w:val="clear" w:color="auto" w:fill="FAFAFA"/>
          </w:tcPr>
          <w:p w:rsidR="00605D7A" w:rsidRPr="008D0781" w:rsidRDefault="00605D7A" w:rsidP="007B0CC5">
            <w:pPr>
              <w:ind w:right="-72"/>
              <w:jc w:val="right"/>
              <w:rPr>
                <w:rFonts w:cs="Arial"/>
                <w:sz w:val="18"/>
                <w:szCs w:val="18"/>
                <w:cs/>
                <w:lang w:val="en-GB"/>
              </w:rPr>
            </w:pPr>
          </w:p>
        </w:tc>
        <w:tc>
          <w:tcPr>
            <w:tcW w:w="1368" w:type="dxa"/>
          </w:tcPr>
          <w:p w:rsidR="00605D7A" w:rsidRPr="008D0781" w:rsidRDefault="00605D7A" w:rsidP="007B0CC5">
            <w:pPr>
              <w:ind w:right="-72"/>
              <w:jc w:val="right"/>
              <w:rPr>
                <w:rFonts w:cs="Arial"/>
                <w:sz w:val="18"/>
                <w:szCs w:val="18"/>
                <w:cs/>
                <w:lang w:val="en-GB"/>
              </w:rPr>
            </w:pP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r w:rsidRPr="008D0781">
              <w:rPr>
                <w:rFonts w:cs="Arial"/>
                <w:sz w:val="18"/>
                <w:szCs w:val="18"/>
              </w:rPr>
              <w:t xml:space="preserve">   - Current</w:t>
            </w:r>
          </w:p>
        </w:tc>
        <w:tc>
          <w:tcPr>
            <w:tcW w:w="1368" w:type="dxa"/>
            <w:tcBorders>
              <w:top w:val="nil"/>
              <w:left w:val="nil"/>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t>3,906,136</w:t>
            </w:r>
          </w:p>
        </w:tc>
        <w:tc>
          <w:tcPr>
            <w:tcW w:w="1368" w:type="dxa"/>
            <w:vAlign w:val="bottom"/>
          </w:tcPr>
          <w:p w:rsidR="00605D7A" w:rsidRPr="008D0781" w:rsidRDefault="00605D7A" w:rsidP="007B0CC5">
            <w:pPr>
              <w:ind w:right="-72"/>
              <w:jc w:val="right"/>
              <w:rPr>
                <w:rFonts w:cs="Arial"/>
                <w:sz w:val="18"/>
                <w:szCs w:val="18"/>
              </w:rPr>
            </w:pPr>
            <w:r w:rsidRPr="008D0781">
              <w:rPr>
                <w:rFonts w:cs="Arial"/>
                <w:sz w:val="18"/>
                <w:szCs w:val="18"/>
                <w:lang w:val="en-GB"/>
              </w:rPr>
              <w:t>6</w:t>
            </w:r>
            <w:r w:rsidRPr="008D0781">
              <w:rPr>
                <w:rFonts w:cs="Arial"/>
                <w:sz w:val="18"/>
                <w:szCs w:val="18"/>
              </w:rPr>
              <w:t>,</w:t>
            </w:r>
            <w:r w:rsidRPr="008D0781">
              <w:rPr>
                <w:rFonts w:cs="Arial"/>
                <w:sz w:val="18"/>
                <w:szCs w:val="18"/>
                <w:lang w:val="en-GB"/>
              </w:rPr>
              <w:t>412</w:t>
            </w:r>
            <w:r w:rsidRPr="008D0781">
              <w:rPr>
                <w:rFonts w:cs="Arial"/>
                <w:sz w:val="18"/>
                <w:szCs w:val="18"/>
              </w:rPr>
              <w:t>,</w:t>
            </w:r>
            <w:r w:rsidRPr="008D0781">
              <w:rPr>
                <w:rFonts w:cs="Arial"/>
                <w:sz w:val="18"/>
                <w:szCs w:val="18"/>
                <w:lang w:val="en-GB"/>
              </w:rPr>
              <w:t>407</w:t>
            </w:r>
          </w:p>
        </w:tc>
      </w:tr>
      <w:tr w:rsidR="00605D7A" w:rsidRPr="008D0781" w:rsidTr="00605D7A">
        <w:trPr>
          <w:cantSplit/>
        </w:trPr>
        <w:tc>
          <w:tcPr>
            <w:tcW w:w="6814" w:type="dxa"/>
          </w:tcPr>
          <w:p w:rsidR="00605D7A" w:rsidRPr="008D0781" w:rsidRDefault="00605D7A" w:rsidP="007B0CC5">
            <w:pPr>
              <w:ind w:right="-114"/>
              <w:jc w:val="left"/>
              <w:rPr>
                <w:rFonts w:cs="Arial"/>
                <w:sz w:val="18"/>
                <w:szCs w:val="18"/>
              </w:rPr>
            </w:pPr>
            <w:r w:rsidRPr="008D0781">
              <w:rPr>
                <w:rFonts w:cs="Arial"/>
                <w:sz w:val="18"/>
                <w:szCs w:val="18"/>
              </w:rPr>
              <w:t xml:space="preserve">   - Non-current</w:t>
            </w:r>
          </w:p>
        </w:tc>
        <w:tc>
          <w:tcPr>
            <w:tcW w:w="1368" w:type="dxa"/>
            <w:tcBorders>
              <w:top w:val="nil"/>
              <w:left w:val="nil"/>
              <w:bottom w:val="single" w:sz="4" w:space="0" w:color="auto"/>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t>10</w:t>
            </w:r>
            <w:r w:rsidRPr="008D0781">
              <w:rPr>
                <w:rFonts w:cs="Arial"/>
                <w:sz w:val="18"/>
                <w:szCs w:val="18"/>
              </w:rPr>
              <w:t>,</w:t>
            </w:r>
            <w:r w:rsidRPr="008D0781">
              <w:rPr>
                <w:rFonts w:cs="Arial"/>
                <w:sz w:val="18"/>
                <w:szCs w:val="18"/>
                <w:lang w:val="en-GB"/>
              </w:rPr>
              <w:t>690</w:t>
            </w:r>
            <w:r w:rsidRPr="008D0781">
              <w:rPr>
                <w:rFonts w:cs="Arial"/>
                <w:sz w:val="18"/>
                <w:szCs w:val="18"/>
              </w:rPr>
              <w:t>,</w:t>
            </w:r>
            <w:r w:rsidRPr="008D0781">
              <w:rPr>
                <w:rFonts w:cs="Arial"/>
                <w:sz w:val="18"/>
                <w:szCs w:val="18"/>
                <w:lang w:val="en-GB"/>
              </w:rPr>
              <w:t>017</w:t>
            </w:r>
          </w:p>
        </w:tc>
        <w:tc>
          <w:tcPr>
            <w:tcW w:w="1368" w:type="dxa"/>
            <w:tcBorders>
              <w:bottom w:val="single" w:sz="4" w:space="0" w:color="auto"/>
            </w:tcBorders>
            <w:vAlign w:val="bottom"/>
          </w:tcPr>
          <w:p w:rsidR="00605D7A" w:rsidRPr="008D0781" w:rsidRDefault="00605D7A" w:rsidP="007B0CC5">
            <w:pPr>
              <w:ind w:right="-72"/>
              <w:jc w:val="right"/>
              <w:rPr>
                <w:rFonts w:cs="Arial"/>
                <w:sz w:val="18"/>
                <w:szCs w:val="18"/>
              </w:rPr>
            </w:pPr>
            <w:r w:rsidRPr="008D0781">
              <w:rPr>
                <w:rFonts w:cs="Arial"/>
                <w:sz w:val="18"/>
                <w:szCs w:val="18"/>
                <w:lang w:val="en-GB"/>
              </w:rPr>
              <w:t>10</w:t>
            </w:r>
            <w:r w:rsidRPr="008D0781">
              <w:rPr>
                <w:rFonts w:cs="Arial"/>
                <w:sz w:val="18"/>
                <w:szCs w:val="18"/>
              </w:rPr>
              <w:t>,</w:t>
            </w:r>
            <w:r w:rsidRPr="008D0781">
              <w:rPr>
                <w:rFonts w:cs="Arial"/>
                <w:sz w:val="18"/>
                <w:szCs w:val="18"/>
                <w:lang w:val="en-GB"/>
              </w:rPr>
              <w:t>364</w:t>
            </w:r>
            <w:r w:rsidRPr="008D0781">
              <w:rPr>
                <w:rFonts w:cs="Arial"/>
                <w:sz w:val="18"/>
                <w:szCs w:val="18"/>
              </w:rPr>
              <w:t>,</w:t>
            </w:r>
            <w:r w:rsidRPr="008D0781">
              <w:rPr>
                <w:rFonts w:cs="Arial"/>
                <w:sz w:val="18"/>
                <w:szCs w:val="18"/>
                <w:lang w:val="en-GB"/>
              </w:rPr>
              <w:t>034</w:t>
            </w:r>
          </w:p>
        </w:tc>
      </w:tr>
      <w:tr w:rsidR="00605D7A" w:rsidRPr="008D0781" w:rsidTr="00605D7A">
        <w:trPr>
          <w:cantSplit/>
        </w:trPr>
        <w:tc>
          <w:tcPr>
            <w:tcW w:w="6814" w:type="dxa"/>
            <w:vAlign w:val="bottom"/>
          </w:tcPr>
          <w:p w:rsidR="00605D7A" w:rsidRPr="008D0781" w:rsidRDefault="00605D7A" w:rsidP="007B0CC5">
            <w:pPr>
              <w:ind w:right="-114"/>
              <w:jc w:val="left"/>
              <w:rPr>
                <w:rFonts w:cs="Arial"/>
                <w:sz w:val="18"/>
                <w:szCs w:val="18"/>
              </w:rPr>
            </w:pPr>
          </w:p>
        </w:tc>
        <w:tc>
          <w:tcPr>
            <w:tcW w:w="1368" w:type="dxa"/>
            <w:tcBorders>
              <w:top w:val="single" w:sz="4" w:space="0" w:color="auto"/>
            </w:tcBorders>
            <w:shd w:val="clear" w:color="auto" w:fill="FAFAFA"/>
            <w:vAlign w:val="bottom"/>
          </w:tcPr>
          <w:p w:rsidR="00605D7A" w:rsidRPr="008D0781" w:rsidRDefault="00605D7A" w:rsidP="007B0CC5">
            <w:pPr>
              <w:ind w:right="-72"/>
              <w:jc w:val="right"/>
              <w:rPr>
                <w:rFonts w:cs="Arial"/>
                <w:sz w:val="18"/>
                <w:szCs w:val="18"/>
              </w:rPr>
            </w:pPr>
          </w:p>
        </w:tc>
        <w:tc>
          <w:tcPr>
            <w:tcW w:w="1368" w:type="dxa"/>
            <w:tcBorders>
              <w:top w:val="single" w:sz="4" w:space="0" w:color="auto"/>
            </w:tcBorders>
            <w:vAlign w:val="bottom"/>
          </w:tcPr>
          <w:p w:rsidR="00605D7A" w:rsidRPr="008D0781" w:rsidRDefault="00605D7A" w:rsidP="007B0CC5">
            <w:pPr>
              <w:ind w:right="-72"/>
              <w:jc w:val="right"/>
              <w:rPr>
                <w:rFonts w:cs="Arial"/>
                <w:sz w:val="18"/>
                <w:szCs w:val="18"/>
              </w:rPr>
            </w:pPr>
          </w:p>
        </w:tc>
      </w:tr>
      <w:tr w:rsidR="00605D7A" w:rsidRPr="008D0781" w:rsidTr="00605D7A">
        <w:trPr>
          <w:cantSplit/>
        </w:trPr>
        <w:tc>
          <w:tcPr>
            <w:tcW w:w="6814" w:type="dxa"/>
          </w:tcPr>
          <w:p w:rsidR="00605D7A" w:rsidRPr="008D0781" w:rsidRDefault="00605D7A" w:rsidP="007B0CC5">
            <w:pPr>
              <w:jc w:val="left"/>
              <w:rPr>
                <w:rFonts w:cs="Arial"/>
                <w:sz w:val="18"/>
                <w:szCs w:val="18"/>
              </w:rPr>
            </w:pPr>
          </w:p>
        </w:tc>
        <w:tc>
          <w:tcPr>
            <w:tcW w:w="1368" w:type="dxa"/>
            <w:tcBorders>
              <w:top w:val="nil"/>
              <w:left w:val="nil"/>
              <w:bottom w:val="single" w:sz="4" w:space="0" w:color="auto"/>
              <w:right w:val="nil"/>
            </w:tcBorders>
            <w:shd w:val="clear" w:color="auto" w:fill="FAFAFA"/>
            <w:vAlign w:val="bottom"/>
          </w:tcPr>
          <w:p w:rsidR="00605D7A" w:rsidRPr="008D0781" w:rsidRDefault="00605D7A" w:rsidP="007B0CC5">
            <w:pPr>
              <w:ind w:right="-72"/>
              <w:jc w:val="right"/>
              <w:rPr>
                <w:rFonts w:cs="Arial"/>
                <w:sz w:val="18"/>
                <w:szCs w:val="18"/>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Pr="008D0781">
              <w:rPr>
                <w:rFonts w:cs="Arial"/>
                <w:noProof/>
                <w:sz w:val="18"/>
                <w:szCs w:val="18"/>
                <w:lang w:val="en-GB"/>
              </w:rPr>
              <w:t>14,596,153</w:t>
            </w:r>
            <w:r w:rsidRPr="008D0781">
              <w:rPr>
                <w:rFonts w:cs="Arial"/>
                <w:sz w:val="18"/>
                <w:szCs w:val="18"/>
                <w:lang w:val="en-GB"/>
              </w:rPr>
              <w:fldChar w:fldCharType="end"/>
            </w:r>
          </w:p>
        </w:tc>
        <w:tc>
          <w:tcPr>
            <w:tcW w:w="1368" w:type="dxa"/>
            <w:tcBorders>
              <w:bottom w:val="single" w:sz="4" w:space="0" w:color="auto"/>
            </w:tcBorders>
            <w:vAlign w:val="bottom"/>
          </w:tcPr>
          <w:p w:rsidR="00605D7A" w:rsidRPr="008D0781" w:rsidRDefault="00605D7A" w:rsidP="007B0CC5">
            <w:pPr>
              <w:ind w:right="-72"/>
              <w:jc w:val="right"/>
              <w:rPr>
                <w:rFonts w:cs="Arial"/>
                <w:sz w:val="18"/>
                <w:szCs w:val="18"/>
              </w:rPr>
            </w:pPr>
            <w:r w:rsidRPr="008D0781">
              <w:rPr>
                <w:rFonts w:cs="Arial"/>
                <w:sz w:val="18"/>
                <w:szCs w:val="18"/>
                <w:lang w:val="en-GB"/>
              </w:rPr>
              <w:t>16</w:t>
            </w:r>
            <w:r w:rsidRPr="008D0781">
              <w:rPr>
                <w:rFonts w:cs="Arial"/>
                <w:sz w:val="18"/>
                <w:szCs w:val="18"/>
              </w:rPr>
              <w:t>,</w:t>
            </w:r>
            <w:r w:rsidRPr="008D0781">
              <w:rPr>
                <w:rFonts w:cs="Arial"/>
                <w:sz w:val="18"/>
                <w:szCs w:val="18"/>
                <w:lang w:val="en-GB"/>
              </w:rPr>
              <w:t>776</w:t>
            </w:r>
            <w:r w:rsidRPr="008D0781">
              <w:rPr>
                <w:rFonts w:cs="Arial"/>
                <w:sz w:val="18"/>
                <w:szCs w:val="18"/>
              </w:rPr>
              <w:t>,</w:t>
            </w:r>
            <w:r w:rsidRPr="008D0781">
              <w:rPr>
                <w:rFonts w:cs="Arial"/>
                <w:sz w:val="18"/>
                <w:szCs w:val="18"/>
                <w:lang w:val="en-GB"/>
              </w:rPr>
              <w:t>441</w:t>
            </w:r>
          </w:p>
        </w:tc>
      </w:tr>
    </w:tbl>
    <w:p w:rsidR="006A48E2" w:rsidRPr="008D0781" w:rsidRDefault="006A48E2" w:rsidP="007B0CC5">
      <w:pPr>
        <w:ind w:hanging="7"/>
        <w:rPr>
          <w:rFonts w:cs="Arial"/>
          <w:spacing w:val="-2"/>
          <w:sz w:val="18"/>
          <w:szCs w:val="18"/>
        </w:rPr>
      </w:pPr>
    </w:p>
    <w:p w:rsidR="0001627B" w:rsidRPr="008D0781" w:rsidRDefault="0001627B" w:rsidP="007B0CC5">
      <w:pPr>
        <w:ind w:hanging="7"/>
        <w:rPr>
          <w:rFonts w:cs="Arial"/>
          <w:sz w:val="18"/>
          <w:szCs w:val="18"/>
        </w:rPr>
      </w:pPr>
      <w:r w:rsidRPr="008D0781">
        <w:rPr>
          <w:rFonts w:cs="Arial"/>
          <w:sz w:val="18"/>
          <w:szCs w:val="18"/>
        </w:rPr>
        <w:t>The present value of finance lease liabilities is as follows:</w:t>
      </w:r>
    </w:p>
    <w:p w:rsidR="0001627B" w:rsidRPr="008D0781" w:rsidRDefault="0001627B" w:rsidP="007B0CC5">
      <w:pPr>
        <w:ind w:hanging="7"/>
        <w:rPr>
          <w:rFonts w:cs="Arial"/>
          <w:spacing w:val="-2"/>
          <w:sz w:val="18"/>
          <w:szCs w:val="18"/>
        </w:rPr>
      </w:pPr>
    </w:p>
    <w:tbl>
      <w:tblPr>
        <w:tblW w:w="9559" w:type="dxa"/>
        <w:tblInd w:w="8" w:type="dxa"/>
        <w:tblLayout w:type="fixed"/>
        <w:tblLook w:val="04A0" w:firstRow="1" w:lastRow="0" w:firstColumn="1" w:lastColumn="0" w:noHBand="0" w:noVBand="1"/>
      </w:tblPr>
      <w:tblGrid>
        <w:gridCol w:w="6823"/>
        <w:gridCol w:w="1368"/>
        <w:gridCol w:w="1368"/>
      </w:tblGrid>
      <w:tr w:rsidR="00605D7A" w:rsidRPr="008D0781" w:rsidTr="00605D7A">
        <w:trPr>
          <w:cantSplit/>
        </w:trPr>
        <w:tc>
          <w:tcPr>
            <w:tcW w:w="6823" w:type="dxa"/>
            <w:vAlign w:val="bottom"/>
          </w:tcPr>
          <w:p w:rsidR="00605D7A" w:rsidRPr="008D0781" w:rsidRDefault="00605D7A" w:rsidP="00263584">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605D7A" w:rsidRPr="008D0781" w:rsidRDefault="00605D7A" w:rsidP="00263584">
            <w:pPr>
              <w:ind w:right="-72"/>
              <w:jc w:val="center"/>
              <w:rPr>
                <w:rFonts w:cs="Arial"/>
                <w:b/>
                <w:bCs/>
                <w:sz w:val="18"/>
                <w:szCs w:val="18"/>
                <w:lang w:val="en-GB"/>
              </w:rPr>
            </w:pPr>
            <w:r w:rsidRPr="008D0781">
              <w:rPr>
                <w:rFonts w:cs="Arial"/>
                <w:b/>
                <w:bCs/>
                <w:sz w:val="18"/>
                <w:szCs w:val="18"/>
                <w:lang w:val="en-GB"/>
              </w:rPr>
              <w:t>Consolidated and separate</w:t>
            </w:r>
          </w:p>
        </w:tc>
      </w:tr>
      <w:tr w:rsidR="00605D7A" w:rsidRPr="008D0781" w:rsidTr="00605D7A">
        <w:trPr>
          <w:cantSplit/>
        </w:trPr>
        <w:tc>
          <w:tcPr>
            <w:tcW w:w="6823" w:type="dxa"/>
            <w:vAlign w:val="bottom"/>
          </w:tcPr>
          <w:p w:rsidR="00605D7A" w:rsidRPr="008D0781" w:rsidRDefault="00605D7A" w:rsidP="00263584">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605D7A" w:rsidRPr="008D0781" w:rsidRDefault="00605D7A" w:rsidP="00263584">
            <w:pPr>
              <w:ind w:right="-72"/>
              <w:jc w:val="center"/>
              <w:rPr>
                <w:rFonts w:cs="Arial"/>
                <w:b/>
                <w:bCs/>
                <w:sz w:val="18"/>
                <w:szCs w:val="18"/>
              </w:rPr>
            </w:pPr>
            <w:r w:rsidRPr="008D0781">
              <w:rPr>
                <w:rFonts w:cs="Arial"/>
                <w:b/>
                <w:bCs/>
                <w:sz w:val="18"/>
                <w:szCs w:val="18"/>
              </w:rPr>
              <w:t>financial statements</w:t>
            </w:r>
          </w:p>
        </w:tc>
      </w:tr>
      <w:tr w:rsidR="00605D7A" w:rsidRPr="008D0781" w:rsidTr="00605D7A">
        <w:trPr>
          <w:cantSplit/>
        </w:trPr>
        <w:tc>
          <w:tcPr>
            <w:tcW w:w="6823" w:type="dxa"/>
            <w:vAlign w:val="bottom"/>
          </w:tcPr>
          <w:p w:rsidR="00605D7A" w:rsidRPr="008D0781" w:rsidRDefault="00605D7A" w:rsidP="00263584">
            <w:pPr>
              <w:ind w:right="-71"/>
              <w:jc w:val="thaiDistribute"/>
              <w:rPr>
                <w:rFonts w:cs="Arial"/>
                <w:b/>
                <w:bCs/>
                <w:sz w:val="18"/>
                <w:szCs w:val="18"/>
              </w:rPr>
            </w:pPr>
          </w:p>
        </w:tc>
        <w:tc>
          <w:tcPr>
            <w:tcW w:w="1368" w:type="dxa"/>
            <w:tcBorders>
              <w:top w:val="single" w:sz="4" w:space="0" w:color="auto"/>
            </w:tcBorders>
            <w:vAlign w:val="center"/>
          </w:tcPr>
          <w:p w:rsidR="00605D7A" w:rsidRPr="008D0781" w:rsidRDefault="00605D7A" w:rsidP="00263584">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605D7A" w:rsidRPr="008D0781" w:rsidRDefault="00605D7A" w:rsidP="00263584">
            <w:pPr>
              <w:ind w:right="-72"/>
              <w:jc w:val="right"/>
              <w:rPr>
                <w:rFonts w:cs="Arial"/>
                <w:b/>
                <w:bCs/>
                <w:spacing w:val="-4"/>
                <w:sz w:val="18"/>
                <w:szCs w:val="18"/>
              </w:rPr>
            </w:pPr>
            <w:r w:rsidRPr="008D0781">
              <w:rPr>
                <w:rFonts w:cs="Arial"/>
                <w:b/>
                <w:bCs/>
                <w:spacing w:val="-4"/>
                <w:sz w:val="18"/>
                <w:szCs w:val="18"/>
                <w:lang w:val="en-GB"/>
              </w:rPr>
              <w:t>2018</w:t>
            </w:r>
          </w:p>
        </w:tc>
      </w:tr>
      <w:tr w:rsidR="00605D7A" w:rsidRPr="008D0781" w:rsidTr="00605D7A">
        <w:trPr>
          <w:cantSplit/>
        </w:trPr>
        <w:tc>
          <w:tcPr>
            <w:tcW w:w="6823" w:type="dxa"/>
            <w:vAlign w:val="bottom"/>
          </w:tcPr>
          <w:p w:rsidR="00605D7A" w:rsidRPr="008D0781" w:rsidRDefault="00605D7A" w:rsidP="00263584">
            <w:pPr>
              <w:ind w:right="-71"/>
              <w:jc w:val="thaiDistribute"/>
              <w:rPr>
                <w:rFonts w:cs="Arial"/>
                <w:b/>
                <w:bCs/>
                <w:sz w:val="18"/>
                <w:szCs w:val="18"/>
              </w:rPr>
            </w:pPr>
          </w:p>
        </w:tc>
        <w:tc>
          <w:tcPr>
            <w:tcW w:w="1368" w:type="dxa"/>
            <w:tcBorders>
              <w:bottom w:val="single" w:sz="4" w:space="0" w:color="auto"/>
            </w:tcBorders>
            <w:vAlign w:val="center"/>
            <w:hideMark/>
          </w:tcPr>
          <w:p w:rsidR="00605D7A" w:rsidRPr="008D0781" w:rsidRDefault="00605D7A" w:rsidP="00263584">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605D7A" w:rsidRPr="008D0781" w:rsidRDefault="00605D7A" w:rsidP="00263584">
            <w:pPr>
              <w:ind w:right="-72"/>
              <w:jc w:val="right"/>
              <w:rPr>
                <w:rFonts w:cs="Arial"/>
                <w:b/>
                <w:bCs/>
                <w:sz w:val="18"/>
                <w:szCs w:val="18"/>
              </w:rPr>
            </w:pPr>
            <w:r w:rsidRPr="008D0781">
              <w:rPr>
                <w:rFonts w:cs="Arial"/>
                <w:b/>
                <w:bCs/>
                <w:sz w:val="18"/>
                <w:szCs w:val="18"/>
              </w:rPr>
              <w:t>Baht</w:t>
            </w:r>
          </w:p>
        </w:tc>
      </w:tr>
      <w:tr w:rsidR="00605D7A" w:rsidRPr="008D0781" w:rsidTr="00605D7A">
        <w:trPr>
          <w:cantSplit/>
        </w:trPr>
        <w:tc>
          <w:tcPr>
            <w:tcW w:w="6823" w:type="dxa"/>
            <w:vAlign w:val="bottom"/>
          </w:tcPr>
          <w:p w:rsidR="00605D7A" w:rsidRPr="008D0781" w:rsidRDefault="00605D7A" w:rsidP="00263584">
            <w:pPr>
              <w:ind w:right="2"/>
              <w:rPr>
                <w:rFonts w:cs="Arial"/>
                <w:sz w:val="18"/>
                <w:szCs w:val="18"/>
              </w:rPr>
            </w:pPr>
          </w:p>
        </w:tc>
        <w:tc>
          <w:tcPr>
            <w:tcW w:w="1368" w:type="dxa"/>
            <w:tcBorders>
              <w:top w:val="single" w:sz="4" w:space="0" w:color="auto"/>
            </w:tcBorders>
            <w:shd w:val="clear" w:color="auto" w:fill="FAFAFA"/>
            <w:vAlign w:val="bottom"/>
          </w:tcPr>
          <w:p w:rsidR="00605D7A" w:rsidRPr="008D0781" w:rsidRDefault="00605D7A" w:rsidP="00263584">
            <w:pPr>
              <w:ind w:right="-72"/>
              <w:jc w:val="right"/>
              <w:rPr>
                <w:rFonts w:cs="Arial"/>
                <w:sz w:val="18"/>
                <w:szCs w:val="18"/>
              </w:rPr>
            </w:pPr>
          </w:p>
        </w:tc>
        <w:tc>
          <w:tcPr>
            <w:tcW w:w="1368" w:type="dxa"/>
            <w:tcBorders>
              <w:top w:val="single" w:sz="4" w:space="0" w:color="auto"/>
            </w:tcBorders>
            <w:vAlign w:val="bottom"/>
          </w:tcPr>
          <w:p w:rsidR="00605D7A" w:rsidRPr="008D0781" w:rsidRDefault="00605D7A" w:rsidP="00263584">
            <w:pPr>
              <w:ind w:right="-72"/>
              <w:jc w:val="right"/>
              <w:rPr>
                <w:rFonts w:cs="Arial"/>
                <w:sz w:val="18"/>
                <w:szCs w:val="18"/>
              </w:rPr>
            </w:pPr>
          </w:p>
        </w:tc>
      </w:tr>
      <w:tr w:rsidR="00605D7A" w:rsidRPr="008D0781" w:rsidTr="00605D7A">
        <w:trPr>
          <w:cantSplit/>
        </w:trPr>
        <w:tc>
          <w:tcPr>
            <w:tcW w:w="6823" w:type="dxa"/>
          </w:tcPr>
          <w:p w:rsidR="00605D7A" w:rsidRPr="008D0781" w:rsidRDefault="00605D7A" w:rsidP="00263584">
            <w:pPr>
              <w:ind w:right="-114"/>
              <w:jc w:val="left"/>
              <w:rPr>
                <w:rFonts w:cs="Arial"/>
                <w:sz w:val="18"/>
                <w:szCs w:val="18"/>
              </w:rPr>
            </w:pPr>
            <w:r w:rsidRPr="008D0781">
              <w:rPr>
                <w:rFonts w:cs="Arial"/>
                <w:sz w:val="18"/>
                <w:szCs w:val="18"/>
              </w:rPr>
              <w:t xml:space="preserve">Not later than </w:t>
            </w:r>
            <w:r w:rsidRPr="008D0781">
              <w:rPr>
                <w:rFonts w:cs="Arial"/>
                <w:sz w:val="18"/>
                <w:szCs w:val="18"/>
                <w:lang w:val="en-GB"/>
              </w:rPr>
              <w:t>1</w:t>
            </w:r>
            <w:r w:rsidRPr="008D0781">
              <w:rPr>
                <w:rFonts w:cs="Arial"/>
                <w:sz w:val="18"/>
                <w:szCs w:val="18"/>
              </w:rPr>
              <w:t xml:space="preserve"> year</w:t>
            </w:r>
          </w:p>
        </w:tc>
        <w:tc>
          <w:tcPr>
            <w:tcW w:w="1368" w:type="dxa"/>
            <w:tcBorders>
              <w:top w:val="nil"/>
              <w:left w:val="nil"/>
              <w:right w:val="nil"/>
            </w:tcBorders>
            <w:shd w:val="clear" w:color="auto" w:fill="FAFAFA"/>
            <w:vAlign w:val="bottom"/>
          </w:tcPr>
          <w:p w:rsidR="00605D7A" w:rsidRPr="008D0781" w:rsidRDefault="00605D7A" w:rsidP="00263584">
            <w:pPr>
              <w:ind w:right="-72"/>
              <w:jc w:val="right"/>
              <w:rPr>
                <w:rFonts w:cs="Arial"/>
                <w:noProof/>
                <w:sz w:val="18"/>
                <w:szCs w:val="18"/>
              </w:rPr>
            </w:pPr>
            <w:r w:rsidRPr="008D0781">
              <w:rPr>
                <w:rFonts w:cs="Arial"/>
                <w:noProof/>
                <w:sz w:val="18"/>
                <w:szCs w:val="18"/>
              </w:rPr>
              <w:t>3,906,136</w:t>
            </w:r>
          </w:p>
        </w:tc>
        <w:tc>
          <w:tcPr>
            <w:tcW w:w="1368" w:type="dxa"/>
            <w:vAlign w:val="bottom"/>
          </w:tcPr>
          <w:p w:rsidR="00605D7A" w:rsidRPr="008D0781" w:rsidRDefault="00605D7A" w:rsidP="00263584">
            <w:pPr>
              <w:ind w:right="-72"/>
              <w:jc w:val="right"/>
              <w:rPr>
                <w:rFonts w:cs="Arial"/>
                <w:sz w:val="18"/>
                <w:szCs w:val="18"/>
              </w:rPr>
            </w:pPr>
            <w:r w:rsidRPr="008D0781">
              <w:rPr>
                <w:rFonts w:cs="Arial"/>
                <w:sz w:val="18"/>
                <w:szCs w:val="18"/>
                <w:lang w:val="en-GB"/>
              </w:rPr>
              <w:t>6</w:t>
            </w:r>
            <w:r w:rsidRPr="008D0781">
              <w:rPr>
                <w:rFonts w:cs="Arial"/>
                <w:sz w:val="18"/>
                <w:szCs w:val="18"/>
              </w:rPr>
              <w:t>,</w:t>
            </w:r>
            <w:r w:rsidRPr="008D0781">
              <w:rPr>
                <w:rFonts w:cs="Arial"/>
                <w:sz w:val="18"/>
                <w:szCs w:val="18"/>
                <w:lang w:val="en-GB"/>
              </w:rPr>
              <w:t>412</w:t>
            </w:r>
            <w:r w:rsidRPr="008D0781">
              <w:rPr>
                <w:rFonts w:cs="Arial"/>
                <w:sz w:val="18"/>
                <w:szCs w:val="18"/>
              </w:rPr>
              <w:t>,</w:t>
            </w:r>
            <w:r w:rsidRPr="008D0781">
              <w:rPr>
                <w:rFonts w:cs="Arial"/>
                <w:sz w:val="18"/>
                <w:szCs w:val="18"/>
                <w:lang w:val="en-GB"/>
              </w:rPr>
              <w:t>407</w:t>
            </w:r>
          </w:p>
        </w:tc>
      </w:tr>
      <w:tr w:rsidR="00605D7A" w:rsidRPr="008D0781" w:rsidTr="00605D7A">
        <w:trPr>
          <w:cantSplit/>
        </w:trPr>
        <w:tc>
          <w:tcPr>
            <w:tcW w:w="6823" w:type="dxa"/>
          </w:tcPr>
          <w:p w:rsidR="00605D7A" w:rsidRPr="008D0781" w:rsidRDefault="00605D7A" w:rsidP="00263584">
            <w:pPr>
              <w:jc w:val="left"/>
              <w:rPr>
                <w:rFonts w:cs="Arial"/>
                <w:sz w:val="18"/>
                <w:szCs w:val="18"/>
              </w:rPr>
            </w:pPr>
            <w:r w:rsidRPr="008D0781">
              <w:rPr>
                <w:rFonts w:cs="Arial"/>
                <w:spacing w:val="-4"/>
                <w:sz w:val="18"/>
                <w:szCs w:val="18"/>
              </w:rPr>
              <w:t xml:space="preserve">Later than </w:t>
            </w:r>
            <w:r w:rsidRPr="008D0781">
              <w:rPr>
                <w:rFonts w:cs="Arial"/>
                <w:spacing w:val="-4"/>
                <w:sz w:val="18"/>
                <w:szCs w:val="18"/>
                <w:lang w:val="en-GB"/>
              </w:rPr>
              <w:t>1</w:t>
            </w:r>
            <w:r w:rsidRPr="008D0781">
              <w:rPr>
                <w:rFonts w:cs="Arial"/>
                <w:spacing w:val="-4"/>
                <w:sz w:val="18"/>
                <w:szCs w:val="18"/>
              </w:rPr>
              <w:t xml:space="preserve"> year but not later than </w:t>
            </w:r>
            <w:r w:rsidRPr="008D0781">
              <w:rPr>
                <w:rFonts w:cs="Arial"/>
                <w:spacing w:val="-4"/>
                <w:sz w:val="18"/>
                <w:szCs w:val="18"/>
                <w:lang w:val="en-GB"/>
              </w:rPr>
              <w:t>5</w:t>
            </w:r>
            <w:r w:rsidRPr="008D0781">
              <w:rPr>
                <w:rFonts w:cs="Arial"/>
                <w:spacing w:val="-4"/>
                <w:sz w:val="18"/>
                <w:szCs w:val="18"/>
              </w:rPr>
              <w:t xml:space="preserve"> years</w:t>
            </w:r>
          </w:p>
        </w:tc>
        <w:tc>
          <w:tcPr>
            <w:tcW w:w="1368" w:type="dxa"/>
            <w:tcBorders>
              <w:top w:val="nil"/>
              <w:left w:val="nil"/>
              <w:bottom w:val="single" w:sz="4" w:space="0" w:color="auto"/>
              <w:right w:val="nil"/>
            </w:tcBorders>
            <w:shd w:val="clear" w:color="auto" w:fill="FAFAFA"/>
            <w:vAlign w:val="bottom"/>
          </w:tcPr>
          <w:p w:rsidR="00605D7A" w:rsidRPr="008D0781" w:rsidRDefault="00605D7A" w:rsidP="00263584">
            <w:pPr>
              <w:ind w:right="-72"/>
              <w:jc w:val="right"/>
              <w:rPr>
                <w:rFonts w:cs="Arial"/>
                <w:noProof/>
                <w:sz w:val="18"/>
                <w:szCs w:val="18"/>
              </w:rPr>
            </w:pPr>
            <w:r w:rsidRPr="008D0781">
              <w:rPr>
                <w:rFonts w:cs="Arial"/>
                <w:noProof/>
                <w:sz w:val="18"/>
                <w:szCs w:val="18"/>
                <w:lang w:val="en-GB"/>
              </w:rPr>
              <w:t>10</w:t>
            </w:r>
            <w:r w:rsidRPr="008D0781">
              <w:rPr>
                <w:rFonts w:cs="Arial"/>
                <w:noProof/>
                <w:sz w:val="18"/>
                <w:szCs w:val="18"/>
              </w:rPr>
              <w:t>,</w:t>
            </w:r>
            <w:r w:rsidRPr="008D0781">
              <w:rPr>
                <w:rFonts w:cs="Arial"/>
                <w:noProof/>
                <w:sz w:val="18"/>
                <w:szCs w:val="18"/>
                <w:lang w:val="en-GB"/>
              </w:rPr>
              <w:t>690</w:t>
            </w:r>
            <w:r w:rsidRPr="008D0781">
              <w:rPr>
                <w:rFonts w:cs="Arial"/>
                <w:noProof/>
                <w:sz w:val="18"/>
                <w:szCs w:val="18"/>
              </w:rPr>
              <w:t>,</w:t>
            </w:r>
            <w:r w:rsidRPr="008D0781">
              <w:rPr>
                <w:rFonts w:cs="Arial"/>
                <w:noProof/>
                <w:sz w:val="18"/>
                <w:szCs w:val="18"/>
                <w:lang w:val="en-GB"/>
              </w:rPr>
              <w:t>017</w:t>
            </w:r>
          </w:p>
        </w:tc>
        <w:tc>
          <w:tcPr>
            <w:tcW w:w="1368" w:type="dxa"/>
            <w:tcBorders>
              <w:bottom w:val="single" w:sz="4" w:space="0" w:color="auto"/>
            </w:tcBorders>
            <w:vAlign w:val="bottom"/>
          </w:tcPr>
          <w:p w:rsidR="00605D7A" w:rsidRPr="008D0781" w:rsidRDefault="00605D7A" w:rsidP="00263584">
            <w:pPr>
              <w:ind w:right="-72"/>
              <w:jc w:val="right"/>
              <w:rPr>
                <w:rFonts w:cs="Arial"/>
                <w:sz w:val="18"/>
                <w:szCs w:val="18"/>
              </w:rPr>
            </w:pPr>
            <w:r w:rsidRPr="008D0781">
              <w:rPr>
                <w:rFonts w:cs="Arial"/>
                <w:sz w:val="18"/>
                <w:szCs w:val="18"/>
                <w:lang w:val="en-GB"/>
              </w:rPr>
              <w:t>10</w:t>
            </w:r>
            <w:r w:rsidRPr="008D0781">
              <w:rPr>
                <w:rFonts w:cs="Arial"/>
                <w:sz w:val="18"/>
                <w:szCs w:val="18"/>
              </w:rPr>
              <w:t>,</w:t>
            </w:r>
            <w:r w:rsidRPr="008D0781">
              <w:rPr>
                <w:rFonts w:cs="Arial"/>
                <w:sz w:val="18"/>
                <w:szCs w:val="18"/>
                <w:lang w:val="en-GB"/>
              </w:rPr>
              <w:t>364</w:t>
            </w:r>
            <w:r w:rsidRPr="008D0781">
              <w:rPr>
                <w:rFonts w:cs="Arial"/>
                <w:sz w:val="18"/>
                <w:szCs w:val="18"/>
              </w:rPr>
              <w:t>,</w:t>
            </w:r>
            <w:r w:rsidRPr="008D0781">
              <w:rPr>
                <w:rFonts w:cs="Arial"/>
                <w:sz w:val="18"/>
                <w:szCs w:val="18"/>
                <w:lang w:val="en-GB"/>
              </w:rPr>
              <w:t>034</w:t>
            </w:r>
          </w:p>
        </w:tc>
      </w:tr>
      <w:tr w:rsidR="00605D7A" w:rsidRPr="008D0781" w:rsidTr="00605D7A">
        <w:trPr>
          <w:cantSplit/>
        </w:trPr>
        <w:tc>
          <w:tcPr>
            <w:tcW w:w="6823" w:type="dxa"/>
            <w:vAlign w:val="bottom"/>
          </w:tcPr>
          <w:p w:rsidR="00605D7A" w:rsidRPr="008D0781" w:rsidRDefault="00605D7A" w:rsidP="00263584">
            <w:pPr>
              <w:ind w:right="2"/>
              <w:rPr>
                <w:rFonts w:cs="Arial"/>
                <w:sz w:val="18"/>
                <w:szCs w:val="18"/>
              </w:rPr>
            </w:pPr>
          </w:p>
        </w:tc>
        <w:tc>
          <w:tcPr>
            <w:tcW w:w="1368" w:type="dxa"/>
            <w:tcBorders>
              <w:top w:val="single" w:sz="4" w:space="0" w:color="auto"/>
            </w:tcBorders>
            <w:shd w:val="clear" w:color="auto" w:fill="FAFAFA"/>
            <w:vAlign w:val="bottom"/>
          </w:tcPr>
          <w:p w:rsidR="00605D7A" w:rsidRPr="008D0781" w:rsidRDefault="00605D7A" w:rsidP="00263584">
            <w:pPr>
              <w:ind w:right="-72"/>
              <w:jc w:val="right"/>
              <w:rPr>
                <w:rFonts w:cs="Arial"/>
                <w:noProof/>
                <w:sz w:val="18"/>
                <w:szCs w:val="18"/>
              </w:rPr>
            </w:pPr>
          </w:p>
        </w:tc>
        <w:tc>
          <w:tcPr>
            <w:tcW w:w="1368" w:type="dxa"/>
            <w:tcBorders>
              <w:top w:val="single" w:sz="4" w:space="0" w:color="auto"/>
            </w:tcBorders>
            <w:vAlign w:val="bottom"/>
          </w:tcPr>
          <w:p w:rsidR="00605D7A" w:rsidRPr="008D0781" w:rsidRDefault="00605D7A" w:rsidP="00263584">
            <w:pPr>
              <w:ind w:right="-72"/>
              <w:jc w:val="right"/>
              <w:rPr>
                <w:rFonts w:cs="Arial"/>
                <w:noProof/>
                <w:sz w:val="18"/>
                <w:szCs w:val="18"/>
              </w:rPr>
            </w:pPr>
          </w:p>
        </w:tc>
      </w:tr>
      <w:tr w:rsidR="00605D7A" w:rsidRPr="008D0781" w:rsidTr="00605D7A">
        <w:trPr>
          <w:cantSplit/>
          <w:trHeight w:val="71"/>
        </w:trPr>
        <w:tc>
          <w:tcPr>
            <w:tcW w:w="6823" w:type="dxa"/>
          </w:tcPr>
          <w:p w:rsidR="00605D7A" w:rsidRPr="008D0781" w:rsidRDefault="00605D7A" w:rsidP="00263584">
            <w:pPr>
              <w:jc w:val="left"/>
              <w:rPr>
                <w:rFonts w:cs="Arial"/>
                <w:sz w:val="18"/>
                <w:szCs w:val="18"/>
              </w:rPr>
            </w:pPr>
          </w:p>
        </w:tc>
        <w:tc>
          <w:tcPr>
            <w:tcW w:w="1368" w:type="dxa"/>
            <w:tcBorders>
              <w:top w:val="nil"/>
              <w:left w:val="nil"/>
              <w:bottom w:val="single" w:sz="4" w:space="0" w:color="auto"/>
              <w:right w:val="nil"/>
            </w:tcBorders>
            <w:shd w:val="clear" w:color="auto" w:fill="FAFAFA"/>
            <w:vAlign w:val="bottom"/>
          </w:tcPr>
          <w:p w:rsidR="00605D7A" w:rsidRPr="008D0781" w:rsidRDefault="00605D7A" w:rsidP="00263584">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end"/>
            </w: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rPr>
              <w:t>14,596,153</w:t>
            </w:r>
            <w:r w:rsidRPr="008D0781">
              <w:rPr>
                <w:rFonts w:cs="Arial"/>
                <w:sz w:val="18"/>
                <w:szCs w:val="18"/>
              </w:rPr>
              <w:fldChar w:fldCharType="end"/>
            </w:r>
          </w:p>
        </w:tc>
        <w:tc>
          <w:tcPr>
            <w:tcW w:w="1368" w:type="dxa"/>
            <w:tcBorders>
              <w:bottom w:val="single" w:sz="4" w:space="0" w:color="auto"/>
            </w:tcBorders>
            <w:vAlign w:val="bottom"/>
          </w:tcPr>
          <w:p w:rsidR="00605D7A" w:rsidRPr="008D0781" w:rsidRDefault="00605D7A" w:rsidP="00263584">
            <w:pPr>
              <w:ind w:right="-72"/>
              <w:jc w:val="right"/>
              <w:rPr>
                <w:rFonts w:cs="Arial"/>
                <w:sz w:val="18"/>
                <w:szCs w:val="18"/>
              </w:rPr>
            </w:pPr>
            <w:r w:rsidRPr="008D0781">
              <w:rPr>
                <w:rFonts w:cs="Arial"/>
                <w:sz w:val="18"/>
                <w:szCs w:val="18"/>
                <w:lang w:val="en-GB"/>
              </w:rPr>
              <w:t>16</w:t>
            </w:r>
            <w:r w:rsidRPr="008D0781">
              <w:rPr>
                <w:rFonts w:cs="Arial"/>
                <w:sz w:val="18"/>
                <w:szCs w:val="18"/>
              </w:rPr>
              <w:t>,</w:t>
            </w:r>
            <w:r w:rsidRPr="008D0781">
              <w:rPr>
                <w:rFonts w:cs="Arial"/>
                <w:sz w:val="18"/>
                <w:szCs w:val="18"/>
                <w:lang w:val="en-GB"/>
              </w:rPr>
              <w:t>776</w:t>
            </w:r>
            <w:r w:rsidRPr="008D0781">
              <w:rPr>
                <w:rFonts w:cs="Arial"/>
                <w:sz w:val="18"/>
                <w:szCs w:val="18"/>
              </w:rPr>
              <w:t>,</w:t>
            </w:r>
            <w:r w:rsidRPr="008D0781">
              <w:rPr>
                <w:rFonts w:cs="Arial"/>
                <w:sz w:val="18"/>
                <w:szCs w:val="18"/>
                <w:lang w:val="en-GB"/>
              </w:rPr>
              <w:t>441</w:t>
            </w:r>
          </w:p>
        </w:tc>
      </w:tr>
    </w:tbl>
    <w:p w:rsidR="0001627B" w:rsidRPr="008D0781" w:rsidRDefault="0001627B" w:rsidP="007B0CC5">
      <w:pPr>
        <w:ind w:hanging="7"/>
        <w:rPr>
          <w:rFonts w:cs="Arial"/>
          <w:spacing w:val="-2"/>
          <w:sz w:val="18"/>
          <w:szCs w:val="18"/>
        </w:rPr>
      </w:pPr>
    </w:p>
    <w:p w:rsidR="00057AD7" w:rsidRPr="008D0781" w:rsidRDefault="00057AD7" w:rsidP="007B0CC5">
      <w:pPr>
        <w:ind w:hanging="7"/>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7B0CC5" w:rsidRPr="008D0781" w:rsidTr="00616013">
        <w:trPr>
          <w:trHeight w:val="386"/>
        </w:trPr>
        <w:tc>
          <w:tcPr>
            <w:tcW w:w="9461" w:type="dxa"/>
            <w:shd w:val="clear" w:color="auto" w:fill="FFA543"/>
            <w:vAlign w:val="center"/>
          </w:tcPr>
          <w:p w:rsidR="007B0CC5" w:rsidRPr="008D0781" w:rsidRDefault="007B0CC5" w:rsidP="00616013">
            <w:pPr>
              <w:ind w:left="432" w:hanging="432"/>
              <w:rPr>
                <w:rFonts w:eastAsia="Arial Unicode MS" w:cs="Arial"/>
                <w:b/>
                <w:bCs/>
                <w:color w:val="FFFFFF"/>
                <w:sz w:val="18"/>
                <w:szCs w:val="18"/>
                <w:cs/>
                <w:lang w:val="en-GB"/>
              </w:rPr>
            </w:pP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Pr="008D0781">
              <w:rPr>
                <w:rFonts w:eastAsia="Arial Unicode MS" w:cs="Arial"/>
                <w:b/>
                <w:bCs/>
                <w:color w:val="FFFFFF"/>
                <w:sz w:val="18"/>
                <w:szCs w:val="18"/>
                <w:lang w:val="en-GB"/>
              </w:rPr>
              <w:br w:type="page"/>
            </w:r>
            <w:r w:rsidR="00263584" w:rsidRPr="008D0781">
              <w:rPr>
                <w:rFonts w:eastAsia="Arial Unicode MS" w:cs="Arial"/>
                <w:b/>
                <w:bCs/>
                <w:color w:val="FFFFFF"/>
                <w:sz w:val="18"/>
                <w:szCs w:val="18"/>
                <w:lang w:val="en-GB"/>
              </w:rPr>
              <w:t>20</w:t>
            </w:r>
            <w:r w:rsidRPr="008D0781">
              <w:rPr>
                <w:rFonts w:eastAsia="Arial Unicode MS" w:cs="Arial"/>
                <w:b/>
                <w:bCs/>
                <w:color w:val="FFFFFF"/>
                <w:sz w:val="18"/>
                <w:szCs w:val="18"/>
                <w:lang w:val="en-GB"/>
              </w:rPr>
              <w:tab/>
              <w:t>Employee benefit obligations</w:t>
            </w:r>
          </w:p>
        </w:tc>
      </w:tr>
    </w:tbl>
    <w:p w:rsidR="007B0CC5" w:rsidRPr="008D0781" w:rsidRDefault="007B0CC5" w:rsidP="007B0CC5">
      <w:pPr>
        <w:ind w:hanging="7"/>
        <w:rPr>
          <w:rFonts w:cs="Arial"/>
          <w:spacing w:val="-2"/>
          <w:sz w:val="18"/>
          <w:szCs w:val="18"/>
        </w:rPr>
      </w:pPr>
    </w:p>
    <w:p w:rsidR="00263584" w:rsidRPr="008D0781" w:rsidRDefault="00263584" w:rsidP="007B0CC5">
      <w:pPr>
        <w:ind w:hanging="7"/>
        <w:rPr>
          <w:rFonts w:cs="Arial"/>
          <w:spacing w:val="-2"/>
          <w:sz w:val="18"/>
          <w:szCs w:val="18"/>
        </w:rPr>
      </w:pPr>
      <w:r w:rsidRPr="008D0781">
        <w:rPr>
          <w:rFonts w:cs="Arial"/>
          <w:spacing w:val="-2"/>
          <w:sz w:val="18"/>
          <w:szCs w:val="18"/>
        </w:rPr>
        <w:t>The movement of employee benefit obligations is as follows:</w:t>
      </w:r>
    </w:p>
    <w:p w:rsidR="00263584" w:rsidRPr="008D0781" w:rsidRDefault="00263584" w:rsidP="007B0CC5">
      <w:pPr>
        <w:ind w:hanging="7"/>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7B0CC5">
        <w:trPr>
          <w:cantSplit/>
        </w:trPr>
        <w:tc>
          <w:tcPr>
            <w:tcW w:w="4090" w:type="dxa"/>
            <w:vAlign w:val="bottom"/>
          </w:tcPr>
          <w:p w:rsidR="0001627B" w:rsidRPr="008D0781" w:rsidRDefault="0001627B" w:rsidP="007B0C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1627B" w:rsidRPr="008D0781" w:rsidRDefault="0001627B" w:rsidP="007B0CC5">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center"/>
          </w:tcPr>
          <w:p w:rsidR="0001627B" w:rsidRPr="008D0781" w:rsidRDefault="0001627B" w:rsidP="007B0CC5">
            <w:pPr>
              <w:ind w:right="-72"/>
              <w:jc w:val="center"/>
              <w:rPr>
                <w:rFonts w:cs="Arial"/>
                <w:b/>
                <w:bCs/>
                <w:sz w:val="18"/>
                <w:szCs w:val="18"/>
                <w:lang w:val="en-GB"/>
              </w:rPr>
            </w:pPr>
            <w:r w:rsidRPr="008D0781">
              <w:rPr>
                <w:rFonts w:cs="Arial"/>
                <w:b/>
                <w:bCs/>
                <w:sz w:val="18"/>
                <w:szCs w:val="18"/>
                <w:lang w:val="en-GB"/>
              </w:rPr>
              <w:t>Separate</w:t>
            </w:r>
          </w:p>
        </w:tc>
      </w:tr>
      <w:tr w:rsidR="0001627B" w:rsidRPr="008D0781" w:rsidTr="007B0CC5">
        <w:trPr>
          <w:cantSplit/>
        </w:trPr>
        <w:tc>
          <w:tcPr>
            <w:tcW w:w="4090" w:type="dxa"/>
            <w:vAlign w:val="bottom"/>
          </w:tcPr>
          <w:p w:rsidR="0001627B" w:rsidRPr="008D0781" w:rsidRDefault="0001627B" w:rsidP="007B0C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1627B" w:rsidRPr="008D0781" w:rsidRDefault="0001627B" w:rsidP="007B0CC5">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01627B" w:rsidRPr="008D0781" w:rsidRDefault="0001627B" w:rsidP="007B0CC5">
            <w:pPr>
              <w:ind w:right="-72"/>
              <w:jc w:val="center"/>
              <w:rPr>
                <w:rFonts w:cs="Arial"/>
                <w:b/>
                <w:bCs/>
                <w:sz w:val="18"/>
                <w:szCs w:val="18"/>
              </w:rPr>
            </w:pPr>
            <w:r w:rsidRPr="008D0781">
              <w:rPr>
                <w:rFonts w:cs="Arial"/>
                <w:b/>
                <w:bCs/>
                <w:sz w:val="18"/>
                <w:szCs w:val="18"/>
              </w:rPr>
              <w:t>financial statements</w:t>
            </w:r>
          </w:p>
        </w:tc>
      </w:tr>
      <w:tr w:rsidR="002F449A" w:rsidRPr="008D0781" w:rsidTr="007B0CC5">
        <w:trPr>
          <w:cantSplit/>
        </w:trPr>
        <w:tc>
          <w:tcPr>
            <w:tcW w:w="4090" w:type="dxa"/>
            <w:vAlign w:val="bottom"/>
          </w:tcPr>
          <w:p w:rsidR="002F449A" w:rsidRPr="008D0781" w:rsidRDefault="002F449A" w:rsidP="007B0CC5">
            <w:pPr>
              <w:ind w:right="-71"/>
              <w:jc w:val="thaiDistribute"/>
              <w:rPr>
                <w:rFonts w:cs="Arial"/>
                <w:b/>
                <w:bCs/>
                <w:sz w:val="18"/>
                <w:szCs w:val="18"/>
              </w:rPr>
            </w:pPr>
          </w:p>
        </w:tc>
        <w:tc>
          <w:tcPr>
            <w:tcW w:w="1368" w:type="dxa"/>
            <w:tcBorders>
              <w:top w:val="single" w:sz="4" w:space="0" w:color="auto"/>
            </w:tcBorders>
            <w:vAlign w:val="center"/>
          </w:tcPr>
          <w:p w:rsidR="002F449A"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2F449A"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center"/>
          </w:tcPr>
          <w:p w:rsidR="002F449A"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2F449A" w:rsidRPr="008D0781" w:rsidRDefault="00981E2C" w:rsidP="007B0CC5">
            <w:pPr>
              <w:ind w:right="-72"/>
              <w:jc w:val="right"/>
              <w:rPr>
                <w:rFonts w:cs="Arial"/>
                <w:b/>
                <w:bCs/>
                <w:spacing w:val="-4"/>
                <w:sz w:val="18"/>
                <w:szCs w:val="18"/>
              </w:rPr>
            </w:pPr>
            <w:r w:rsidRPr="008D0781">
              <w:rPr>
                <w:rFonts w:cs="Arial"/>
                <w:b/>
                <w:bCs/>
                <w:spacing w:val="-4"/>
                <w:sz w:val="18"/>
                <w:szCs w:val="18"/>
                <w:lang w:val="en-GB"/>
              </w:rPr>
              <w:t>2018</w:t>
            </w:r>
          </w:p>
        </w:tc>
      </w:tr>
      <w:tr w:rsidR="0001627B" w:rsidRPr="008D0781" w:rsidTr="007B0CC5">
        <w:trPr>
          <w:cantSplit/>
        </w:trPr>
        <w:tc>
          <w:tcPr>
            <w:tcW w:w="4090" w:type="dxa"/>
            <w:vAlign w:val="bottom"/>
          </w:tcPr>
          <w:p w:rsidR="0001627B" w:rsidRPr="008D0781" w:rsidRDefault="0001627B" w:rsidP="007B0CC5">
            <w:pPr>
              <w:ind w:right="-71"/>
              <w:jc w:val="thaiDistribute"/>
              <w:rPr>
                <w:rFonts w:cs="Arial"/>
                <w:b/>
                <w:bCs/>
                <w:sz w:val="18"/>
                <w:szCs w:val="18"/>
              </w:rPr>
            </w:pPr>
          </w:p>
        </w:tc>
        <w:tc>
          <w:tcPr>
            <w:tcW w:w="1368" w:type="dxa"/>
            <w:tcBorders>
              <w:bottom w:val="single" w:sz="4" w:space="0" w:color="auto"/>
            </w:tcBorders>
            <w:vAlign w:val="center"/>
            <w:hideMark/>
          </w:tcPr>
          <w:p w:rsidR="0001627B" w:rsidRPr="008D0781" w:rsidRDefault="0001627B"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1627B" w:rsidRPr="008D0781" w:rsidRDefault="0001627B"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1627B" w:rsidRPr="008D0781" w:rsidRDefault="0001627B" w:rsidP="007B0CC5">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1627B" w:rsidRPr="008D0781" w:rsidRDefault="0001627B" w:rsidP="007B0CC5">
            <w:pPr>
              <w:ind w:right="-72"/>
              <w:jc w:val="right"/>
              <w:rPr>
                <w:rFonts w:cs="Arial"/>
                <w:b/>
                <w:bCs/>
                <w:sz w:val="18"/>
                <w:szCs w:val="18"/>
              </w:rPr>
            </w:pPr>
            <w:r w:rsidRPr="008D0781">
              <w:rPr>
                <w:rFonts w:cs="Arial"/>
                <w:b/>
                <w:bCs/>
                <w:sz w:val="18"/>
                <w:szCs w:val="18"/>
              </w:rPr>
              <w:t>Baht</w:t>
            </w:r>
          </w:p>
        </w:tc>
      </w:tr>
      <w:tr w:rsidR="0001627B" w:rsidRPr="008D0781" w:rsidTr="007B0CC5">
        <w:trPr>
          <w:cantSplit/>
        </w:trPr>
        <w:tc>
          <w:tcPr>
            <w:tcW w:w="4090" w:type="dxa"/>
            <w:vAlign w:val="bottom"/>
          </w:tcPr>
          <w:p w:rsidR="0001627B" w:rsidRPr="008D0781" w:rsidRDefault="0001627B" w:rsidP="007B0CC5">
            <w:pPr>
              <w:ind w:right="2"/>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7B0CC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7B0CC5">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7B0CC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7B0CC5">
            <w:pPr>
              <w:ind w:right="-72"/>
              <w:jc w:val="right"/>
              <w:rPr>
                <w:rFonts w:cs="Arial"/>
                <w:sz w:val="18"/>
                <w:szCs w:val="18"/>
              </w:rPr>
            </w:pP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Opening balance</w:t>
            </w:r>
          </w:p>
        </w:tc>
        <w:tc>
          <w:tcPr>
            <w:tcW w:w="1368" w:type="dxa"/>
            <w:shd w:val="clear" w:color="auto" w:fill="FAFAFA"/>
            <w:vAlign w:val="bottom"/>
          </w:tcPr>
          <w:p w:rsidR="00D0698D" w:rsidRPr="008D0781" w:rsidRDefault="00D0698D" w:rsidP="007B0CC5">
            <w:pPr>
              <w:ind w:right="-72"/>
              <w:jc w:val="right"/>
              <w:rPr>
                <w:rFonts w:cs="Arial"/>
                <w:sz w:val="18"/>
                <w:szCs w:val="18"/>
              </w:rPr>
            </w:pPr>
            <w:r w:rsidRPr="008D0781">
              <w:rPr>
                <w:rFonts w:cs="Arial"/>
                <w:sz w:val="18"/>
                <w:szCs w:val="18"/>
              </w:rPr>
              <w:t>24,930,065</w:t>
            </w:r>
          </w:p>
        </w:tc>
        <w:tc>
          <w:tcPr>
            <w:tcW w:w="1368" w:type="dxa"/>
            <w:vAlign w:val="bottom"/>
          </w:tcPr>
          <w:p w:rsidR="00D0698D" w:rsidRPr="008D0781" w:rsidRDefault="00D0698D" w:rsidP="007B0CC5">
            <w:pPr>
              <w:ind w:right="-72"/>
              <w:jc w:val="right"/>
              <w:rPr>
                <w:rFonts w:cs="Arial"/>
                <w:sz w:val="18"/>
                <w:szCs w:val="18"/>
              </w:rPr>
            </w:pPr>
            <w:r w:rsidRPr="008D0781">
              <w:rPr>
                <w:rFonts w:cs="Arial"/>
                <w:sz w:val="18"/>
                <w:szCs w:val="18"/>
              </w:rPr>
              <w:t>24,782,264</w:t>
            </w:r>
          </w:p>
        </w:tc>
        <w:tc>
          <w:tcPr>
            <w:tcW w:w="1368" w:type="dxa"/>
            <w:shd w:val="clear" w:color="auto" w:fill="FAFAFA"/>
            <w:vAlign w:val="bottom"/>
          </w:tcPr>
          <w:p w:rsidR="00D0698D" w:rsidRPr="008D0781" w:rsidRDefault="00D0698D" w:rsidP="007B0CC5">
            <w:pPr>
              <w:ind w:right="-72"/>
              <w:jc w:val="right"/>
              <w:rPr>
                <w:rFonts w:cs="Arial"/>
                <w:sz w:val="18"/>
                <w:szCs w:val="18"/>
              </w:rPr>
            </w:pPr>
            <w:r w:rsidRPr="008D0781">
              <w:rPr>
                <w:rFonts w:cs="Arial"/>
                <w:sz w:val="18"/>
                <w:szCs w:val="18"/>
              </w:rPr>
              <w:t>24,923,07</w:t>
            </w:r>
            <w:r w:rsidR="00605D7A" w:rsidRPr="008D0781">
              <w:rPr>
                <w:rFonts w:cs="Arial"/>
                <w:sz w:val="18"/>
                <w:szCs w:val="18"/>
              </w:rPr>
              <w:t>3</w:t>
            </w:r>
          </w:p>
        </w:tc>
        <w:tc>
          <w:tcPr>
            <w:tcW w:w="1368" w:type="dxa"/>
            <w:vAlign w:val="bottom"/>
          </w:tcPr>
          <w:p w:rsidR="00D0698D" w:rsidRPr="008D0781" w:rsidRDefault="00D0698D" w:rsidP="007B0CC5">
            <w:pPr>
              <w:ind w:right="-72"/>
              <w:jc w:val="right"/>
              <w:rPr>
                <w:rFonts w:cs="Arial"/>
                <w:sz w:val="18"/>
                <w:szCs w:val="18"/>
              </w:rPr>
            </w:pPr>
            <w:r w:rsidRPr="008D0781">
              <w:rPr>
                <w:rFonts w:cs="Arial"/>
                <w:sz w:val="18"/>
                <w:szCs w:val="18"/>
              </w:rPr>
              <w:t>24,777,530</w:t>
            </w: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Current service cost</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2,5</w:t>
            </w:r>
            <w:r w:rsidR="00425693">
              <w:rPr>
                <w:rFonts w:cs="Arial"/>
                <w:sz w:val="18"/>
                <w:szCs w:val="18"/>
              </w:rPr>
              <w:t>68</w:t>
            </w:r>
            <w:r w:rsidR="00ED1349">
              <w:rPr>
                <w:rFonts w:cs="Arial"/>
                <w:sz w:val="18"/>
                <w:szCs w:val="18"/>
              </w:rPr>
              <w:t>,</w:t>
            </w:r>
            <w:r w:rsidR="00425693">
              <w:rPr>
                <w:rFonts w:cs="Arial"/>
                <w:sz w:val="18"/>
                <w:szCs w:val="18"/>
              </w:rPr>
              <w:t>14</w:t>
            </w:r>
            <w:r w:rsidR="00ED1349">
              <w:rPr>
                <w:rFonts w:cs="Arial"/>
                <w:sz w:val="18"/>
                <w:szCs w:val="18"/>
              </w:rPr>
              <w:t>6</w:t>
            </w:r>
          </w:p>
        </w:tc>
        <w:tc>
          <w:tcPr>
            <w:tcW w:w="1368" w:type="dxa"/>
          </w:tcPr>
          <w:p w:rsidR="00D0698D" w:rsidRPr="008D0781" w:rsidRDefault="00D0698D" w:rsidP="007B0CC5">
            <w:pPr>
              <w:ind w:right="-72"/>
              <w:jc w:val="right"/>
              <w:rPr>
                <w:rFonts w:cs="Arial"/>
                <w:sz w:val="18"/>
                <w:szCs w:val="18"/>
                <w:cs/>
              </w:rPr>
            </w:pPr>
            <w:r w:rsidRPr="008D0781">
              <w:rPr>
                <w:rFonts w:cs="Arial"/>
                <w:sz w:val="18"/>
                <w:szCs w:val="18"/>
              </w:rPr>
              <w:t>2,152,371</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2,562,358</w:t>
            </w:r>
          </w:p>
        </w:tc>
        <w:tc>
          <w:tcPr>
            <w:tcW w:w="1368" w:type="dxa"/>
          </w:tcPr>
          <w:p w:rsidR="00D0698D" w:rsidRPr="008D0781" w:rsidRDefault="00D0698D" w:rsidP="007B0CC5">
            <w:pPr>
              <w:ind w:right="-72"/>
              <w:jc w:val="right"/>
              <w:rPr>
                <w:rFonts w:cs="Arial"/>
                <w:sz w:val="18"/>
                <w:szCs w:val="18"/>
                <w:cs/>
              </w:rPr>
            </w:pPr>
            <w:r w:rsidRPr="008D0781">
              <w:rPr>
                <w:rFonts w:cs="Arial"/>
                <w:sz w:val="18"/>
                <w:szCs w:val="18"/>
              </w:rPr>
              <w:t>2,149,391</w:t>
            </w: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Interest cost</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405,9</w:t>
            </w:r>
            <w:r w:rsidR="00425693">
              <w:rPr>
                <w:rFonts w:cs="Arial"/>
                <w:sz w:val="18"/>
                <w:szCs w:val="18"/>
              </w:rPr>
              <w:t>0</w:t>
            </w:r>
            <w:r w:rsidRPr="008D0781">
              <w:rPr>
                <w:rFonts w:cs="Arial"/>
                <w:sz w:val="18"/>
                <w:szCs w:val="18"/>
              </w:rPr>
              <w:t>0</w:t>
            </w:r>
          </w:p>
        </w:tc>
        <w:tc>
          <w:tcPr>
            <w:tcW w:w="1368" w:type="dxa"/>
          </w:tcPr>
          <w:p w:rsidR="00D0698D" w:rsidRPr="008D0781" w:rsidRDefault="00D0698D" w:rsidP="007B0CC5">
            <w:pPr>
              <w:ind w:right="-72"/>
              <w:jc w:val="right"/>
              <w:rPr>
                <w:rFonts w:cs="Arial"/>
                <w:sz w:val="18"/>
                <w:szCs w:val="18"/>
                <w:cs/>
              </w:rPr>
            </w:pPr>
            <w:r w:rsidRPr="008D0781">
              <w:rPr>
                <w:rFonts w:cs="Arial"/>
                <w:sz w:val="18"/>
                <w:szCs w:val="18"/>
              </w:rPr>
              <w:t>533,844</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405,690</w:t>
            </w:r>
          </w:p>
        </w:tc>
        <w:tc>
          <w:tcPr>
            <w:tcW w:w="1368" w:type="dxa"/>
          </w:tcPr>
          <w:p w:rsidR="00D0698D" w:rsidRPr="008D0781" w:rsidRDefault="00D0698D" w:rsidP="007B0CC5">
            <w:pPr>
              <w:ind w:right="-72"/>
              <w:jc w:val="right"/>
              <w:rPr>
                <w:rFonts w:cs="Arial"/>
                <w:sz w:val="18"/>
                <w:szCs w:val="18"/>
                <w:cs/>
              </w:rPr>
            </w:pPr>
            <w:r w:rsidRPr="008D0781">
              <w:rPr>
                <w:rFonts w:cs="Arial"/>
                <w:sz w:val="18"/>
                <w:szCs w:val="18"/>
              </w:rPr>
              <w:t>533,752</w:t>
            </w: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Past service cost</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6,08</w:t>
            </w:r>
            <w:r w:rsidR="00425693">
              <w:rPr>
                <w:rFonts w:cs="Arial"/>
                <w:sz w:val="18"/>
                <w:szCs w:val="18"/>
              </w:rPr>
              <w:t>3</w:t>
            </w:r>
            <w:r w:rsidRPr="008D0781">
              <w:rPr>
                <w:rFonts w:cs="Arial"/>
                <w:sz w:val="18"/>
                <w:szCs w:val="18"/>
              </w:rPr>
              <w:t>,</w:t>
            </w:r>
            <w:r w:rsidR="00425693">
              <w:rPr>
                <w:rFonts w:cs="Arial"/>
                <w:sz w:val="18"/>
                <w:szCs w:val="18"/>
              </w:rPr>
              <w:t>45</w:t>
            </w:r>
            <w:r w:rsidRPr="008D0781">
              <w:rPr>
                <w:rFonts w:cs="Arial"/>
                <w:sz w:val="18"/>
                <w:szCs w:val="18"/>
              </w:rPr>
              <w:t>1</w:t>
            </w:r>
          </w:p>
        </w:tc>
        <w:tc>
          <w:tcPr>
            <w:tcW w:w="1368" w:type="dxa"/>
          </w:tcPr>
          <w:p w:rsidR="00D0698D" w:rsidRPr="008D0781" w:rsidRDefault="00D0698D" w:rsidP="007B0CC5">
            <w:pPr>
              <w:ind w:right="-72"/>
              <w:jc w:val="right"/>
              <w:rPr>
                <w:rFonts w:cs="Arial"/>
                <w:sz w:val="18"/>
                <w:szCs w:val="18"/>
              </w:rPr>
            </w:pPr>
            <w:r w:rsidRPr="008D0781">
              <w:rPr>
                <w:rFonts w:cs="Arial"/>
                <w:sz w:val="18"/>
                <w:szCs w:val="18"/>
              </w:rPr>
              <w:t>-</w:t>
            </w:r>
          </w:p>
        </w:tc>
        <w:tc>
          <w:tcPr>
            <w:tcW w:w="1368" w:type="dxa"/>
            <w:shd w:val="clear" w:color="auto" w:fill="FAFAFA"/>
          </w:tcPr>
          <w:p w:rsidR="00D0698D" w:rsidRPr="008D0781" w:rsidRDefault="00D0698D" w:rsidP="007B0CC5">
            <w:pPr>
              <w:ind w:right="-72"/>
              <w:jc w:val="right"/>
              <w:rPr>
                <w:rFonts w:cs="Arial"/>
                <w:sz w:val="18"/>
                <w:szCs w:val="18"/>
                <w:cs/>
              </w:rPr>
            </w:pPr>
            <w:r w:rsidRPr="008D0781">
              <w:rPr>
                <w:rFonts w:cs="Arial"/>
                <w:sz w:val="18"/>
                <w:szCs w:val="18"/>
              </w:rPr>
              <w:t>6,080,721</w:t>
            </w:r>
          </w:p>
        </w:tc>
        <w:tc>
          <w:tcPr>
            <w:tcW w:w="1368" w:type="dxa"/>
          </w:tcPr>
          <w:p w:rsidR="00D0698D" w:rsidRPr="008D0781" w:rsidRDefault="00D0698D" w:rsidP="007B0CC5">
            <w:pPr>
              <w:ind w:right="-72"/>
              <w:jc w:val="right"/>
              <w:rPr>
                <w:rFonts w:cs="Arial"/>
                <w:sz w:val="18"/>
                <w:szCs w:val="18"/>
              </w:rPr>
            </w:pPr>
            <w:r w:rsidRPr="008D0781">
              <w:rPr>
                <w:rFonts w:cs="Arial"/>
                <w:sz w:val="18"/>
                <w:szCs w:val="18"/>
              </w:rPr>
              <w:t>-</w:t>
            </w: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 xml:space="preserve">Remeasurement </w:t>
            </w:r>
          </w:p>
        </w:tc>
        <w:tc>
          <w:tcPr>
            <w:tcW w:w="1368" w:type="dxa"/>
            <w:shd w:val="clear" w:color="auto" w:fill="FAFAFA"/>
          </w:tcPr>
          <w:p w:rsidR="00D0698D" w:rsidRPr="008D0781" w:rsidRDefault="00D0698D" w:rsidP="007B0CC5">
            <w:pPr>
              <w:ind w:right="-72"/>
              <w:jc w:val="right"/>
              <w:rPr>
                <w:rFonts w:cs="Arial"/>
                <w:sz w:val="18"/>
                <w:szCs w:val="18"/>
                <w:cs/>
              </w:rPr>
            </w:pPr>
          </w:p>
        </w:tc>
        <w:tc>
          <w:tcPr>
            <w:tcW w:w="1368" w:type="dxa"/>
          </w:tcPr>
          <w:p w:rsidR="00D0698D" w:rsidRPr="008D0781" w:rsidRDefault="00D0698D" w:rsidP="007B0CC5">
            <w:pPr>
              <w:ind w:right="-72"/>
              <w:jc w:val="right"/>
              <w:rPr>
                <w:rFonts w:cs="Arial"/>
                <w:sz w:val="18"/>
                <w:szCs w:val="18"/>
              </w:rPr>
            </w:pPr>
          </w:p>
        </w:tc>
        <w:tc>
          <w:tcPr>
            <w:tcW w:w="1368" w:type="dxa"/>
            <w:shd w:val="clear" w:color="auto" w:fill="FAFAFA"/>
          </w:tcPr>
          <w:p w:rsidR="00D0698D" w:rsidRPr="008D0781" w:rsidRDefault="00D0698D" w:rsidP="007B0CC5">
            <w:pPr>
              <w:ind w:right="-72"/>
              <w:jc w:val="right"/>
              <w:rPr>
                <w:rFonts w:cs="Arial"/>
                <w:sz w:val="18"/>
                <w:szCs w:val="18"/>
                <w:cs/>
              </w:rPr>
            </w:pPr>
          </w:p>
        </w:tc>
        <w:tc>
          <w:tcPr>
            <w:tcW w:w="1368" w:type="dxa"/>
          </w:tcPr>
          <w:p w:rsidR="00D0698D" w:rsidRPr="008D0781" w:rsidRDefault="00D0698D" w:rsidP="007B0CC5">
            <w:pPr>
              <w:ind w:right="-72"/>
              <w:jc w:val="right"/>
              <w:rPr>
                <w:rFonts w:cs="Arial"/>
                <w:sz w:val="18"/>
                <w:szCs w:val="18"/>
              </w:rPr>
            </w:pP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 xml:space="preserve">   - Gain from change in actuarial</w:t>
            </w:r>
          </w:p>
        </w:tc>
        <w:tc>
          <w:tcPr>
            <w:tcW w:w="1368" w:type="dxa"/>
            <w:shd w:val="clear" w:color="auto" w:fill="FAFAFA"/>
          </w:tcPr>
          <w:p w:rsidR="00D0698D" w:rsidRPr="008D0781" w:rsidRDefault="00D0698D" w:rsidP="007B0CC5">
            <w:pPr>
              <w:ind w:right="-72"/>
              <w:jc w:val="right"/>
              <w:rPr>
                <w:rFonts w:cs="Arial"/>
                <w:sz w:val="18"/>
                <w:szCs w:val="18"/>
              </w:rPr>
            </w:pPr>
          </w:p>
        </w:tc>
        <w:tc>
          <w:tcPr>
            <w:tcW w:w="1368" w:type="dxa"/>
          </w:tcPr>
          <w:p w:rsidR="00D0698D" w:rsidRPr="008D0781" w:rsidRDefault="00D0698D" w:rsidP="007B0CC5">
            <w:pPr>
              <w:ind w:right="-72"/>
              <w:jc w:val="right"/>
              <w:rPr>
                <w:rFonts w:cs="Arial"/>
                <w:sz w:val="18"/>
                <w:szCs w:val="18"/>
              </w:rPr>
            </w:pPr>
          </w:p>
        </w:tc>
        <w:tc>
          <w:tcPr>
            <w:tcW w:w="1368" w:type="dxa"/>
            <w:shd w:val="clear" w:color="auto" w:fill="FAFAFA"/>
          </w:tcPr>
          <w:p w:rsidR="00D0698D" w:rsidRPr="008D0781" w:rsidRDefault="00D0698D" w:rsidP="007B0CC5">
            <w:pPr>
              <w:ind w:right="-72"/>
              <w:jc w:val="right"/>
              <w:rPr>
                <w:rFonts w:cs="Arial"/>
                <w:sz w:val="18"/>
                <w:szCs w:val="18"/>
                <w:lang w:val="en-GB"/>
              </w:rPr>
            </w:pPr>
          </w:p>
        </w:tc>
        <w:tc>
          <w:tcPr>
            <w:tcW w:w="1368" w:type="dxa"/>
          </w:tcPr>
          <w:p w:rsidR="00D0698D" w:rsidRPr="008D0781" w:rsidRDefault="00D0698D" w:rsidP="007B0CC5">
            <w:pPr>
              <w:ind w:right="-72"/>
              <w:jc w:val="right"/>
              <w:rPr>
                <w:rFonts w:cs="Arial"/>
                <w:sz w:val="18"/>
                <w:szCs w:val="18"/>
                <w:lang w:val="en-GB"/>
              </w:rPr>
            </w:pP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 xml:space="preserve">         </w:t>
            </w:r>
            <w:r w:rsidR="00263584" w:rsidRPr="008D0781">
              <w:rPr>
                <w:rFonts w:cs="Arial"/>
                <w:sz w:val="18"/>
                <w:szCs w:val="18"/>
              </w:rPr>
              <w:t>a</w:t>
            </w:r>
            <w:r w:rsidRPr="008D0781">
              <w:rPr>
                <w:rFonts w:cs="Arial"/>
                <w:sz w:val="18"/>
                <w:szCs w:val="18"/>
              </w:rPr>
              <w:t xml:space="preserve">ssumptions (Note </w:t>
            </w:r>
            <w:r w:rsidRPr="008D0781">
              <w:rPr>
                <w:rFonts w:cs="Arial"/>
                <w:sz w:val="18"/>
                <w:szCs w:val="18"/>
                <w:lang w:val="en-GB"/>
              </w:rPr>
              <w:t>2</w:t>
            </w:r>
            <w:r w:rsidR="00263584" w:rsidRPr="008D0781">
              <w:rPr>
                <w:rFonts w:cs="Arial"/>
                <w:sz w:val="18"/>
                <w:szCs w:val="18"/>
                <w:lang w:val="en-GB"/>
              </w:rPr>
              <w:t>3</w:t>
            </w:r>
            <w:r w:rsidRPr="008D0781">
              <w:rPr>
                <w:rFonts w:cs="Arial"/>
                <w:sz w:val="18"/>
                <w:szCs w:val="18"/>
              </w:rPr>
              <w:t>)</w:t>
            </w:r>
          </w:p>
        </w:tc>
        <w:tc>
          <w:tcPr>
            <w:tcW w:w="1368" w:type="dxa"/>
            <w:shd w:val="clear" w:color="auto" w:fill="FAFAFA"/>
          </w:tcPr>
          <w:p w:rsidR="00D0698D" w:rsidRPr="008D0781" w:rsidRDefault="00D0698D" w:rsidP="007B0CC5">
            <w:pPr>
              <w:ind w:right="-72"/>
              <w:jc w:val="right"/>
              <w:rPr>
                <w:rFonts w:cs="Arial"/>
                <w:sz w:val="18"/>
                <w:szCs w:val="18"/>
                <w:lang w:val="en-GB"/>
              </w:rPr>
            </w:pPr>
            <w:r w:rsidRPr="008D0781">
              <w:rPr>
                <w:rFonts w:cs="Arial"/>
                <w:sz w:val="18"/>
                <w:szCs w:val="18"/>
                <w:lang w:val="en-GB"/>
              </w:rPr>
              <w:t>(2,627,789)</w:t>
            </w:r>
          </w:p>
        </w:tc>
        <w:tc>
          <w:tcPr>
            <w:tcW w:w="1368" w:type="dxa"/>
          </w:tcPr>
          <w:p w:rsidR="00D0698D" w:rsidRPr="008D0781" w:rsidRDefault="00D0698D" w:rsidP="007B0CC5">
            <w:pPr>
              <w:ind w:right="-72"/>
              <w:jc w:val="right"/>
              <w:rPr>
                <w:rFonts w:cs="Arial"/>
                <w:sz w:val="18"/>
                <w:szCs w:val="18"/>
                <w:lang w:val="en-GB"/>
              </w:rPr>
            </w:pPr>
            <w:r w:rsidRPr="008D0781">
              <w:rPr>
                <w:rFonts w:cs="Arial"/>
                <w:sz w:val="18"/>
                <w:szCs w:val="18"/>
                <w:lang w:val="en-GB"/>
              </w:rPr>
              <w:t>(2,538,414)</w:t>
            </w:r>
          </w:p>
        </w:tc>
        <w:tc>
          <w:tcPr>
            <w:tcW w:w="1368" w:type="dxa"/>
            <w:shd w:val="clear" w:color="auto" w:fill="FAFAFA"/>
          </w:tcPr>
          <w:p w:rsidR="00D0698D" w:rsidRPr="008D0781" w:rsidRDefault="00D0698D" w:rsidP="007B0CC5">
            <w:pPr>
              <w:ind w:right="-72"/>
              <w:jc w:val="right"/>
              <w:rPr>
                <w:rFonts w:cs="Arial"/>
                <w:sz w:val="18"/>
                <w:szCs w:val="18"/>
                <w:lang w:val="en-GB"/>
              </w:rPr>
            </w:pPr>
            <w:r w:rsidRPr="008D0781">
              <w:rPr>
                <w:rFonts w:cs="Arial"/>
                <w:sz w:val="18"/>
                <w:szCs w:val="18"/>
                <w:lang w:val="en-GB"/>
              </w:rPr>
              <w:t>(2,627,789)</w:t>
            </w:r>
          </w:p>
        </w:tc>
        <w:tc>
          <w:tcPr>
            <w:tcW w:w="1368" w:type="dxa"/>
          </w:tcPr>
          <w:p w:rsidR="00D0698D" w:rsidRPr="008D0781" w:rsidRDefault="00D0698D" w:rsidP="007B0CC5">
            <w:pPr>
              <w:ind w:right="-72"/>
              <w:jc w:val="right"/>
              <w:rPr>
                <w:rFonts w:cs="Arial"/>
                <w:sz w:val="18"/>
                <w:szCs w:val="18"/>
                <w:lang w:val="en-GB"/>
              </w:rPr>
            </w:pPr>
            <w:r w:rsidRPr="008D0781">
              <w:rPr>
                <w:rFonts w:cs="Arial"/>
                <w:sz w:val="18"/>
                <w:szCs w:val="18"/>
                <w:lang w:val="en-GB"/>
              </w:rPr>
              <w:t>(2,537,600)</w:t>
            </w: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 xml:space="preserve">Increase in obligation of transferred </w:t>
            </w:r>
          </w:p>
        </w:tc>
        <w:tc>
          <w:tcPr>
            <w:tcW w:w="1368" w:type="dxa"/>
            <w:shd w:val="clear" w:color="auto" w:fill="FAFAFA"/>
          </w:tcPr>
          <w:p w:rsidR="00D0698D" w:rsidRPr="008D0781" w:rsidRDefault="00D0698D" w:rsidP="007B0CC5">
            <w:pPr>
              <w:ind w:right="-72"/>
              <w:jc w:val="right"/>
              <w:rPr>
                <w:rFonts w:cs="Arial"/>
                <w:sz w:val="18"/>
                <w:szCs w:val="18"/>
                <w:lang w:val="en-GB"/>
              </w:rPr>
            </w:pPr>
          </w:p>
        </w:tc>
        <w:tc>
          <w:tcPr>
            <w:tcW w:w="1368" w:type="dxa"/>
          </w:tcPr>
          <w:p w:rsidR="00D0698D" w:rsidRPr="008D0781" w:rsidRDefault="00D0698D" w:rsidP="007B0CC5">
            <w:pPr>
              <w:ind w:right="-72"/>
              <w:jc w:val="right"/>
              <w:rPr>
                <w:rFonts w:cs="Arial"/>
                <w:sz w:val="18"/>
                <w:szCs w:val="18"/>
                <w:lang w:val="en-GB"/>
              </w:rPr>
            </w:pPr>
          </w:p>
        </w:tc>
        <w:tc>
          <w:tcPr>
            <w:tcW w:w="1368" w:type="dxa"/>
            <w:shd w:val="clear" w:color="auto" w:fill="FAFAFA"/>
          </w:tcPr>
          <w:p w:rsidR="00D0698D" w:rsidRPr="008D0781" w:rsidRDefault="00D0698D" w:rsidP="007B0CC5">
            <w:pPr>
              <w:ind w:right="-72"/>
              <w:jc w:val="right"/>
              <w:rPr>
                <w:rFonts w:cs="Arial"/>
                <w:sz w:val="18"/>
                <w:szCs w:val="18"/>
                <w:lang w:val="en-GB"/>
              </w:rPr>
            </w:pPr>
          </w:p>
        </w:tc>
        <w:tc>
          <w:tcPr>
            <w:tcW w:w="1368" w:type="dxa"/>
          </w:tcPr>
          <w:p w:rsidR="00D0698D" w:rsidRPr="008D0781" w:rsidRDefault="00D0698D" w:rsidP="007B0CC5">
            <w:pPr>
              <w:ind w:right="-72"/>
              <w:jc w:val="right"/>
              <w:rPr>
                <w:rFonts w:cs="Arial"/>
                <w:sz w:val="18"/>
                <w:szCs w:val="18"/>
                <w:lang w:val="en-GB"/>
              </w:rPr>
            </w:pPr>
          </w:p>
        </w:tc>
      </w:tr>
      <w:tr w:rsidR="00D0698D" w:rsidRPr="008D0781" w:rsidTr="007B0CC5">
        <w:trPr>
          <w:cantSplit/>
        </w:trPr>
        <w:tc>
          <w:tcPr>
            <w:tcW w:w="4090" w:type="dxa"/>
          </w:tcPr>
          <w:p w:rsidR="00D0698D" w:rsidRPr="008D0781" w:rsidRDefault="00D0698D" w:rsidP="007B0CC5">
            <w:pPr>
              <w:rPr>
                <w:rFonts w:cs="Arial"/>
                <w:sz w:val="18"/>
                <w:szCs w:val="18"/>
              </w:rPr>
            </w:pPr>
            <w:r w:rsidRPr="008D0781">
              <w:rPr>
                <w:rFonts w:cs="Arial"/>
                <w:sz w:val="18"/>
                <w:szCs w:val="18"/>
              </w:rPr>
              <w:t xml:space="preserve">   staff</w:t>
            </w:r>
            <w:r w:rsidR="00263584" w:rsidRPr="008D0781">
              <w:rPr>
                <w:rFonts w:cs="Arial"/>
                <w:sz w:val="18"/>
                <w:szCs w:val="18"/>
              </w:rPr>
              <w:t>s</w:t>
            </w:r>
            <w:r w:rsidRPr="008D0781">
              <w:rPr>
                <w:rFonts w:cs="Arial"/>
                <w:sz w:val="18"/>
                <w:szCs w:val="18"/>
              </w:rPr>
              <w:t xml:space="preserve"> from subsidiary</w:t>
            </w:r>
          </w:p>
        </w:tc>
        <w:tc>
          <w:tcPr>
            <w:tcW w:w="1368" w:type="dxa"/>
            <w:tcBorders>
              <w:bottom w:val="single" w:sz="4" w:space="0" w:color="auto"/>
            </w:tcBorders>
            <w:shd w:val="clear" w:color="auto" w:fill="FAFAFA"/>
          </w:tcPr>
          <w:p w:rsidR="00D0698D" w:rsidRPr="008D0781" w:rsidRDefault="00ED1349" w:rsidP="007B0CC5">
            <w:pPr>
              <w:ind w:right="-72"/>
              <w:jc w:val="right"/>
              <w:rPr>
                <w:rFonts w:cs="Arial"/>
                <w:sz w:val="18"/>
                <w:szCs w:val="18"/>
                <w:cs/>
                <w:lang w:val="en-GB"/>
              </w:rPr>
            </w:pPr>
            <w:r>
              <w:rPr>
                <w:rFonts w:cs="Arial"/>
                <w:sz w:val="18"/>
                <w:szCs w:val="18"/>
                <w:lang w:val="en-GB"/>
              </w:rPr>
              <w:t>-</w:t>
            </w:r>
          </w:p>
        </w:tc>
        <w:tc>
          <w:tcPr>
            <w:tcW w:w="1368" w:type="dxa"/>
            <w:tcBorders>
              <w:bottom w:val="single" w:sz="4" w:space="0" w:color="auto"/>
            </w:tcBorders>
          </w:tcPr>
          <w:p w:rsidR="00D0698D" w:rsidRPr="008D0781" w:rsidRDefault="00D0698D" w:rsidP="007B0CC5">
            <w:pPr>
              <w:ind w:right="-72"/>
              <w:jc w:val="right"/>
              <w:rPr>
                <w:rFonts w:cs="Arial"/>
                <w:sz w:val="18"/>
                <w:szCs w:val="18"/>
                <w:cs/>
                <w:lang w:val="en-GB"/>
              </w:rPr>
            </w:pPr>
            <w:r w:rsidRPr="008D0781">
              <w:rPr>
                <w:rFonts w:cs="Arial"/>
                <w:sz w:val="18"/>
                <w:szCs w:val="18"/>
                <w:lang w:val="en-GB"/>
              </w:rPr>
              <w:t>-</w:t>
            </w:r>
          </w:p>
        </w:tc>
        <w:tc>
          <w:tcPr>
            <w:tcW w:w="1368" w:type="dxa"/>
            <w:tcBorders>
              <w:bottom w:val="single" w:sz="4" w:space="0" w:color="auto"/>
            </w:tcBorders>
            <w:shd w:val="clear" w:color="auto" w:fill="FAFAFA"/>
          </w:tcPr>
          <w:p w:rsidR="00D0698D" w:rsidRPr="008D0781" w:rsidRDefault="00D0698D" w:rsidP="007B0CC5">
            <w:pPr>
              <w:ind w:right="-72"/>
              <w:jc w:val="right"/>
              <w:rPr>
                <w:rFonts w:cs="Arial"/>
                <w:sz w:val="18"/>
                <w:szCs w:val="18"/>
                <w:lang w:val="en-GB"/>
              </w:rPr>
            </w:pPr>
            <w:r w:rsidRPr="008D0781">
              <w:rPr>
                <w:rFonts w:cs="Arial"/>
                <w:sz w:val="18"/>
                <w:szCs w:val="18"/>
                <w:lang w:val="en-GB"/>
              </w:rPr>
              <w:t>15,720</w:t>
            </w:r>
          </w:p>
        </w:tc>
        <w:tc>
          <w:tcPr>
            <w:tcW w:w="1368" w:type="dxa"/>
            <w:tcBorders>
              <w:bottom w:val="single" w:sz="4" w:space="0" w:color="auto"/>
            </w:tcBorders>
          </w:tcPr>
          <w:p w:rsidR="00D0698D" w:rsidRPr="008D0781" w:rsidRDefault="00D0698D" w:rsidP="007B0CC5">
            <w:pPr>
              <w:ind w:right="-72"/>
              <w:jc w:val="right"/>
              <w:rPr>
                <w:rFonts w:cs="Arial"/>
                <w:sz w:val="18"/>
                <w:szCs w:val="18"/>
                <w:lang w:val="en-GB"/>
              </w:rPr>
            </w:pPr>
            <w:r w:rsidRPr="008D0781">
              <w:rPr>
                <w:rFonts w:cs="Arial"/>
                <w:sz w:val="18"/>
                <w:szCs w:val="18"/>
                <w:lang w:val="en-GB"/>
              </w:rPr>
              <w:t>-</w:t>
            </w:r>
          </w:p>
        </w:tc>
      </w:tr>
      <w:tr w:rsidR="00D0698D" w:rsidRPr="008D0781" w:rsidTr="007B0CC5">
        <w:trPr>
          <w:cantSplit/>
        </w:trPr>
        <w:tc>
          <w:tcPr>
            <w:tcW w:w="4090" w:type="dxa"/>
            <w:vAlign w:val="bottom"/>
          </w:tcPr>
          <w:p w:rsidR="00D0698D" w:rsidRPr="008D0781" w:rsidRDefault="00D0698D" w:rsidP="007B0CC5">
            <w:pPr>
              <w:ind w:right="2"/>
              <w:rPr>
                <w:rFonts w:cs="Arial"/>
                <w:sz w:val="18"/>
                <w:szCs w:val="18"/>
              </w:rPr>
            </w:pPr>
          </w:p>
        </w:tc>
        <w:tc>
          <w:tcPr>
            <w:tcW w:w="1368" w:type="dxa"/>
            <w:tcBorders>
              <w:top w:val="single" w:sz="4" w:space="0" w:color="auto"/>
            </w:tcBorders>
            <w:shd w:val="clear" w:color="auto" w:fill="FAFAFA"/>
            <w:vAlign w:val="bottom"/>
          </w:tcPr>
          <w:p w:rsidR="00D0698D" w:rsidRPr="008D0781" w:rsidRDefault="00D0698D" w:rsidP="007B0CC5">
            <w:pPr>
              <w:ind w:right="-72"/>
              <w:jc w:val="right"/>
              <w:rPr>
                <w:rFonts w:cs="Arial"/>
                <w:sz w:val="18"/>
                <w:szCs w:val="18"/>
              </w:rPr>
            </w:pPr>
          </w:p>
        </w:tc>
        <w:tc>
          <w:tcPr>
            <w:tcW w:w="1368" w:type="dxa"/>
            <w:tcBorders>
              <w:top w:val="single" w:sz="4" w:space="0" w:color="auto"/>
            </w:tcBorders>
            <w:vAlign w:val="bottom"/>
          </w:tcPr>
          <w:p w:rsidR="00D0698D" w:rsidRPr="008D0781" w:rsidRDefault="00D0698D" w:rsidP="007B0CC5">
            <w:pPr>
              <w:ind w:right="-72"/>
              <w:jc w:val="right"/>
              <w:rPr>
                <w:rFonts w:cs="Arial"/>
                <w:sz w:val="18"/>
                <w:szCs w:val="18"/>
              </w:rPr>
            </w:pPr>
          </w:p>
        </w:tc>
        <w:tc>
          <w:tcPr>
            <w:tcW w:w="1368" w:type="dxa"/>
            <w:tcBorders>
              <w:top w:val="single" w:sz="4" w:space="0" w:color="auto"/>
            </w:tcBorders>
            <w:shd w:val="clear" w:color="auto" w:fill="FAFAFA"/>
            <w:vAlign w:val="bottom"/>
          </w:tcPr>
          <w:p w:rsidR="00D0698D" w:rsidRPr="008D0781" w:rsidRDefault="00D0698D" w:rsidP="007B0CC5">
            <w:pPr>
              <w:ind w:right="-72"/>
              <w:jc w:val="right"/>
              <w:rPr>
                <w:rFonts w:cs="Arial"/>
                <w:sz w:val="18"/>
                <w:szCs w:val="18"/>
              </w:rPr>
            </w:pPr>
          </w:p>
        </w:tc>
        <w:tc>
          <w:tcPr>
            <w:tcW w:w="1368" w:type="dxa"/>
            <w:tcBorders>
              <w:top w:val="single" w:sz="4" w:space="0" w:color="auto"/>
            </w:tcBorders>
            <w:vAlign w:val="bottom"/>
          </w:tcPr>
          <w:p w:rsidR="00D0698D" w:rsidRPr="008D0781" w:rsidRDefault="00D0698D" w:rsidP="007B0CC5">
            <w:pPr>
              <w:ind w:right="-72"/>
              <w:jc w:val="right"/>
              <w:rPr>
                <w:rFonts w:cs="Arial"/>
                <w:sz w:val="18"/>
                <w:szCs w:val="18"/>
              </w:rPr>
            </w:pPr>
          </w:p>
        </w:tc>
      </w:tr>
      <w:tr w:rsidR="00D0698D" w:rsidRPr="008D0781" w:rsidTr="007B0CC5">
        <w:trPr>
          <w:cantSplit/>
          <w:trHeight w:val="153"/>
        </w:trPr>
        <w:tc>
          <w:tcPr>
            <w:tcW w:w="4090" w:type="dxa"/>
          </w:tcPr>
          <w:p w:rsidR="00D0698D" w:rsidRPr="008D0781" w:rsidRDefault="00D0698D" w:rsidP="007B0CC5">
            <w:pPr>
              <w:rPr>
                <w:rFonts w:cs="Arial"/>
                <w:sz w:val="18"/>
                <w:szCs w:val="18"/>
              </w:rPr>
            </w:pPr>
            <w:r w:rsidRPr="008D0781">
              <w:rPr>
                <w:rFonts w:cs="Arial"/>
                <w:sz w:val="18"/>
                <w:szCs w:val="18"/>
              </w:rPr>
              <w:t>Closing balance</w:t>
            </w:r>
          </w:p>
        </w:tc>
        <w:tc>
          <w:tcPr>
            <w:tcW w:w="1368" w:type="dxa"/>
            <w:tcBorders>
              <w:bottom w:val="single" w:sz="4" w:space="0" w:color="auto"/>
            </w:tcBorders>
            <w:shd w:val="clear" w:color="auto" w:fill="FAFAFA"/>
          </w:tcPr>
          <w:p w:rsidR="00D0698D" w:rsidRPr="008D0781" w:rsidRDefault="00D0698D" w:rsidP="007B0CC5">
            <w:pPr>
              <w:ind w:right="-72"/>
              <w:jc w:val="right"/>
              <w:rPr>
                <w:rFonts w:cs="Arial"/>
                <w:sz w:val="18"/>
                <w:szCs w:val="18"/>
                <w:lang w:val="en-GB"/>
              </w:rPr>
            </w:pPr>
            <w:r w:rsidRPr="008D0781">
              <w:rPr>
                <w:rFonts w:cs="Arial"/>
                <w:sz w:val="18"/>
                <w:szCs w:val="18"/>
                <w:lang w:val="en-GB"/>
              </w:rPr>
              <w:t>31,359,773</w:t>
            </w:r>
          </w:p>
        </w:tc>
        <w:tc>
          <w:tcPr>
            <w:tcW w:w="1368" w:type="dxa"/>
            <w:tcBorders>
              <w:bottom w:val="single" w:sz="4" w:space="0" w:color="auto"/>
            </w:tcBorders>
          </w:tcPr>
          <w:p w:rsidR="00D0698D" w:rsidRPr="008D0781" w:rsidRDefault="00D0698D" w:rsidP="007B0CC5">
            <w:pPr>
              <w:ind w:right="-72"/>
              <w:jc w:val="right"/>
              <w:rPr>
                <w:rFonts w:cs="Arial"/>
                <w:sz w:val="18"/>
                <w:szCs w:val="18"/>
                <w:lang w:val="en-GB"/>
              </w:rPr>
            </w:pPr>
            <w:r w:rsidRPr="008D0781">
              <w:rPr>
                <w:rFonts w:cs="Arial"/>
                <w:sz w:val="18"/>
                <w:szCs w:val="18"/>
                <w:lang w:val="en-GB"/>
              </w:rPr>
              <w:t>24,930,065</w:t>
            </w:r>
          </w:p>
        </w:tc>
        <w:tc>
          <w:tcPr>
            <w:tcW w:w="1368" w:type="dxa"/>
            <w:tcBorders>
              <w:bottom w:val="single" w:sz="4" w:space="0" w:color="auto"/>
            </w:tcBorders>
            <w:shd w:val="clear" w:color="auto" w:fill="FAFAFA"/>
          </w:tcPr>
          <w:p w:rsidR="00D0698D" w:rsidRPr="008D0781" w:rsidRDefault="00D0698D" w:rsidP="007B0CC5">
            <w:pPr>
              <w:ind w:right="-72"/>
              <w:jc w:val="right"/>
              <w:rPr>
                <w:rFonts w:cs="Arial"/>
                <w:sz w:val="18"/>
                <w:szCs w:val="18"/>
                <w:lang w:val="en-GB"/>
              </w:rPr>
            </w:pPr>
            <w:r w:rsidRPr="008D0781">
              <w:rPr>
                <w:rFonts w:cs="Arial"/>
                <w:sz w:val="18"/>
                <w:szCs w:val="18"/>
                <w:lang w:val="en-GB"/>
              </w:rPr>
              <w:t>31,359,773</w:t>
            </w:r>
          </w:p>
        </w:tc>
        <w:tc>
          <w:tcPr>
            <w:tcW w:w="1368" w:type="dxa"/>
            <w:tcBorders>
              <w:bottom w:val="single" w:sz="4" w:space="0" w:color="auto"/>
            </w:tcBorders>
          </w:tcPr>
          <w:p w:rsidR="00D0698D" w:rsidRPr="008D0781" w:rsidRDefault="00D0698D" w:rsidP="007B0CC5">
            <w:pPr>
              <w:ind w:right="-72"/>
              <w:jc w:val="right"/>
              <w:rPr>
                <w:rFonts w:cs="Arial"/>
                <w:sz w:val="18"/>
                <w:szCs w:val="18"/>
                <w:lang w:val="en-GB"/>
              </w:rPr>
            </w:pPr>
            <w:r w:rsidRPr="008D0781">
              <w:rPr>
                <w:rFonts w:cs="Arial"/>
                <w:sz w:val="18"/>
                <w:szCs w:val="18"/>
                <w:lang w:val="en-GB"/>
              </w:rPr>
              <w:t>24,923,073</w:t>
            </w:r>
          </w:p>
        </w:tc>
      </w:tr>
    </w:tbl>
    <w:p w:rsidR="0001627B" w:rsidRDefault="0001627B" w:rsidP="0006184E">
      <w:pPr>
        <w:ind w:left="18" w:hanging="7"/>
        <w:rPr>
          <w:rFonts w:cs="Arial"/>
          <w:sz w:val="18"/>
          <w:szCs w:val="18"/>
        </w:rPr>
      </w:pPr>
    </w:p>
    <w:p w:rsidR="00C3720D" w:rsidRDefault="00C3720D" w:rsidP="0006184E">
      <w:pPr>
        <w:ind w:left="18" w:hanging="7"/>
        <w:rPr>
          <w:rFonts w:cstheme="minorBidi"/>
          <w:sz w:val="18"/>
          <w:szCs w:val="18"/>
        </w:rPr>
      </w:pPr>
      <w:r>
        <w:rPr>
          <w:rFonts w:cs="Arial"/>
          <w:sz w:val="18"/>
          <w:szCs w:val="18"/>
        </w:rPr>
        <w:t>Current service cost came from change in estimation on compensation for employees who have retired and have more than or equal to 20 years of service has changed from 300 day’s pay to 400 day’s pay</w:t>
      </w:r>
      <w:r w:rsidR="00247AA6">
        <w:rPr>
          <w:rFonts w:cstheme="minorBidi"/>
          <w:sz w:val="18"/>
          <w:szCs w:val="18"/>
        </w:rPr>
        <w:t xml:space="preserve"> in accordance with an amendment bill to the Labour Protection Law which was published in the Government Gazette.</w:t>
      </w:r>
    </w:p>
    <w:p w:rsidR="00FA7916" w:rsidRPr="00247AA6" w:rsidRDefault="00FA7916" w:rsidP="0006184E">
      <w:pPr>
        <w:ind w:left="18" w:hanging="7"/>
        <w:rPr>
          <w:rFonts w:cstheme="minorBidi"/>
          <w:sz w:val="18"/>
          <w:szCs w:val="18"/>
        </w:rPr>
      </w:pPr>
    </w:p>
    <w:p w:rsidR="00E50F72" w:rsidRDefault="006A3CB9" w:rsidP="0080250E">
      <w:pPr>
        <w:ind w:left="18" w:hanging="7"/>
        <w:rPr>
          <w:rFonts w:cs="Arial"/>
          <w:sz w:val="18"/>
          <w:szCs w:val="18"/>
        </w:rPr>
      </w:pPr>
      <w:r w:rsidRPr="008D0781">
        <w:rPr>
          <w:rFonts w:cs="Arial"/>
          <w:sz w:val="18"/>
          <w:szCs w:val="18"/>
        </w:rPr>
        <w:br w:type="page"/>
      </w:r>
    </w:p>
    <w:p w:rsidR="0001627B" w:rsidRPr="008D0781" w:rsidRDefault="0001627B" w:rsidP="0080250E">
      <w:pPr>
        <w:ind w:left="18" w:hanging="7"/>
        <w:rPr>
          <w:rFonts w:cs="Arial"/>
          <w:sz w:val="18"/>
          <w:szCs w:val="18"/>
        </w:rPr>
      </w:pPr>
      <w:r w:rsidRPr="008D0781">
        <w:rPr>
          <w:rFonts w:cs="Arial"/>
          <w:spacing w:val="-2"/>
          <w:sz w:val="18"/>
          <w:szCs w:val="18"/>
        </w:rPr>
        <w:t>The principal actuarial assumptions used as at the date of consolidated and separate statements of financial position are</w:t>
      </w:r>
      <w:r w:rsidRPr="008D0781">
        <w:rPr>
          <w:rFonts w:cs="Arial"/>
          <w:sz w:val="18"/>
          <w:szCs w:val="18"/>
        </w:rPr>
        <w:t xml:space="preserve"> as follows: </w:t>
      </w:r>
    </w:p>
    <w:p w:rsidR="0001627B" w:rsidRPr="008D0781" w:rsidRDefault="0001627B" w:rsidP="0080250E">
      <w:pPr>
        <w:ind w:left="18" w:hanging="7"/>
        <w:rPr>
          <w:rFonts w:cs="Arial"/>
          <w:sz w:val="18"/>
          <w:szCs w:val="18"/>
        </w:rPr>
      </w:pPr>
    </w:p>
    <w:tbl>
      <w:tblPr>
        <w:tblW w:w="9559" w:type="dxa"/>
        <w:tblInd w:w="8" w:type="dxa"/>
        <w:tblLayout w:type="fixed"/>
        <w:tblLook w:val="04A0" w:firstRow="1" w:lastRow="0" w:firstColumn="1" w:lastColumn="0" w:noHBand="0" w:noVBand="1"/>
      </w:tblPr>
      <w:tblGrid>
        <w:gridCol w:w="6823"/>
        <w:gridCol w:w="1368"/>
        <w:gridCol w:w="1368"/>
      </w:tblGrid>
      <w:tr w:rsidR="008C49B9" w:rsidRPr="008D0781" w:rsidTr="0006184E">
        <w:trPr>
          <w:cantSplit/>
        </w:trPr>
        <w:tc>
          <w:tcPr>
            <w:tcW w:w="6823" w:type="dxa"/>
            <w:vAlign w:val="bottom"/>
          </w:tcPr>
          <w:p w:rsidR="008C49B9" w:rsidRPr="008D0781" w:rsidRDefault="008C49B9" w:rsidP="00CA577A">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8C49B9" w:rsidRPr="008D0781" w:rsidRDefault="008C49B9" w:rsidP="00CA577A">
            <w:pPr>
              <w:ind w:right="-72"/>
              <w:jc w:val="center"/>
              <w:rPr>
                <w:rFonts w:cs="Arial"/>
                <w:b/>
                <w:bCs/>
                <w:spacing w:val="-4"/>
                <w:sz w:val="18"/>
                <w:szCs w:val="18"/>
                <w:lang w:val="en-GB"/>
              </w:rPr>
            </w:pPr>
            <w:r w:rsidRPr="008D0781">
              <w:rPr>
                <w:rFonts w:cs="Arial"/>
                <w:b/>
                <w:bCs/>
                <w:spacing w:val="-4"/>
                <w:sz w:val="18"/>
                <w:szCs w:val="18"/>
                <w:lang w:val="en-GB"/>
              </w:rPr>
              <w:t>Consolidate and separate</w:t>
            </w:r>
          </w:p>
        </w:tc>
      </w:tr>
      <w:tr w:rsidR="008C49B9" w:rsidRPr="008D0781" w:rsidTr="0006184E">
        <w:trPr>
          <w:cantSplit/>
        </w:trPr>
        <w:tc>
          <w:tcPr>
            <w:tcW w:w="6823" w:type="dxa"/>
            <w:vAlign w:val="bottom"/>
          </w:tcPr>
          <w:p w:rsidR="008C49B9" w:rsidRPr="008D0781" w:rsidRDefault="008C49B9" w:rsidP="00CA577A">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tcPr>
          <w:p w:rsidR="008C49B9" w:rsidRPr="008D0781" w:rsidRDefault="008C49B9" w:rsidP="00CA577A">
            <w:pPr>
              <w:ind w:right="-72"/>
              <w:jc w:val="center"/>
              <w:rPr>
                <w:rFonts w:cs="Arial"/>
                <w:b/>
                <w:bCs/>
                <w:spacing w:val="-4"/>
                <w:sz w:val="18"/>
                <w:szCs w:val="18"/>
                <w:lang w:val="en-GB"/>
              </w:rPr>
            </w:pPr>
            <w:r w:rsidRPr="008D0781">
              <w:rPr>
                <w:rFonts w:cs="Arial"/>
                <w:b/>
                <w:bCs/>
                <w:spacing w:val="-4"/>
                <w:sz w:val="18"/>
                <w:szCs w:val="18"/>
                <w:lang w:val="en-GB"/>
              </w:rPr>
              <w:t>financial statement</w:t>
            </w:r>
            <w:r w:rsidR="00263584" w:rsidRPr="008D0781">
              <w:rPr>
                <w:rFonts w:cs="Arial"/>
                <w:b/>
                <w:bCs/>
                <w:spacing w:val="-4"/>
                <w:sz w:val="18"/>
                <w:szCs w:val="18"/>
                <w:lang w:val="en-GB"/>
              </w:rPr>
              <w:t>s</w:t>
            </w:r>
          </w:p>
        </w:tc>
      </w:tr>
      <w:tr w:rsidR="008C49B9" w:rsidRPr="008D0781" w:rsidTr="0006184E">
        <w:trPr>
          <w:cantSplit/>
        </w:trPr>
        <w:tc>
          <w:tcPr>
            <w:tcW w:w="6823" w:type="dxa"/>
            <w:vAlign w:val="bottom"/>
          </w:tcPr>
          <w:p w:rsidR="008C49B9" w:rsidRPr="008D0781" w:rsidRDefault="008C49B9" w:rsidP="00CA577A">
            <w:pPr>
              <w:ind w:right="-71"/>
              <w:jc w:val="thaiDistribute"/>
              <w:rPr>
                <w:rFonts w:cs="Arial"/>
                <w:b/>
                <w:bCs/>
                <w:sz w:val="18"/>
                <w:szCs w:val="18"/>
              </w:rPr>
            </w:pPr>
          </w:p>
        </w:tc>
        <w:tc>
          <w:tcPr>
            <w:tcW w:w="1368" w:type="dxa"/>
            <w:tcBorders>
              <w:top w:val="single" w:sz="4" w:space="0" w:color="auto"/>
            </w:tcBorders>
            <w:vAlign w:val="center"/>
          </w:tcPr>
          <w:p w:rsidR="008C49B9" w:rsidRPr="008D0781" w:rsidRDefault="00981E2C" w:rsidP="00CA577A">
            <w:pPr>
              <w:ind w:right="-72"/>
              <w:jc w:val="right"/>
              <w:rPr>
                <w:rFonts w:cs="Arial"/>
                <w:b/>
                <w:bCs/>
                <w:spacing w:val="-4"/>
                <w:sz w:val="18"/>
                <w:szCs w:val="18"/>
                <w:lang w:val="en-GB"/>
              </w:rPr>
            </w:pPr>
            <w:r w:rsidRPr="008D0781">
              <w:rPr>
                <w:rFonts w:cs="Arial"/>
                <w:b/>
                <w:bCs/>
                <w:spacing w:val="-4"/>
                <w:sz w:val="18"/>
                <w:szCs w:val="18"/>
                <w:lang w:val="en-GB"/>
              </w:rPr>
              <w:t>31</w:t>
            </w:r>
            <w:r w:rsidR="008C49B9" w:rsidRPr="008D0781">
              <w:rPr>
                <w:rFonts w:cs="Arial"/>
                <w:b/>
                <w:bCs/>
                <w:spacing w:val="-4"/>
                <w:sz w:val="18"/>
                <w:szCs w:val="18"/>
                <w:lang w:val="en-GB"/>
              </w:rPr>
              <w:t xml:space="preserve"> December</w:t>
            </w:r>
          </w:p>
        </w:tc>
        <w:tc>
          <w:tcPr>
            <w:tcW w:w="1368" w:type="dxa"/>
            <w:tcBorders>
              <w:top w:val="single" w:sz="4" w:space="0" w:color="auto"/>
            </w:tcBorders>
            <w:vAlign w:val="center"/>
          </w:tcPr>
          <w:p w:rsidR="008C49B9" w:rsidRPr="008D0781" w:rsidRDefault="00981E2C" w:rsidP="00CA577A">
            <w:pPr>
              <w:ind w:right="-72"/>
              <w:jc w:val="right"/>
              <w:rPr>
                <w:rFonts w:cs="Arial"/>
                <w:b/>
                <w:bCs/>
                <w:spacing w:val="-4"/>
                <w:sz w:val="18"/>
                <w:szCs w:val="18"/>
                <w:lang w:val="en-GB"/>
              </w:rPr>
            </w:pPr>
            <w:r w:rsidRPr="008D0781">
              <w:rPr>
                <w:rFonts w:cs="Arial"/>
                <w:b/>
                <w:bCs/>
                <w:spacing w:val="-4"/>
                <w:sz w:val="18"/>
                <w:szCs w:val="18"/>
                <w:lang w:val="en-GB"/>
              </w:rPr>
              <w:t>31</w:t>
            </w:r>
            <w:r w:rsidR="008C49B9" w:rsidRPr="008D0781">
              <w:rPr>
                <w:rFonts w:cs="Arial"/>
                <w:b/>
                <w:bCs/>
                <w:spacing w:val="-4"/>
                <w:sz w:val="18"/>
                <w:szCs w:val="18"/>
                <w:lang w:val="en-GB"/>
              </w:rPr>
              <w:t xml:space="preserve"> December</w:t>
            </w:r>
          </w:p>
        </w:tc>
      </w:tr>
      <w:tr w:rsidR="008C49B9" w:rsidRPr="008D0781" w:rsidTr="0006184E">
        <w:trPr>
          <w:cantSplit/>
        </w:trPr>
        <w:tc>
          <w:tcPr>
            <w:tcW w:w="6823" w:type="dxa"/>
            <w:vAlign w:val="bottom"/>
          </w:tcPr>
          <w:p w:rsidR="008C49B9" w:rsidRPr="008D0781" w:rsidRDefault="008C49B9" w:rsidP="00CA577A">
            <w:pPr>
              <w:ind w:right="-71"/>
              <w:jc w:val="thaiDistribute"/>
              <w:rPr>
                <w:rFonts w:cs="Arial"/>
                <w:b/>
                <w:bCs/>
                <w:sz w:val="18"/>
                <w:szCs w:val="18"/>
              </w:rPr>
            </w:pPr>
          </w:p>
        </w:tc>
        <w:tc>
          <w:tcPr>
            <w:tcW w:w="1368" w:type="dxa"/>
            <w:tcBorders>
              <w:bottom w:val="single" w:sz="4" w:space="0" w:color="auto"/>
            </w:tcBorders>
            <w:vAlign w:val="center"/>
            <w:hideMark/>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bottom w:val="single" w:sz="4" w:space="0" w:color="auto"/>
            </w:tcBorders>
            <w:vAlign w:val="center"/>
            <w:hideMark/>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2018</w:t>
            </w:r>
          </w:p>
        </w:tc>
      </w:tr>
      <w:tr w:rsidR="008C49B9" w:rsidRPr="008D0781" w:rsidTr="0006184E">
        <w:trPr>
          <w:cantSplit/>
          <w:trHeight w:val="99"/>
        </w:trPr>
        <w:tc>
          <w:tcPr>
            <w:tcW w:w="6823" w:type="dxa"/>
            <w:vAlign w:val="bottom"/>
          </w:tcPr>
          <w:p w:rsidR="008C49B9" w:rsidRPr="008D0781" w:rsidRDefault="008C49B9" w:rsidP="00CA577A">
            <w:pPr>
              <w:ind w:right="-71"/>
              <w:jc w:val="thaiDistribute"/>
              <w:rPr>
                <w:rFonts w:cs="Arial"/>
                <w:b/>
                <w:bCs/>
                <w:sz w:val="18"/>
                <w:szCs w:val="18"/>
              </w:rPr>
            </w:pPr>
          </w:p>
        </w:tc>
        <w:tc>
          <w:tcPr>
            <w:tcW w:w="1368" w:type="dxa"/>
            <w:tcBorders>
              <w:top w:val="single" w:sz="4" w:space="0" w:color="auto"/>
            </w:tcBorders>
            <w:shd w:val="clear" w:color="auto" w:fill="FAFAFA"/>
            <w:vAlign w:val="bottom"/>
          </w:tcPr>
          <w:p w:rsidR="008C49B9" w:rsidRPr="008D0781" w:rsidRDefault="008C49B9" w:rsidP="00CA577A">
            <w:pPr>
              <w:ind w:right="-72"/>
              <w:jc w:val="right"/>
              <w:rPr>
                <w:rFonts w:cs="Arial"/>
                <w:sz w:val="18"/>
                <w:szCs w:val="18"/>
              </w:rPr>
            </w:pPr>
          </w:p>
        </w:tc>
        <w:tc>
          <w:tcPr>
            <w:tcW w:w="1368" w:type="dxa"/>
            <w:tcBorders>
              <w:top w:val="single" w:sz="4" w:space="0" w:color="auto"/>
            </w:tcBorders>
            <w:vAlign w:val="bottom"/>
          </w:tcPr>
          <w:p w:rsidR="008C49B9" w:rsidRPr="008D0781" w:rsidRDefault="008C49B9" w:rsidP="00CA577A">
            <w:pPr>
              <w:ind w:right="-72"/>
              <w:jc w:val="right"/>
              <w:rPr>
                <w:rFonts w:cs="Arial"/>
                <w:sz w:val="18"/>
                <w:szCs w:val="18"/>
              </w:rPr>
            </w:pPr>
          </w:p>
        </w:tc>
      </w:tr>
      <w:tr w:rsidR="008C49B9" w:rsidRPr="008D0781" w:rsidTr="0006184E">
        <w:trPr>
          <w:cantSplit/>
        </w:trPr>
        <w:tc>
          <w:tcPr>
            <w:tcW w:w="6823" w:type="dxa"/>
            <w:hideMark/>
          </w:tcPr>
          <w:p w:rsidR="008C49B9" w:rsidRPr="008D0781" w:rsidRDefault="008C49B9" w:rsidP="00CA577A">
            <w:pPr>
              <w:pStyle w:val="a"/>
              <w:ind w:right="-76"/>
              <w:rPr>
                <w:rFonts w:ascii="Arial" w:hAnsi="Arial" w:cs="Arial"/>
                <w:color w:val="auto"/>
                <w:sz w:val="18"/>
                <w:szCs w:val="18"/>
                <w:cs/>
              </w:rPr>
            </w:pPr>
            <w:r w:rsidRPr="008D0781">
              <w:rPr>
                <w:rFonts w:ascii="Arial" w:hAnsi="Arial" w:cs="Arial"/>
                <w:color w:val="auto"/>
                <w:sz w:val="18"/>
                <w:szCs w:val="18"/>
              </w:rPr>
              <w:t>Discount rate</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val="en-GB" w:eastAsia="th-TH"/>
              </w:rPr>
            </w:pPr>
            <w:r w:rsidRPr="008D0781">
              <w:rPr>
                <w:rFonts w:ascii="Arial" w:hAnsi="Arial" w:cs="Arial"/>
                <w:snapToGrid w:val="0"/>
                <w:color w:val="auto"/>
                <w:spacing w:val="-4"/>
                <w:sz w:val="18"/>
                <w:szCs w:val="18"/>
                <w:lang w:val="en-GB" w:eastAsia="th-TH"/>
              </w:rPr>
              <w:t>1.43%</w:t>
            </w:r>
          </w:p>
        </w:tc>
        <w:tc>
          <w:tcPr>
            <w:tcW w:w="1368" w:type="dxa"/>
            <w:vAlign w:val="bottom"/>
            <w:hideMark/>
          </w:tcPr>
          <w:p w:rsidR="008C49B9" w:rsidRPr="008D0781" w:rsidRDefault="00981E2C" w:rsidP="0006184E">
            <w:pPr>
              <w:pStyle w:val="a"/>
              <w:ind w:left="-14" w:right="-72"/>
              <w:jc w:val="right"/>
              <w:rPr>
                <w:rFonts w:ascii="Arial" w:hAnsi="Arial" w:cs="Arial"/>
                <w:snapToGrid w:val="0"/>
                <w:color w:val="auto"/>
                <w:spacing w:val="-4"/>
                <w:sz w:val="18"/>
                <w:szCs w:val="18"/>
                <w:lang w:val="en-GB" w:eastAsia="th-TH"/>
              </w:rPr>
            </w:pPr>
            <w:r w:rsidRPr="008D0781">
              <w:rPr>
                <w:rFonts w:ascii="Arial" w:hAnsi="Arial" w:cs="Arial"/>
                <w:snapToGrid w:val="0"/>
                <w:color w:val="auto"/>
                <w:spacing w:val="-4"/>
                <w:sz w:val="18"/>
                <w:szCs w:val="18"/>
                <w:lang w:val="en-GB" w:eastAsia="th-TH"/>
              </w:rPr>
              <w:t>2</w:t>
            </w:r>
            <w:r w:rsidR="008C49B9" w:rsidRPr="008D0781">
              <w:rPr>
                <w:rFonts w:ascii="Arial" w:hAnsi="Arial" w:cs="Arial"/>
                <w:snapToGrid w:val="0"/>
                <w:color w:val="auto"/>
                <w:spacing w:val="-4"/>
                <w:sz w:val="18"/>
                <w:szCs w:val="18"/>
                <w:lang w:val="en-GB" w:eastAsia="th-TH"/>
              </w:rPr>
              <w:t>.</w:t>
            </w:r>
            <w:r w:rsidRPr="008D0781">
              <w:rPr>
                <w:rFonts w:ascii="Arial" w:hAnsi="Arial" w:cs="Arial"/>
                <w:snapToGrid w:val="0"/>
                <w:color w:val="auto"/>
                <w:spacing w:val="-4"/>
                <w:sz w:val="18"/>
                <w:szCs w:val="18"/>
                <w:lang w:val="en-GB" w:eastAsia="th-TH"/>
              </w:rPr>
              <w:t>4</w:t>
            </w:r>
            <w:r w:rsidR="008C49B9" w:rsidRPr="008D0781">
              <w:rPr>
                <w:rFonts w:ascii="Arial" w:hAnsi="Arial" w:cs="Arial"/>
                <w:snapToGrid w:val="0"/>
                <w:color w:val="auto"/>
                <w:spacing w:val="-4"/>
                <w:sz w:val="18"/>
                <w:szCs w:val="18"/>
                <w:lang w:eastAsia="th-TH"/>
              </w:rPr>
              <w:t>%</w:t>
            </w:r>
          </w:p>
        </w:tc>
      </w:tr>
      <w:tr w:rsidR="008C49B9" w:rsidRPr="008D0781" w:rsidTr="0006184E">
        <w:trPr>
          <w:cantSplit/>
        </w:trPr>
        <w:tc>
          <w:tcPr>
            <w:tcW w:w="6823" w:type="dxa"/>
            <w:hideMark/>
          </w:tcPr>
          <w:p w:rsidR="008C49B9" w:rsidRPr="008D0781" w:rsidRDefault="008C49B9" w:rsidP="00CA577A">
            <w:pPr>
              <w:pStyle w:val="a"/>
              <w:ind w:right="-76"/>
              <w:rPr>
                <w:rFonts w:ascii="Arial" w:hAnsi="Arial" w:cs="Arial"/>
                <w:color w:val="auto"/>
                <w:sz w:val="18"/>
                <w:szCs w:val="18"/>
                <w:cs/>
              </w:rPr>
            </w:pPr>
            <w:r w:rsidRPr="008D0781">
              <w:rPr>
                <w:rFonts w:ascii="Arial" w:hAnsi="Arial" w:cs="Arial"/>
                <w:color w:val="auto"/>
                <w:sz w:val="18"/>
                <w:szCs w:val="18"/>
              </w:rPr>
              <w:t>Expected future salary increase</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eastAsia="th-TH"/>
              </w:rPr>
              <w:t>3.5%</w:t>
            </w:r>
          </w:p>
        </w:tc>
        <w:tc>
          <w:tcPr>
            <w:tcW w:w="1368" w:type="dxa"/>
            <w:vAlign w:val="bottom"/>
            <w:hideMark/>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5</w:t>
            </w:r>
            <w:r w:rsidR="008C49B9" w:rsidRPr="008D0781">
              <w:rPr>
                <w:rFonts w:ascii="Arial" w:hAnsi="Arial" w:cs="Arial"/>
                <w:snapToGrid w:val="0"/>
                <w:color w:val="auto"/>
                <w:spacing w:val="-4"/>
                <w:sz w:val="18"/>
                <w:szCs w:val="18"/>
                <w:lang w:eastAsia="th-TH"/>
              </w:rPr>
              <w:t>%</w:t>
            </w:r>
          </w:p>
        </w:tc>
      </w:tr>
      <w:tr w:rsidR="008C49B9" w:rsidRPr="008D0781" w:rsidTr="0006184E">
        <w:trPr>
          <w:cantSplit/>
        </w:trPr>
        <w:tc>
          <w:tcPr>
            <w:tcW w:w="6823" w:type="dxa"/>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Staff turnover rate</w:t>
            </w:r>
          </w:p>
        </w:tc>
        <w:tc>
          <w:tcPr>
            <w:tcW w:w="1368" w:type="dxa"/>
            <w:shd w:val="clear" w:color="auto" w:fill="FAFAFA"/>
            <w:vAlign w:val="bottom"/>
          </w:tcPr>
          <w:p w:rsidR="008C49B9" w:rsidRPr="008D0781" w:rsidRDefault="008C49B9" w:rsidP="0006184E">
            <w:pPr>
              <w:pStyle w:val="a"/>
              <w:ind w:left="-14" w:right="-72"/>
              <w:jc w:val="right"/>
              <w:rPr>
                <w:rFonts w:ascii="Arial" w:hAnsi="Arial" w:cs="Arial"/>
                <w:snapToGrid w:val="0"/>
                <w:color w:val="auto"/>
                <w:spacing w:val="-4"/>
                <w:sz w:val="18"/>
                <w:szCs w:val="18"/>
                <w:lang w:eastAsia="th-TH"/>
              </w:rPr>
            </w:pPr>
          </w:p>
        </w:tc>
        <w:tc>
          <w:tcPr>
            <w:tcW w:w="1368" w:type="dxa"/>
            <w:vAlign w:val="bottom"/>
          </w:tcPr>
          <w:p w:rsidR="008C49B9" w:rsidRPr="008D0781" w:rsidRDefault="008C49B9" w:rsidP="0006184E">
            <w:pPr>
              <w:pStyle w:val="a"/>
              <w:ind w:left="-14" w:right="-72"/>
              <w:jc w:val="right"/>
              <w:rPr>
                <w:rFonts w:ascii="Arial" w:hAnsi="Arial" w:cs="Arial"/>
                <w:snapToGrid w:val="0"/>
                <w:color w:val="auto"/>
                <w:spacing w:val="-4"/>
                <w:sz w:val="18"/>
                <w:szCs w:val="18"/>
                <w:lang w:eastAsia="th-TH"/>
              </w:rPr>
            </w:pPr>
          </w:p>
        </w:tc>
      </w:tr>
      <w:tr w:rsidR="008C49B9" w:rsidRPr="008D0781" w:rsidTr="0006184E">
        <w:trPr>
          <w:cantSplit/>
        </w:trPr>
        <w:tc>
          <w:tcPr>
            <w:tcW w:w="6823" w:type="dxa"/>
            <w:hideMark/>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 xml:space="preserve">   - Age less than </w:t>
            </w:r>
            <w:r w:rsidR="00981E2C" w:rsidRPr="008D0781">
              <w:rPr>
                <w:rFonts w:ascii="Arial" w:hAnsi="Arial" w:cs="Arial"/>
                <w:color w:val="auto"/>
                <w:sz w:val="18"/>
                <w:szCs w:val="18"/>
                <w:lang w:val="en-GB"/>
              </w:rPr>
              <w:t>31</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eastAsia="th-TH"/>
              </w:rPr>
              <w:t>23%</w:t>
            </w:r>
          </w:p>
        </w:tc>
        <w:tc>
          <w:tcPr>
            <w:tcW w:w="1368" w:type="dxa"/>
            <w:vAlign w:val="bottom"/>
            <w:hideMark/>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25</w:t>
            </w:r>
            <w:r w:rsidR="008C49B9" w:rsidRPr="008D0781">
              <w:rPr>
                <w:rFonts w:ascii="Arial" w:hAnsi="Arial" w:cs="Arial"/>
                <w:snapToGrid w:val="0"/>
                <w:color w:val="auto"/>
                <w:spacing w:val="-4"/>
                <w:sz w:val="18"/>
                <w:szCs w:val="18"/>
                <w:lang w:eastAsia="th-TH"/>
              </w:rPr>
              <w:t>%</w:t>
            </w:r>
          </w:p>
        </w:tc>
      </w:tr>
      <w:tr w:rsidR="008C49B9" w:rsidRPr="008D0781" w:rsidTr="0006184E">
        <w:trPr>
          <w:cantSplit/>
        </w:trPr>
        <w:tc>
          <w:tcPr>
            <w:tcW w:w="6823" w:type="dxa"/>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 xml:space="preserve">   - Age between </w:t>
            </w:r>
            <w:r w:rsidR="00981E2C" w:rsidRPr="008D0781">
              <w:rPr>
                <w:rFonts w:ascii="Arial" w:hAnsi="Arial" w:cs="Arial"/>
                <w:color w:val="auto"/>
                <w:sz w:val="18"/>
                <w:szCs w:val="18"/>
                <w:lang w:val="en-GB"/>
              </w:rPr>
              <w:t>31</w:t>
            </w:r>
            <w:r w:rsidRPr="008D0781">
              <w:rPr>
                <w:rFonts w:ascii="Arial" w:hAnsi="Arial" w:cs="Arial"/>
                <w:color w:val="auto"/>
                <w:sz w:val="18"/>
                <w:szCs w:val="18"/>
              </w:rPr>
              <w:t xml:space="preserve"> to </w:t>
            </w:r>
            <w:r w:rsidR="00981E2C" w:rsidRPr="008D0781">
              <w:rPr>
                <w:rFonts w:ascii="Arial" w:hAnsi="Arial" w:cs="Arial"/>
                <w:color w:val="auto"/>
                <w:sz w:val="18"/>
                <w:szCs w:val="18"/>
                <w:lang w:val="en-GB"/>
              </w:rPr>
              <w:t>40</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eastAsia="th-TH"/>
              </w:rPr>
              <w:t>12%</w:t>
            </w:r>
          </w:p>
        </w:tc>
        <w:tc>
          <w:tcPr>
            <w:tcW w:w="1368" w:type="dxa"/>
            <w:vAlign w:val="bottom"/>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12</w:t>
            </w:r>
            <w:r w:rsidR="008C49B9" w:rsidRPr="008D0781">
              <w:rPr>
                <w:rFonts w:ascii="Arial" w:hAnsi="Arial" w:cs="Arial"/>
                <w:snapToGrid w:val="0"/>
                <w:color w:val="auto"/>
                <w:spacing w:val="-4"/>
                <w:sz w:val="18"/>
                <w:szCs w:val="18"/>
                <w:lang w:eastAsia="th-TH"/>
              </w:rPr>
              <w:t>%</w:t>
            </w:r>
          </w:p>
        </w:tc>
      </w:tr>
      <w:tr w:rsidR="008C49B9" w:rsidRPr="008D0781" w:rsidTr="0006184E">
        <w:trPr>
          <w:cantSplit/>
        </w:trPr>
        <w:tc>
          <w:tcPr>
            <w:tcW w:w="6823" w:type="dxa"/>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 xml:space="preserve">   - Age between </w:t>
            </w:r>
            <w:r w:rsidR="00981E2C" w:rsidRPr="008D0781">
              <w:rPr>
                <w:rFonts w:ascii="Arial" w:hAnsi="Arial" w:cs="Arial"/>
                <w:color w:val="auto"/>
                <w:sz w:val="18"/>
                <w:szCs w:val="18"/>
                <w:lang w:val="en-GB"/>
              </w:rPr>
              <w:t>41</w:t>
            </w:r>
            <w:r w:rsidRPr="008D0781">
              <w:rPr>
                <w:rFonts w:ascii="Arial" w:hAnsi="Arial" w:cs="Arial"/>
                <w:color w:val="auto"/>
                <w:sz w:val="18"/>
                <w:szCs w:val="18"/>
              </w:rPr>
              <w:t xml:space="preserve"> to </w:t>
            </w:r>
            <w:r w:rsidR="00981E2C" w:rsidRPr="008D0781">
              <w:rPr>
                <w:rFonts w:ascii="Arial" w:hAnsi="Arial" w:cs="Arial"/>
                <w:color w:val="auto"/>
                <w:sz w:val="18"/>
                <w:szCs w:val="18"/>
                <w:lang w:val="en-GB"/>
              </w:rPr>
              <w:t>50</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eastAsia="th-TH"/>
              </w:rPr>
              <w:t>7%</w:t>
            </w:r>
          </w:p>
        </w:tc>
        <w:tc>
          <w:tcPr>
            <w:tcW w:w="1368" w:type="dxa"/>
            <w:vAlign w:val="bottom"/>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8</w:t>
            </w:r>
            <w:r w:rsidR="008C49B9" w:rsidRPr="008D0781">
              <w:rPr>
                <w:rFonts w:ascii="Arial" w:hAnsi="Arial" w:cs="Arial"/>
                <w:snapToGrid w:val="0"/>
                <w:color w:val="auto"/>
                <w:spacing w:val="-4"/>
                <w:sz w:val="18"/>
                <w:szCs w:val="18"/>
                <w:lang w:eastAsia="th-TH"/>
              </w:rPr>
              <w:t>%</w:t>
            </w:r>
          </w:p>
        </w:tc>
      </w:tr>
      <w:tr w:rsidR="008C49B9" w:rsidRPr="008D0781" w:rsidTr="0006184E">
        <w:trPr>
          <w:cantSplit/>
        </w:trPr>
        <w:tc>
          <w:tcPr>
            <w:tcW w:w="6823" w:type="dxa"/>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 xml:space="preserve">   - Age above </w:t>
            </w:r>
            <w:r w:rsidR="00981E2C" w:rsidRPr="008D0781">
              <w:rPr>
                <w:rFonts w:ascii="Arial" w:hAnsi="Arial" w:cs="Arial"/>
                <w:color w:val="auto"/>
                <w:sz w:val="18"/>
                <w:szCs w:val="18"/>
                <w:lang w:val="en-GB"/>
              </w:rPr>
              <w:t>50</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eastAsia="th-TH"/>
              </w:rPr>
              <w:t>0%</w:t>
            </w:r>
          </w:p>
        </w:tc>
        <w:tc>
          <w:tcPr>
            <w:tcW w:w="1368" w:type="dxa"/>
            <w:vAlign w:val="bottom"/>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0</w:t>
            </w:r>
            <w:r w:rsidR="008C49B9" w:rsidRPr="008D0781">
              <w:rPr>
                <w:rFonts w:ascii="Arial" w:hAnsi="Arial" w:cs="Arial"/>
                <w:snapToGrid w:val="0"/>
                <w:color w:val="auto"/>
                <w:spacing w:val="-4"/>
                <w:sz w:val="18"/>
                <w:szCs w:val="18"/>
                <w:lang w:eastAsia="th-TH"/>
              </w:rPr>
              <w:t>%</w:t>
            </w:r>
          </w:p>
        </w:tc>
      </w:tr>
      <w:tr w:rsidR="008C49B9" w:rsidRPr="008D0781" w:rsidTr="0006184E">
        <w:trPr>
          <w:cantSplit/>
          <w:trHeight w:val="87"/>
        </w:trPr>
        <w:tc>
          <w:tcPr>
            <w:tcW w:w="6823" w:type="dxa"/>
          </w:tcPr>
          <w:p w:rsidR="008C49B9" w:rsidRPr="008D0781" w:rsidRDefault="008C49B9" w:rsidP="00CA577A">
            <w:pPr>
              <w:pStyle w:val="a"/>
              <w:ind w:right="-76"/>
              <w:rPr>
                <w:rFonts w:ascii="Arial" w:hAnsi="Arial" w:cs="Arial"/>
                <w:color w:val="auto"/>
                <w:sz w:val="18"/>
                <w:szCs w:val="18"/>
              </w:rPr>
            </w:pPr>
            <w:r w:rsidRPr="008D0781">
              <w:rPr>
                <w:rFonts w:ascii="Arial" w:hAnsi="Arial" w:cs="Arial"/>
                <w:color w:val="auto"/>
                <w:sz w:val="18"/>
                <w:szCs w:val="18"/>
              </w:rPr>
              <w:t>Retirement age</w:t>
            </w:r>
          </w:p>
        </w:tc>
        <w:tc>
          <w:tcPr>
            <w:tcW w:w="1368" w:type="dxa"/>
            <w:shd w:val="clear" w:color="auto" w:fill="FAFAFA"/>
            <w:vAlign w:val="bottom"/>
          </w:tcPr>
          <w:p w:rsidR="008C49B9" w:rsidRPr="008D0781" w:rsidRDefault="00F243BF"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60</w:t>
            </w:r>
            <w:r w:rsidRPr="008D0781">
              <w:rPr>
                <w:rFonts w:ascii="Arial" w:hAnsi="Arial" w:cs="Arial"/>
                <w:snapToGrid w:val="0"/>
                <w:color w:val="auto"/>
                <w:spacing w:val="-4"/>
                <w:sz w:val="18"/>
                <w:szCs w:val="18"/>
                <w:lang w:eastAsia="th-TH"/>
              </w:rPr>
              <w:t xml:space="preserve"> year</w:t>
            </w:r>
            <w:r w:rsidR="00263584" w:rsidRPr="008D0781">
              <w:rPr>
                <w:rFonts w:ascii="Arial" w:hAnsi="Arial" w:cs="Arial"/>
                <w:snapToGrid w:val="0"/>
                <w:color w:val="auto"/>
                <w:spacing w:val="-4"/>
                <w:sz w:val="18"/>
                <w:szCs w:val="18"/>
                <w:lang w:eastAsia="th-TH"/>
              </w:rPr>
              <w:t>s</w:t>
            </w:r>
          </w:p>
        </w:tc>
        <w:tc>
          <w:tcPr>
            <w:tcW w:w="1368" w:type="dxa"/>
            <w:vAlign w:val="bottom"/>
          </w:tcPr>
          <w:p w:rsidR="008C49B9" w:rsidRPr="008D0781" w:rsidRDefault="00981E2C" w:rsidP="0006184E">
            <w:pPr>
              <w:pStyle w:val="a"/>
              <w:ind w:left="-14" w:right="-72"/>
              <w:jc w:val="right"/>
              <w:rPr>
                <w:rFonts w:ascii="Arial" w:hAnsi="Arial" w:cs="Arial"/>
                <w:snapToGrid w:val="0"/>
                <w:color w:val="auto"/>
                <w:spacing w:val="-4"/>
                <w:sz w:val="18"/>
                <w:szCs w:val="18"/>
                <w:lang w:eastAsia="th-TH"/>
              </w:rPr>
            </w:pPr>
            <w:r w:rsidRPr="008D0781">
              <w:rPr>
                <w:rFonts w:ascii="Arial" w:hAnsi="Arial" w:cs="Arial"/>
                <w:snapToGrid w:val="0"/>
                <w:color w:val="auto"/>
                <w:spacing w:val="-4"/>
                <w:sz w:val="18"/>
                <w:szCs w:val="18"/>
                <w:lang w:val="en-GB" w:eastAsia="th-TH"/>
              </w:rPr>
              <w:t>60</w:t>
            </w:r>
            <w:r w:rsidR="008C49B9" w:rsidRPr="008D0781">
              <w:rPr>
                <w:rFonts w:ascii="Arial" w:hAnsi="Arial" w:cs="Arial"/>
                <w:snapToGrid w:val="0"/>
                <w:color w:val="auto"/>
                <w:spacing w:val="-4"/>
                <w:sz w:val="18"/>
                <w:szCs w:val="18"/>
                <w:lang w:eastAsia="th-TH"/>
              </w:rPr>
              <w:t xml:space="preserve"> year</w:t>
            </w:r>
            <w:r w:rsidR="00263584" w:rsidRPr="008D0781">
              <w:rPr>
                <w:rFonts w:ascii="Arial" w:hAnsi="Arial" w:cs="Arial"/>
                <w:snapToGrid w:val="0"/>
                <w:color w:val="auto"/>
                <w:spacing w:val="-4"/>
                <w:sz w:val="18"/>
                <w:szCs w:val="18"/>
                <w:lang w:eastAsia="th-TH"/>
              </w:rPr>
              <w:t>s</w:t>
            </w:r>
          </w:p>
        </w:tc>
      </w:tr>
    </w:tbl>
    <w:p w:rsidR="0001627B" w:rsidRPr="008D0781" w:rsidRDefault="0001627B" w:rsidP="00CA577A">
      <w:pPr>
        <w:ind w:hanging="7"/>
        <w:rPr>
          <w:rFonts w:cs="Arial"/>
          <w:spacing w:val="-4"/>
          <w:sz w:val="18"/>
          <w:szCs w:val="18"/>
        </w:rPr>
      </w:pPr>
    </w:p>
    <w:p w:rsidR="0001627B" w:rsidRPr="008D0781" w:rsidRDefault="00263584" w:rsidP="00CA577A">
      <w:pPr>
        <w:ind w:hanging="7"/>
        <w:rPr>
          <w:rFonts w:cs="Arial"/>
          <w:sz w:val="18"/>
          <w:szCs w:val="18"/>
        </w:rPr>
      </w:pPr>
      <w:r w:rsidRPr="008D0781">
        <w:rPr>
          <w:rFonts w:cs="Arial"/>
          <w:sz w:val="18"/>
          <w:szCs w:val="18"/>
        </w:rPr>
        <w:t>S</w:t>
      </w:r>
      <w:r w:rsidR="0001627B" w:rsidRPr="008D0781">
        <w:rPr>
          <w:rFonts w:cs="Arial"/>
          <w:sz w:val="18"/>
          <w:szCs w:val="18"/>
        </w:rPr>
        <w:t xml:space="preserve">ensitivity analysis for each </w:t>
      </w:r>
      <w:r w:rsidRPr="008D0781">
        <w:rPr>
          <w:rFonts w:cs="Arial"/>
          <w:sz w:val="18"/>
          <w:szCs w:val="18"/>
        </w:rPr>
        <w:t>significant</w:t>
      </w:r>
      <w:r w:rsidR="0001627B" w:rsidRPr="008D0781">
        <w:rPr>
          <w:rFonts w:cs="Arial"/>
          <w:sz w:val="18"/>
          <w:szCs w:val="18"/>
        </w:rPr>
        <w:t xml:space="preserve"> assumption</w:t>
      </w:r>
      <w:r w:rsidRPr="008D0781">
        <w:rPr>
          <w:rFonts w:cs="Arial"/>
          <w:sz w:val="18"/>
          <w:szCs w:val="18"/>
        </w:rPr>
        <w:t>s</w:t>
      </w:r>
      <w:r w:rsidR="0001627B" w:rsidRPr="008D0781">
        <w:rPr>
          <w:rFonts w:cs="Arial"/>
          <w:sz w:val="18"/>
          <w:szCs w:val="18"/>
        </w:rPr>
        <w:t xml:space="preserve"> are as follows:</w:t>
      </w:r>
    </w:p>
    <w:p w:rsidR="0001627B" w:rsidRPr="008D0781" w:rsidRDefault="0001627B" w:rsidP="00CA577A">
      <w:pPr>
        <w:ind w:hanging="7"/>
        <w:rPr>
          <w:rFonts w:cs="Arial"/>
          <w:sz w:val="18"/>
          <w:szCs w:val="18"/>
        </w:rPr>
      </w:pPr>
    </w:p>
    <w:tbl>
      <w:tblPr>
        <w:tblW w:w="9463" w:type="dxa"/>
        <w:tblInd w:w="108" w:type="dxa"/>
        <w:tblLayout w:type="fixed"/>
        <w:tblLook w:val="0000" w:firstRow="0" w:lastRow="0" w:firstColumn="0" w:lastColumn="0" w:noHBand="0" w:noVBand="0"/>
      </w:tblPr>
      <w:tblGrid>
        <w:gridCol w:w="1930"/>
        <w:gridCol w:w="1008"/>
        <w:gridCol w:w="1611"/>
        <w:gridCol w:w="1638"/>
        <w:gridCol w:w="1611"/>
        <w:gridCol w:w="1665"/>
      </w:tblGrid>
      <w:tr w:rsidR="0001627B" w:rsidRPr="008D0781" w:rsidTr="00CA577A">
        <w:tc>
          <w:tcPr>
            <w:tcW w:w="1930" w:type="dxa"/>
          </w:tcPr>
          <w:p w:rsidR="0001627B" w:rsidRPr="008D0781" w:rsidRDefault="0001627B" w:rsidP="00CA577A">
            <w:pPr>
              <w:ind w:left="-96" w:right="-90"/>
              <w:jc w:val="left"/>
              <w:rPr>
                <w:rFonts w:cs="Arial"/>
                <w:sz w:val="16"/>
                <w:szCs w:val="16"/>
                <w:cs/>
                <w:lang w:val="en-GB"/>
              </w:rPr>
            </w:pPr>
          </w:p>
        </w:tc>
        <w:tc>
          <w:tcPr>
            <w:tcW w:w="1008" w:type="dxa"/>
          </w:tcPr>
          <w:p w:rsidR="0001627B" w:rsidRPr="008D0781" w:rsidRDefault="0001627B" w:rsidP="00CA577A">
            <w:pPr>
              <w:pStyle w:val="Heading2"/>
              <w:tabs>
                <w:tab w:val="clear" w:pos="540"/>
              </w:tabs>
              <w:ind w:left="0" w:right="-72"/>
              <w:jc w:val="right"/>
              <w:rPr>
                <w:rFonts w:ascii="Arial" w:hAnsi="Arial" w:cs="Arial"/>
                <w:color w:val="auto"/>
                <w:sz w:val="16"/>
                <w:szCs w:val="16"/>
                <w:cs/>
                <w:lang w:val="en-GB"/>
              </w:rPr>
            </w:pPr>
          </w:p>
        </w:tc>
        <w:tc>
          <w:tcPr>
            <w:tcW w:w="6525" w:type="dxa"/>
            <w:gridSpan w:val="4"/>
            <w:tcBorders>
              <w:top w:val="single" w:sz="4" w:space="0" w:color="auto"/>
              <w:bottom w:val="single" w:sz="4" w:space="0" w:color="auto"/>
            </w:tcBorders>
            <w:shd w:val="clear" w:color="auto" w:fill="auto"/>
          </w:tcPr>
          <w:p w:rsidR="0001627B" w:rsidRPr="008D0781" w:rsidRDefault="0001627B" w:rsidP="00CA577A">
            <w:pPr>
              <w:ind w:right="-72"/>
              <w:jc w:val="center"/>
              <w:rPr>
                <w:rFonts w:cs="Arial"/>
                <w:b/>
                <w:bCs/>
                <w:spacing w:val="-4"/>
                <w:sz w:val="16"/>
                <w:szCs w:val="16"/>
                <w:cs/>
              </w:rPr>
            </w:pPr>
            <w:r w:rsidRPr="008D0781">
              <w:rPr>
                <w:rFonts w:cs="Arial"/>
                <w:b/>
                <w:bCs/>
                <w:spacing w:val="-4"/>
                <w:sz w:val="16"/>
                <w:szCs w:val="16"/>
              </w:rPr>
              <w:t>Consolidated and separate financial statements</w:t>
            </w:r>
          </w:p>
        </w:tc>
      </w:tr>
      <w:tr w:rsidR="0001627B" w:rsidRPr="008D0781" w:rsidTr="00CA577A">
        <w:tc>
          <w:tcPr>
            <w:tcW w:w="1930" w:type="dxa"/>
          </w:tcPr>
          <w:p w:rsidR="0001627B" w:rsidRPr="008D0781" w:rsidRDefault="0001627B" w:rsidP="00CA577A">
            <w:pPr>
              <w:ind w:left="-96" w:right="-90"/>
              <w:jc w:val="left"/>
              <w:rPr>
                <w:rFonts w:cs="Arial"/>
                <w:sz w:val="16"/>
                <w:szCs w:val="16"/>
                <w:cs/>
                <w:lang w:val="en-GB"/>
              </w:rPr>
            </w:pPr>
          </w:p>
        </w:tc>
        <w:tc>
          <w:tcPr>
            <w:tcW w:w="1008" w:type="dxa"/>
          </w:tcPr>
          <w:p w:rsidR="0001627B" w:rsidRPr="008D0781" w:rsidRDefault="0001627B" w:rsidP="00CA577A">
            <w:pPr>
              <w:pStyle w:val="Heading2"/>
              <w:tabs>
                <w:tab w:val="clear" w:pos="540"/>
              </w:tabs>
              <w:ind w:left="0" w:right="-72"/>
              <w:jc w:val="right"/>
              <w:rPr>
                <w:rFonts w:ascii="Arial" w:hAnsi="Arial" w:cs="Arial"/>
                <w:color w:val="auto"/>
                <w:sz w:val="16"/>
                <w:szCs w:val="16"/>
                <w:cs/>
                <w:lang w:val="en-GB"/>
              </w:rPr>
            </w:pPr>
          </w:p>
        </w:tc>
        <w:tc>
          <w:tcPr>
            <w:tcW w:w="6525" w:type="dxa"/>
            <w:gridSpan w:val="4"/>
            <w:tcBorders>
              <w:top w:val="single" w:sz="4" w:space="0" w:color="auto"/>
              <w:bottom w:val="single" w:sz="4" w:space="0" w:color="auto"/>
            </w:tcBorders>
          </w:tcPr>
          <w:p w:rsidR="0001627B" w:rsidRPr="008D0781" w:rsidRDefault="0001627B" w:rsidP="00CA577A">
            <w:pPr>
              <w:pStyle w:val="Heading2"/>
              <w:tabs>
                <w:tab w:val="clear" w:pos="540"/>
              </w:tabs>
              <w:ind w:left="0" w:right="-72"/>
              <w:jc w:val="center"/>
              <w:rPr>
                <w:rFonts w:ascii="Arial" w:hAnsi="Arial" w:cs="Arial"/>
                <w:b/>
                <w:bCs/>
                <w:color w:val="auto"/>
                <w:sz w:val="16"/>
                <w:szCs w:val="16"/>
                <w:cs/>
                <w:lang w:val="en-GB"/>
              </w:rPr>
            </w:pPr>
            <w:r w:rsidRPr="008D0781">
              <w:rPr>
                <w:rFonts w:ascii="Arial" w:hAnsi="Arial" w:cs="Arial"/>
                <w:b/>
                <w:bCs/>
                <w:color w:val="auto"/>
                <w:sz w:val="16"/>
                <w:szCs w:val="16"/>
                <w:lang w:val="en-GB"/>
              </w:rPr>
              <w:t>Impact on defined benefit obligation</w:t>
            </w:r>
          </w:p>
        </w:tc>
      </w:tr>
      <w:tr w:rsidR="0001627B" w:rsidRPr="008D0781" w:rsidTr="00CA577A">
        <w:trPr>
          <w:trHeight w:val="63"/>
        </w:trPr>
        <w:tc>
          <w:tcPr>
            <w:tcW w:w="1930" w:type="dxa"/>
          </w:tcPr>
          <w:p w:rsidR="0001627B" w:rsidRPr="008D0781" w:rsidRDefault="0001627B" w:rsidP="00CA577A">
            <w:pPr>
              <w:ind w:left="-96" w:right="-90"/>
              <w:jc w:val="left"/>
              <w:rPr>
                <w:rFonts w:cs="Arial"/>
                <w:sz w:val="16"/>
                <w:szCs w:val="16"/>
                <w:cs/>
                <w:lang w:val="en-GB"/>
              </w:rPr>
            </w:pPr>
          </w:p>
        </w:tc>
        <w:tc>
          <w:tcPr>
            <w:tcW w:w="1008" w:type="dxa"/>
          </w:tcPr>
          <w:p w:rsidR="0001627B" w:rsidRPr="008D0781" w:rsidRDefault="0001627B" w:rsidP="00CA577A">
            <w:pPr>
              <w:pStyle w:val="Heading2"/>
              <w:tabs>
                <w:tab w:val="clear" w:pos="540"/>
              </w:tabs>
              <w:ind w:left="-90" w:right="-72"/>
              <w:jc w:val="right"/>
              <w:rPr>
                <w:rFonts w:ascii="Arial" w:hAnsi="Arial" w:cs="Arial"/>
                <w:b/>
                <w:bCs/>
                <w:color w:val="auto"/>
                <w:sz w:val="16"/>
                <w:szCs w:val="16"/>
                <w:cs/>
                <w:lang w:val="en-GB"/>
              </w:rPr>
            </w:pPr>
            <w:r w:rsidRPr="008D0781">
              <w:rPr>
                <w:rFonts w:ascii="Arial" w:hAnsi="Arial" w:cs="Arial"/>
                <w:b/>
                <w:bCs/>
                <w:color w:val="auto"/>
                <w:sz w:val="16"/>
                <w:szCs w:val="16"/>
                <w:lang w:val="en-GB"/>
              </w:rPr>
              <w:t>Change in</w:t>
            </w:r>
          </w:p>
        </w:tc>
        <w:tc>
          <w:tcPr>
            <w:tcW w:w="3249" w:type="dxa"/>
            <w:gridSpan w:val="2"/>
            <w:tcBorders>
              <w:top w:val="single" w:sz="4" w:space="0" w:color="auto"/>
              <w:bottom w:val="single" w:sz="4" w:space="0" w:color="auto"/>
            </w:tcBorders>
          </w:tcPr>
          <w:p w:rsidR="0001627B" w:rsidRPr="008D0781" w:rsidRDefault="0001627B" w:rsidP="00CA577A">
            <w:pPr>
              <w:pStyle w:val="Heading2"/>
              <w:tabs>
                <w:tab w:val="clear" w:pos="540"/>
              </w:tabs>
              <w:ind w:left="-4" w:right="-72"/>
              <w:jc w:val="center"/>
              <w:rPr>
                <w:rFonts w:ascii="Arial" w:hAnsi="Arial" w:cs="Arial"/>
                <w:b/>
                <w:bCs/>
                <w:color w:val="auto"/>
                <w:sz w:val="16"/>
                <w:szCs w:val="16"/>
                <w:cs/>
                <w:lang w:val="en-GB"/>
              </w:rPr>
            </w:pPr>
            <w:r w:rsidRPr="008D0781">
              <w:rPr>
                <w:rFonts w:ascii="Arial" w:hAnsi="Arial" w:cs="Arial"/>
                <w:b/>
                <w:bCs/>
                <w:color w:val="auto"/>
                <w:sz w:val="16"/>
                <w:szCs w:val="16"/>
                <w:lang w:val="en-GB"/>
              </w:rPr>
              <w:t>Increase in assumption</w:t>
            </w:r>
          </w:p>
        </w:tc>
        <w:tc>
          <w:tcPr>
            <w:tcW w:w="3276" w:type="dxa"/>
            <w:gridSpan w:val="2"/>
            <w:tcBorders>
              <w:top w:val="single" w:sz="4" w:space="0" w:color="auto"/>
              <w:bottom w:val="single" w:sz="4" w:space="0" w:color="auto"/>
            </w:tcBorders>
          </w:tcPr>
          <w:p w:rsidR="0001627B" w:rsidRPr="008D0781" w:rsidRDefault="0001627B" w:rsidP="00CA577A">
            <w:pPr>
              <w:pStyle w:val="Heading2"/>
              <w:tabs>
                <w:tab w:val="clear" w:pos="540"/>
              </w:tabs>
              <w:ind w:left="0" w:right="-72"/>
              <w:jc w:val="center"/>
              <w:rPr>
                <w:rFonts w:ascii="Arial" w:hAnsi="Arial" w:cs="Arial"/>
                <w:b/>
                <w:bCs/>
                <w:color w:val="auto"/>
                <w:sz w:val="16"/>
                <w:szCs w:val="16"/>
                <w:cs/>
                <w:lang w:val="en-GB"/>
              </w:rPr>
            </w:pPr>
            <w:r w:rsidRPr="008D0781">
              <w:rPr>
                <w:rFonts w:ascii="Arial" w:hAnsi="Arial" w:cs="Arial"/>
                <w:b/>
                <w:bCs/>
                <w:color w:val="auto"/>
                <w:sz w:val="16"/>
                <w:szCs w:val="16"/>
                <w:lang w:val="en-GB"/>
              </w:rPr>
              <w:t>Decrease in assumption</w:t>
            </w:r>
          </w:p>
        </w:tc>
      </w:tr>
      <w:tr w:rsidR="0001627B" w:rsidRPr="008D0781" w:rsidTr="00CA577A">
        <w:trPr>
          <w:trHeight w:val="70"/>
        </w:trPr>
        <w:tc>
          <w:tcPr>
            <w:tcW w:w="1930" w:type="dxa"/>
          </w:tcPr>
          <w:p w:rsidR="0001627B" w:rsidRPr="008D0781" w:rsidRDefault="0001627B" w:rsidP="00CA577A">
            <w:pPr>
              <w:ind w:left="-96" w:right="-90"/>
              <w:jc w:val="left"/>
              <w:rPr>
                <w:rFonts w:cs="Arial"/>
                <w:sz w:val="16"/>
                <w:szCs w:val="16"/>
                <w:cs/>
                <w:lang w:val="en-GB"/>
              </w:rPr>
            </w:pPr>
          </w:p>
        </w:tc>
        <w:tc>
          <w:tcPr>
            <w:tcW w:w="1008" w:type="dxa"/>
            <w:tcBorders>
              <w:bottom w:val="single" w:sz="4" w:space="0" w:color="auto"/>
            </w:tcBorders>
          </w:tcPr>
          <w:p w:rsidR="0001627B" w:rsidRPr="008D0781" w:rsidRDefault="0001627B" w:rsidP="00CA577A">
            <w:pPr>
              <w:pStyle w:val="Heading2"/>
              <w:tabs>
                <w:tab w:val="clear" w:pos="540"/>
              </w:tabs>
              <w:ind w:left="-90" w:right="-72"/>
              <w:jc w:val="right"/>
              <w:rPr>
                <w:rFonts w:ascii="Arial" w:hAnsi="Arial" w:cs="Arial"/>
                <w:b/>
                <w:bCs/>
                <w:color w:val="auto"/>
                <w:sz w:val="16"/>
                <w:szCs w:val="16"/>
                <w:cs/>
                <w:lang w:val="en-GB"/>
              </w:rPr>
            </w:pPr>
            <w:r w:rsidRPr="008D0781">
              <w:rPr>
                <w:rFonts w:ascii="Arial" w:hAnsi="Arial" w:cs="Arial"/>
                <w:b/>
                <w:bCs/>
                <w:color w:val="auto"/>
                <w:sz w:val="16"/>
                <w:szCs w:val="16"/>
                <w:lang w:val="en-GB"/>
              </w:rPr>
              <w:t>assumption</w:t>
            </w:r>
          </w:p>
        </w:tc>
        <w:tc>
          <w:tcPr>
            <w:tcW w:w="1611" w:type="dxa"/>
            <w:tcBorders>
              <w:top w:val="single" w:sz="4" w:space="0" w:color="auto"/>
              <w:bottom w:val="single" w:sz="4" w:space="0" w:color="auto"/>
            </w:tcBorders>
          </w:tcPr>
          <w:p w:rsidR="0001627B" w:rsidRPr="008D0781" w:rsidRDefault="00981E2C" w:rsidP="00CA577A">
            <w:pPr>
              <w:pStyle w:val="Heading2"/>
              <w:tabs>
                <w:tab w:val="clear" w:pos="540"/>
              </w:tabs>
              <w:ind w:left="-4" w:right="-72"/>
              <w:jc w:val="center"/>
              <w:rPr>
                <w:rFonts w:ascii="Arial" w:hAnsi="Arial" w:cs="Arial"/>
                <w:b/>
                <w:bCs/>
                <w:color w:val="auto"/>
                <w:sz w:val="16"/>
                <w:szCs w:val="16"/>
                <w:lang w:val="en-US"/>
              </w:rPr>
            </w:pPr>
            <w:r w:rsidRPr="008D0781">
              <w:rPr>
                <w:rFonts w:ascii="Arial" w:hAnsi="Arial" w:cs="Arial"/>
                <w:b/>
                <w:bCs/>
                <w:color w:val="auto"/>
                <w:sz w:val="16"/>
                <w:szCs w:val="16"/>
                <w:lang w:val="en-GB"/>
              </w:rPr>
              <w:t>2019</w:t>
            </w:r>
          </w:p>
        </w:tc>
        <w:tc>
          <w:tcPr>
            <w:tcW w:w="1638" w:type="dxa"/>
            <w:tcBorders>
              <w:top w:val="single" w:sz="4" w:space="0" w:color="auto"/>
              <w:bottom w:val="single" w:sz="4" w:space="0" w:color="auto"/>
            </w:tcBorders>
          </w:tcPr>
          <w:p w:rsidR="0001627B" w:rsidRPr="008D0781" w:rsidRDefault="00981E2C" w:rsidP="00CA577A">
            <w:pPr>
              <w:pStyle w:val="Heading2"/>
              <w:tabs>
                <w:tab w:val="clear" w:pos="540"/>
              </w:tabs>
              <w:ind w:left="-27" w:right="-72"/>
              <w:jc w:val="center"/>
              <w:rPr>
                <w:rFonts w:ascii="Arial" w:hAnsi="Arial" w:cs="Arial"/>
                <w:b/>
                <w:bCs/>
                <w:color w:val="auto"/>
                <w:sz w:val="16"/>
                <w:szCs w:val="16"/>
                <w:lang w:val="en-US"/>
              </w:rPr>
            </w:pPr>
            <w:r w:rsidRPr="008D0781">
              <w:rPr>
                <w:rFonts w:ascii="Arial" w:hAnsi="Arial" w:cs="Arial"/>
                <w:b/>
                <w:bCs/>
                <w:color w:val="auto"/>
                <w:sz w:val="16"/>
                <w:szCs w:val="16"/>
                <w:lang w:val="en-GB"/>
              </w:rPr>
              <w:t>2018</w:t>
            </w:r>
          </w:p>
        </w:tc>
        <w:tc>
          <w:tcPr>
            <w:tcW w:w="1611" w:type="dxa"/>
            <w:tcBorders>
              <w:top w:val="single" w:sz="4" w:space="0" w:color="auto"/>
              <w:bottom w:val="single" w:sz="4" w:space="0" w:color="auto"/>
            </w:tcBorders>
          </w:tcPr>
          <w:p w:rsidR="0001627B" w:rsidRPr="008D0781" w:rsidRDefault="00981E2C" w:rsidP="00CA577A">
            <w:pPr>
              <w:pStyle w:val="Heading2"/>
              <w:tabs>
                <w:tab w:val="clear" w:pos="540"/>
              </w:tabs>
              <w:ind w:left="-4" w:right="-72"/>
              <w:jc w:val="center"/>
              <w:rPr>
                <w:rFonts w:ascii="Arial" w:hAnsi="Arial" w:cs="Arial"/>
                <w:b/>
                <w:bCs/>
                <w:color w:val="auto"/>
                <w:sz w:val="16"/>
                <w:szCs w:val="16"/>
                <w:lang w:val="en-US"/>
              </w:rPr>
            </w:pPr>
            <w:r w:rsidRPr="008D0781">
              <w:rPr>
                <w:rFonts w:ascii="Arial" w:hAnsi="Arial" w:cs="Arial"/>
                <w:b/>
                <w:bCs/>
                <w:color w:val="auto"/>
                <w:sz w:val="16"/>
                <w:szCs w:val="16"/>
                <w:lang w:val="en-GB"/>
              </w:rPr>
              <w:t>2019</w:t>
            </w:r>
          </w:p>
        </w:tc>
        <w:tc>
          <w:tcPr>
            <w:tcW w:w="1665" w:type="dxa"/>
            <w:tcBorders>
              <w:top w:val="single" w:sz="4" w:space="0" w:color="auto"/>
              <w:bottom w:val="single" w:sz="4" w:space="0" w:color="auto"/>
            </w:tcBorders>
          </w:tcPr>
          <w:p w:rsidR="0001627B" w:rsidRPr="008D0781" w:rsidRDefault="00981E2C" w:rsidP="00CA577A">
            <w:pPr>
              <w:pStyle w:val="Heading2"/>
              <w:tabs>
                <w:tab w:val="clear" w:pos="540"/>
              </w:tabs>
              <w:ind w:left="-4" w:right="-72"/>
              <w:jc w:val="center"/>
              <w:rPr>
                <w:rFonts w:ascii="Arial" w:hAnsi="Arial" w:cs="Arial"/>
                <w:b/>
                <w:bCs/>
                <w:color w:val="auto"/>
                <w:sz w:val="16"/>
                <w:szCs w:val="16"/>
                <w:lang w:val="en-US"/>
              </w:rPr>
            </w:pPr>
            <w:r w:rsidRPr="008D0781">
              <w:rPr>
                <w:rFonts w:ascii="Arial" w:hAnsi="Arial" w:cs="Arial"/>
                <w:b/>
                <w:bCs/>
                <w:color w:val="auto"/>
                <w:sz w:val="16"/>
                <w:szCs w:val="16"/>
                <w:lang w:val="en-GB"/>
              </w:rPr>
              <w:t>2018</w:t>
            </w:r>
          </w:p>
        </w:tc>
      </w:tr>
      <w:tr w:rsidR="0001627B" w:rsidRPr="008D0781" w:rsidTr="00CA577A">
        <w:tc>
          <w:tcPr>
            <w:tcW w:w="1930" w:type="dxa"/>
          </w:tcPr>
          <w:p w:rsidR="0001627B" w:rsidRPr="008D0781" w:rsidRDefault="0001627B" w:rsidP="00CA577A">
            <w:pPr>
              <w:ind w:left="-96" w:right="-90"/>
              <w:jc w:val="left"/>
              <w:rPr>
                <w:rFonts w:cs="Arial"/>
                <w:sz w:val="16"/>
                <w:szCs w:val="16"/>
                <w:cs/>
                <w:lang w:val="en-GB"/>
              </w:rPr>
            </w:pPr>
          </w:p>
        </w:tc>
        <w:tc>
          <w:tcPr>
            <w:tcW w:w="1008" w:type="dxa"/>
            <w:tcBorders>
              <w:top w:val="single" w:sz="4" w:space="0" w:color="auto"/>
            </w:tcBorders>
          </w:tcPr>
          <w:p w:rsidR="0001627B" w:rsidRPr="008D0781" w:rsidRDefault="0001627B" w:rsidP="00CA577A">
            <w:pPr>
              <w:pStyle w:val="Heading2"/>
              <w:tabs>
                <w:tab w:val="clear" w:pos="540"/>
              </w:tabs>
              <w:ind w:left="0" w:right="-72"/>
              <w:jc w:val="right"/>
              <w:rPr>
                <w:rFonts w:ascii="Arial" w:hAnsi="Arial" w:cs="Arial"/>
                <w:color w:val="auto"/>
                <w:sz w:val="16"/>
                <w:szCs w:val="16"/>
                <w:cs/>
                <w:lang w:val="en-GB"/>
              </w:rPr>
            </w:pPr>
          </w:p>
        </w:tc>
        <w:tc>
          <w:tcPr>
            <w:tcW w:w="1611" w:type="dxa"/>
            <w:tcBorders>
              <w:top w:val="single" w:sz="4" w:space="0" w:color="auto"/>
            </w:tcBorders>
            <w:shd w:val="clear" w:color="auto" w:fill="FAFAFA"/>
          </w:tcPr>
          <w:p w:rsidR="0001627B" w:rsidRPr="008D0781" w:rsidRDefault="0001627B" w:rsidP="00CA577A">
            <w:pPr>
              <w:pStyle w:val="Heading2"/>
              <w:tabs>
                <w:tab w:val="clear" w:pos="540"/>
              </w:tabs>
              <w:ind w:left="-4" w:right="-72"/>
              <w:jc w:val="right"/>
              <w:rPr>
                <w:rFonts w:ascii="Arial" w:hAnsi="Arial" w:cs="Arial"/>
                <w:color w:val="auto"/>
                <w:sz w:val="16"/>
                <w:szCs w:val="16"/>
                <w:cs/>
                <w:lang w:val="en-GB"/>
              </w:rPr>
            </w:pPr>
          </w:p>
        </w:tc>
        <w:tc>
          <w:tcPr>
            <w:tcW w:w="1638" w:type="dxa"/>
            <w:tcBorders>
              <w:top w:val="single" w:sz="4" w:space="0" w:color="auto"/>
            </w:tcBorders>
          </w:tcPr>
          <w:p w:rsidR="0001627B" w:rsidRPr="008D0781" w:rsidRDefault="0001627B" w:rsidP="00CA577A">
            <w:pPr>
              <w:pStyle w:val="Heading2"/>
              <w:tabs>
                <w:tab w:val="clear" w:pos="540"/>
              </w:tabs>
              <w:ind w:left="-27" w:right="-72"/>
              <w:jc w:val="right"/>
              <w:rPr>
                <w:rFonts w:ascii="Arial" w:hAnsi="Arial" w:cs="Arial"/>
                <w:color w:val="auto"/>
                <w:sz w:val="16"/>
                <w:szCs w:val="16"/>
                <w:cs/>
                <w:lang w:val="en-GB"/>
              </w:rPr>
            </w:pPr>
          </w:p>
        </w:tc>
        <w:tc>
          <w:tcPr>
            <w:tcW w:w="1611" w:type="dxa"/>
            <w:tcBorders>
              <w:top w:val="single" w:sz="4" w:space="0" w:color="auto"/>
            </w:tcBorders>
            <w:shd w:val="clear" w:color="auto" w:fill="FAFAFA"/>
          </w:tcPr>
          <w:p w:rsidR="0001627B" w:rsidRPr="008D0781" w:rsidRDefault="0001627B" w:rsidP="00CA577A">
            <w:pPr>
              <w:pStyle w:val="Heading2"/>
              <w:tabs>
                <w:tab w:val="clear" w:pos="540"/>
              </w:tabs>
              <w:ind w:left="-4" w:right="-72"/>
              <w:jc w:val="right"/>
              <w:rPr>
                <w:rFonts w:ascii="Arial" w:hAnsi="Arial" w:cs="Arial"/>
                <w:color w:val="auto"/>
                <w:sz w:val="16"/>
                <w:szCs w:val="16"/>
                <w:cs/>
                <w:lang w:val="en-GB"/>
              </w:rPr>
            </w:pPr>
          </w:p>
        </w:tc>
        <w:tc>
          <w:tcPr>
            <w:tcW w:w="1665" w:type="dxa"/>
            <w:tcBorders>
              <w:top w:val="single" w:sz="4" w:space="0" w:color="auto"/>
            </w:tcBorders>
          </w:tcPr>
          <w:p w:rsidR="0001627B" w:rsidRPr="008D0781" w:rsidRDefault="0001627B" w:rsidP="00CA577A">
            <w:pPr>
              <w:pStyle w:val="Heading2"/>
              <w:tabs>
                <w:tab w:val="clear" w:pos="540"/>
              </w:tabs>
              <w:ind w:left="0" w:right="-72"/>
              <w:jc w:val="right"/>
              <w:rPr>
                <w:rFonts w:ascii="Arial" w:hAnsi="Arial" w:cs="Arial"/>
                <w:color w:val="auto"/>
                <w:sz w:val="16"/>
                <w:szCs w:val="16"/>
                <w:cs/>
                <w:lang w:val="en-GB"/>
              </w:rPr>
            </w:pPr>
          </w:p>
        </w:tc>
      </w:tr>
      <w:tr w:rsidR="00F243BF" w:rsidRPr="008D0781" w:rsidTr="00CA577A">
        <w:tc>
          <w:tcPr>
            <w:tcW w:w="1930" w:type="dxa"/>
          </w:tcPr>
          <w:p w:rsidR="00F243BF" w:rsidRPr="008D0781" w:rsidRDefault="00F243BF" w:rsidP="00CA577A">
            <w:pPr>
              <w:ind w:left="-96" w:right="-90"/>
              <w:jc w:val="left"/>
              <w:rPr>
                <w:rFonts w:cs="Arial"/>
                <w:sz w:val="16"/>
                <w:szCs w:val="16"/>
              </w:rPr>
            </w:pPr>
            <w:r w:rsidRPr="008D0781">
              <w:rPr>
                <w:rFonts w:cs="Arial"/>
                <w:sz w:val="16"/>
                <w:szCs w:val="16"/>
              </w:rPr>
              <w:t>Discount rate</w:t>
            </w:r>
          </w:p>
        </w:tc>
        <w:tc>
          <w:tcPr>
            <w:tcW w:w="1008" w:type="dxa"/>
          </w:tcPr>
          <w:p w:rsidR="00F243BF" w:rsidRPr="008D0781" w:rsidRDefault="00F243BF" w:rsidP="00CA577A">
            <w:pPr>
              <w:pStyle w:val="Heading2"/>
              <w:tabs>
                <w:tab w:val="clear" w:pos="540"/>
              </w:tabs>
              <w:ind w:left="0" w:right="-72"/>
              <w:jc w:val="center"/>
              <w:rPr>
                <w:rFonts w:ascii="Arial" w:hAnsi="Arial" w:cs="Arial"/>
                <w:color w:val="auto"/>
                <w:sz w:val="16"/>
                <w:szCs w:val="16"/>
                <w:lang w:val="en-US"/>
              </w:rPr>
            </w:pPr>
            <w:r w:rsidRPr="008D0781">
              <w:rPr>
                <w:rFonts w:ascii="Arial" w:hAnsi="Arial" w:cs="Arial"/>
                <w:color w:val="auto"/>
                <w:sz w:val="16"/>
                <w:szCs w:val="16"/>
                <w:lang w:val="en-GB"/>
              </w:rPr>
              <w:t>1%</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5.34%</w:t>
            </w:r>
          </w:p>
        </w:tc>
        <w:tc>
          <w:tcPr>
            <w:tcW w:w="1638"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4.67%</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6.32%</w:t>
            </w:r>
          </w:p>
        </w:tc>
        <w:tc>
          <w:tcPr>
            <w:tcW w:w="1665"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5.52%</w:t>
            </w:r>
          </w:p>
        </w:tc>
      </w:tr>
      <w:tr w:rsidR="00F243BF" w:rsidRPr="008D0781" w:rsidTr="00CA577A">
        <w:tc>
          <w:tcPr>
            <w:tcW w:w="1930" w:type="dxa"/>
          </w:tcPr>
          <w:p w:rsidR="00F243BF" w:rsidRPr="008D0781" w:rsidRDefault="00F243BF" w:rsidP="00CA577A">
            <w:pPr>
              <w:ind w:left="-96" w:right="-90"/>
              <w:jc w:val="left"/>
              <w:rPr>
                <w:rFonts w:cs="Arial"/>
                <w:sz w:val="16"/>
                <w:szCs w:val="16"/>
              </w:rPr>
            </w:pPr>
            <w:r w:rsidRPr="008D0781">
              <w:rPr>
                <w:rFonts w:cs="Arial"/>
                <w:sz w:val="16"/>
                <w:szCs w:val="16"/>
              </w:rPr>
              <w:t>Salary growth rate</w:t>
            </w:r>
          </w:p>
        </w:tc>
        <w:tc>
          <w:tcPr>
            <w:tcW w:w="1008" w:type="dxa"/>
          </w:tcPr>
          <w:p w:rsidR="00F243BF" w:rsidRPr="008D0781" w:rsidRDefault="00F243BF" w:rsidP="00CA577A">
            <w:pPr>
              <w:pStyle w:val="Heading2"/>
              <w:tabs>
                <w:tab w:val="clear" w:pos="540"/>
              </w:tabs>
              <w:ind w:left="0" w:right="-72"/>
              <w:jc w:val="center"/>
              <w:rPr>
                <w:rFonts w:ascii="Arial" w:hAnsi="Arial" w:cs="Arial"/>
                <w:color w:val="auto"/>
                <w:sz w:val="16"/>
                <w:szCs w:val="16"/>
                <w:lang w:val="en-US"/>
              </w:rPr>
            </w:pPr>
            <w:r w:rsidRPr="008D0781">
              <w:rPr>
                <w:rFonts w:ascii="Arial" w:hAnsi="Arial" w:cs="Arial"/>
                <w:color w:val="auto"/>
                <w:sz w:val="16"/>
                <w:szCs w:val="16"/>
                <w:lang w:val="en-GB"/>
              </w:rPr>
              <w:t>1%</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6.12%</w:t>
            </w:r>
          </w:p>
        </w:tc>
        <w:tc>
          <w:tcPr>
            <w:tcW w:w="1638"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5.32%</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5.29%</w:t>
            </w:r>
          </w:p>
        </w:tc>
        <w:tc>
          <w:tcPr>
            <w:tcW w:w="1665"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4.61%</w:t>
            </w:r>
          </w:p>
        </w:tc>
      </w:tr>
      <w:tr w:rsidR="00F243BF" w:rsidRPr="008D0781" w:rsidTr="00CA577A">
        <w:tc>
          <w:tcPr>
            <w:tcW w:w="1930" w:type="dxa"/>
          </w:tcPr>
          <w:p w:rsidR="00F243BF" w:rsidRPr="008D0781" w:rsidRDefault="00F243BF" w:rsidP="00CA577A">
            <w:pPr>
              <w:ind w:left="-96" w:right="-90"/>
              <w:jc w:val="left"/>
              <w:rPr>
                <w:rFonts w:cs="Arial"/>
                <w:sz w:val="16"/>
                <w:szCs w:val="16"/>
                <w:cs/>
              </w:rPr>
            </w:pPr>
            <w:r w:rsidRPr="008D0781">
              <w:rPr>
                <w:rFonts w:cs="Arial"/>
                <w:sz w:val="16"/>
                <w:szCs w:val="16"/>
              </w:rPr>
              <w:t>Staff turnover rate</w:t>
            </w:r>
          </w:p>
        </w:tc>
        <w:tc>
          <w:tcPr>
            <w:tcW w:w="1008" w:type="dxa"/>
          </w:tcPr>
          <w:p w:rsidR="00F243BF" w:rsidRPr="008D0781" w:rsidRDefault="00F243BF" w:rsidP="00CA577A">
            <w:pPr>
              <w:pStyle w:val="Heading2"/>
              <w:tabs>
                <w:tab w:val="clear" w:pos="540"/>
              </w:tabs>
              <w:ind w:left="0" w:right="-72"/>
              <w:jc w:val="center"/>
              <w:rPr>
                <w:rFonts w:ascii="Arial" w:hAnsi="Arial" w:cs="Arial"/>
                <w:color w:val="auto"/>
                <w:sz w:val="16"/>
                <w:szCs w:val="16"/>
                <w:lang w:val="en-US"/>
              </w:rPr>
            </w:pPr>
            <w:r w:rsidRPr="008D0781">
              <w:rPr>
                <w:rFonts w:ascii="Arial" w:hAnsi="Arial" w:cs="Arial"/>
                <w:color w:val="auto"/>
                <w:sz w:val="16"/>
                <w:szCs w:val="16"/>
                <w:lang w:val="en-GB"/>
              </w:rPr>
              <w:t>1%</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5.62%</w:t>
            </w:r>
          </w:p>
        </w:tc>
        <w:tc>
          <w:tcPr>
            <w:tcW w:w="1638"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4.99%</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2.32%</w:t>
            </w:r>
          </w:p>
        </w:tc>
        <w:tc>
          <w:tcPr>
            <w:tcW w:w="1665"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2.07%</w:t>
            </w:r>
          </w:p>
        </w:tc>
      </w:tr>
      <w:tr w:rsidR="00F243BF" w:rsidRPr="008D0781" w:rsidTr="00CA577A">
        <w:tc>
          <w:tcPr>
            <w:tcW w:w="1930" w:type="dxa"/>
          </w:tcPr>
          <w:p w:rsidR="00F243BF" w:rsidRPr="008D0781" w:rsidRDefault="00F243BF" w:rsidP="00CA577A">
            <w:pPr>
              <w:ind w:left="-96" w:right="-90"/>
              <w:jc w:val="left"/>
              <w:rPr>
                <w:rFonts w:cs="Arial"/>
                <w:sz w:val="16"/>
                <w:szCs w:val="16"/>
                <w:cs/>
                <w:lang w:val="en-GB"/>
              </w:rPr>
            </w:pPr>
            <w:r w:rsidRPr="008D0781">
              <w:rPr>
                <w:rFonts w:cs="Arial"/>
                <w:sz w:val="16"/>
                <w:szCs w:val="16"/>
                <w:lang w:val="en-GB"/>
              </w:rPr>
              <w:t>Life expectancy</w:t>
            </w:r>
          </w:p>
        </w:tc>
        <w:tc>
          <w:tcPr>
            <w:tcW w:w="1008" w:type="dxa"/>
          </w:tcPr>
          <w:p w:rsidR="00F243BF" w:rsidRPr="008D0781" w:rsidRDefault="00F243BF" w:rsidP="00CA577A">
            <w:pPr>
              <w:pStyle w:val="Heading2"/>
              <w:tabs>
                <w:tab w:val="clear" w:pos="540"/>
              </w:tabs>
              <w:ind w:left="0" w:right="-72"/>
              <w:jc w:val="center"/>
              <w:rPr>
                <w:rFonts w:ascii="Arial" w:hAnsi="Arial" w:cs="Arial"/>
                <w:color w:val="auto"/>
                <w:sz w:val="16"/>
                <w:szCs w:val="16"/>
                <w:cs/>
                <w:lang w:val="en-US"/>
              </w:rPr>
            </w:pPr>
            <w:r w:rsidRPr="008D0781">
              <w:rPr>
                <w:rFonts w:ascii="Arial" w:hAnsi="Arial" w:cs="Arial"/>
                <w:color w:val="auto"/>
                <w:sz w:val="16"/>
                <w:szCs w:val="16"/>
                <w:lang w:val="en-GB"/>
              </w:rPr>
              <w:t>1</w:t>
            </w:r>
            <w:r w:rsidRPr="008D0781">
              <w:rPr>
                <w:rFonts w:ascii="Arial" w:hAnsi="Arial" w:cs="Arial"/>
                <w:color w:val="auto"/>
                <w:sz w:val="16"/>
                <w:szCs w:val="16"/>
                <w:lang w:val="en-US"/>
              </w:rPr>
              <w:t xml:space="preserve"> year</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0.31%</w:t>
            </w:r>
          </w:p>
        </w:tc>
        <w:tc>
          <w:tcPr>
            <w:tcW w:w="1638"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Increased by 0.28%</w:t>
            </w:r>
          </w:p>
        </w:tc>
        <w:tc>
          <w:tcPr>
            <w:tcW w:w="1611" w:type="dxa"/>
            <w:shd w:val="clear" w:color="auto" w:fill="FAFAF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0.31%</w:t>
            </w:r>
          </w:p>
        </w:tc>
        <w:tc>
          <w:tcPr>
            <w:tcW w:w="1665" w:type="dxa"/>
          </w:tcPr>
          <w:p w:rsidR="00F243BF" w:rsidRPr="008D0781" w:rsidRDefault="00F243BF" w:rsidP="00CA577A">
            <w:pPr>
              <w:pStyle w:val="Heading2"/>
              <w:tabs>
                <w:tab w:val="clear" w:pos="540"/>
              </w:tabs>
              <w:ind w:left="-36" w:right="-81"/>
              <w:jc w:val="right"/>
              <w:rPr>
                <w:rFonts w:ascii="Arial" w:hAnsi="Arial" w:cs="Arial"/>
                <w:color w:val="auto"/>
                <w:sz w:val="16"/>
                <w:szCs w:val="16"/>
                <w:lang w:val="en-US"/>
              </w:rPr>
            </w:pPr>
            <w:r w:rsidRPr="008D0781">
              <w:rPr>
                <w:rFonts w:ascii="Arial" w:hAnsi="Arial" w:cs="Arial"/>
                <w:color w:val="auto"/>
                <w:sz w:val="16"/>
                <w:szCs w:val="16"/>
                <w:lang w:val="en-GB"/>
              </w:rPr>
              <w:t>Decreased by</w:t>
            </w:r>
            <w:r w:rsidRPr="008D0781">
              <w:rPr>
                <w:rFonts w:ascii="Arial" w:hAnsi="Arial" w:cs="Arial"/>
                <w:color w:val="auto"/>
                <w:sz w:val="16"/>
                <w:szCs w:val="16"/>
                <w:cs/>
                <w:lang w:val="en-GB"/>
              </w:rPr>
              <w:t xml:space="preserve"> </w:t>
            </w:r>
            <w:r w:rsidRPr="008D0781">
              <w:rPr>
                <w:rFonts w:ascii="Arial" w:hAnsi="Arial" w:cs="Arial"/>
                <w:color w:val="auto"/>
                <w:sz w:val="16"/>
                <w:szCs w:val="16"/>
                <w:lang w:val="en-GB"/>
              </w:rPr>
              <w:t>0.28%</w:t>
            </w:r>
          </w:p>
        </w:tc>
      </w:tr>
    </w:tbl>
    <w:p w:rsidR="0001627B" w:rsidRPr="008D0781" w:rsidRDefault="0001627B" w:rsidP="00CA577A">
      <w:pPr>
        <w:ind w:hanging="7"/>
        <w:rPr>
          <w:rFonts w:cs="Arial"/>
          <w:sz w:val="18"/>
          <w:szCs w:val="18"/>
        </w:rPr>
      </w:pPr>
    </w:p>
    <w:p w:rsidR="0001627B" w:rsidRPr="008D0781" w:rsidRDefault="0001627B" w:rsidP="00CA577A">
      <w:pPr>
        <w:ind w:hanging="7"/>
        <w:rPr>
          <w:rFonts w:cs="Arial"/>
          <w:spacing w:val="-4"/>
          <w:sz w:val="18"/>
          <w:szCs w:val="18"/>
        </w:rPr>
      </w:pPr>
      <w:r w:rsidRPr="008D0781">
        <w:rPr>
          <w:rFonts w:cs="Arial"/>
          <w:spacing w:val="-4"/>
          <w:sz w:val="18"/>
          <w:szCs w:val="18"/>
        </w:rPr>
        <w:t>The above sensitivity analyses are based on a change in an assumption while holding all other assumptions constant.</w:t>
      </w:r>
      <w:r w:rsidR="00263584" w:rsidRPr="008D0781">
        <w:rPr>
          <w:rFonts w:cs="Arial"/>
          <w:spacing w:val="-4"/>
          <w:sz w:val="18"/>
          <w:szCs w:val="18"/>
        </w:rPr>
        <w:br/>
      </w:r>
      <w:r w:rsidRPr="008D0781">
        <w:rPr>
          <w:rFonts w:cs="Arial"/>
          <w:spacing w:val="-4"/>
          <w:sz w:val="18"/>
          <w:szCs w:val="18"/>
        </w:rPr>
        <w:t xml:space="preserve">In </w:t>
      </w:r>
      <w:r w:rsidRPr="008D0781">
        <w:rPr>
          <w:rFonts w:cs="Arial"/>
          <w:spacing w:val="-6"/>
          <w:sz w:val="18"/>
          <w:szCs w:val="18"/>
        </w:rPr>
        <w:t>practice, this is unlikely to occur, and changes in some of the assumptions may be correlated. When calculating the sensitivity</w:t>
      </w:r>
      <w:r w:rsidRPr="008D0781">
        <w:rPr>
          <w:rFonts w:cs="Arial"/>
          <w:spacing w:val="-4"/>
          <w:sz w:val="18"/>
          <w:szCs w:val="18"/>
        </w:rPr>
        <w:t xml:space="preserve"> of the defined benefit obligation to significant actuarial assumptions the same method </w:t>
      </w:r>
      <w:r w:rsidRPr="008D0781">
        <w:rPr>
          <w:rFonts w:cs="Arial"/>
          <w:spacing w:val="-8"/>
          <w:sz w:val="18"/>
          <w:szCs w:val="18"/>
        </w:rPr>
        <w:t>has been applied as when calculating</w:t>
      </w:r>
      <w:r w:rsidRPr="008D0781">
        <w:rPr>
          <w:rFonts w:cs="Arial"/>
          <w:spacing w:val="-4"/>
          <w:sz w:val="18"/>
          <w:szCs w:val="18"/>
        </w:rPr>
        <w:t xml:space="preserve"> the retirement benefits recognised within the statement of financial position.</w:t>
      </w:r>
    </w:p>
    <w:p w:rsidR="0001627B" w:rsidRPr="008D0781" w:rsidRDefault="0001627B" w:rsidP="00CA577A">
      <w:pPr>
        <w:ind w:hanging="7"/>
        <w:rPr>
          <w:rFonts w:cs="Arial"/>
          <w:spacing w:val="-4"/>
          <w:sz w:val="18"/>
          <w:szCs w:val="18"/>
        </w:rPr>
      </w:pPr>
    </w:p>
    <w:p w:rsidR="0001627B" w:rsidRPr="008D0781" w:rsidRDefault="0001627B" w:rsidP="00CA577A">
      <w:pPr>
        <w:ind w:hanging="7"/>
        <w:rPr>
          <w:rFonts w:cs="Arial"/>
          <w:spacing w:val="-8"/>
          <w:sz w:val="18"/>
          <w:szCs w:val="18"/>
        </w:rPr>
      </w:pPr>
      <w:r w:rsidRPr="008D0781">
        <w:rPr>
          <w:rFonts w:cs="Arial"/>
          <w:spacing w:val="-8"/>
          <w:sz w:val="18"/>
          <w:szCs w:val="18"/>
        </w:rPr>
        <w:t>The methods and types of assumptions used in preparing the sensitivity analysis did not change compared to the previous period.</w:t>
      </w:r>
    </w:p>
    <w:p w:rsidR="0001627B" w:rsidRPr="008D0781" w:rsidRDefault="0001627B" w:rsidP="00CA577A">
      <w:pPr>
        <w:ind w:hanging="7"/>
        <w:rPr>
          <w:rFonts w:cs="Arial"/>
          <w:sz w:val="18"/>
          <w:szCs w:val="18"/>
        </w:rPr>
      </w:pPr>
    </w:p>
    <w:p w:rsidR="0001627B" w:rsidRPr="008D0781" w:rsidRDefault="0001627B" w:rsidP="00CA577A">
      <w:pPr>
        <w:ind w:hanging="7"/>
        <w:rPr>
          <w:rFonts w:cs="Arial"/>
          <w:sz w:val="18"/>
          <w:szCs w:val="18"/>
        </w:rPr>
      </w:pPr>
      <w:r w:rsidRPr="008D0781">
        <w:rPr>
          <w:rFonts w:cs="Arial"/>
          <w:sz w:val="18"/>
          <w:szCs w:val="18"/>
        </w:rPr>
        <w:t>T</w:t>
      </w:r>
      <w:r w:rsidRPr="008D0781">
        <w:rPr>
          <w:rFonts w:cs="Arial"/>
          <w:spacing w:val="-8"/>
          <w:sz w:val="18"/>
          <w:szCs w:val="18"/>
        </w:rPr>
        <w:t>hrough its defined benefit retirement, the Group is exposed to a number of risks, the most significant of which are detailed</w:t>
      </w:r>
      <w:r w:rsidRPr="008D0781">
        <w:rPr>
          <w:rFonts w:cs="Arial"/>
          <w:sz w:val="18"/>
          <w:szCs w:val="18"/>
        </w:rPr>
        <w:t xml:space="preserve"> below:</w:t>
      </w:r>
    </w:p>
    <w:p w:rsidR="0001627B" w:rsidRPr="008D0781" w:rsidRDefault="0001627B" w:rsidP="00CA577A">
      <w:pPr>
        <w:ind w:hanging="7"/>
        <w:rPr>
          <w:rFonts w:cs="Arial"/>
          <w:sz w:val="18"/>
          <w:szCs w:val="18"/>
        </w:rPr>
      </w:pPr>
    </w:p>
    <w:p w:rsidR="0001627B" w:rsidRPr="00E8781A" w:rsidRDefault="0001627B" w:rsidP="00CA577A">
      <w:pPr>
        <w:rPr>
          <w:rFonts w:cs="Arial"/>
          <w:i/>
          <w:iCs/>
          <w:color w:val="ED7D31" w:themeColor="accent2"/>
          <w:sz w:val="18"/>
          <w:szCs w:val="18"/>
        </w:rPr>
      </w:pPr>
      <w:r w:rsidRPr="00E8781A">
        <w:rPr>
          <w:rFonts w:cs="Arial"/>
          <w:i/>
          <w:iCs/>
          <w:color w:val="ED7D31" w:themeColor="accent2"/>
          <w:sz w:val="18"/>
          <w:szCs w:val="18"/>
        </w:rPr>
        <w:t>Changes in bond yields</w:t>
      </w:r>
    </w:p>
    <w:p w:rsidR="0001627B" w:rsidRPr="008D0781" w:rsidRDefault="0001627B" w:rsidP="00CA577A">
      <w:pPr>
        <w:rPr>
          <w:rFonts w:cs="Arial"/>
          <w:sz w:val="18"/>
          <w:szCs w:val="18"/>
        </w:rPr>
      </w:pPr>
    </w:p>
    <w:p w:rsidR="0001627B" w:rsidRPr="008D0781" w:rsidRDefault="0001627B" w:rsidP="00CA577A">
      <w:pPr>
        <w:rPr>
          <w:rFonts w:cs="Arial"/>
          <w:sz w:val="18"/>
          <w:szCs w:val="22"/>
        </w:rPr>
      </w:pPr>
      <w:r w:rsidRPr="008D0781">
        <w:rPr>
          <w:rFonts w:cs="Arial"/>
          <w:spacing w:val="-4"/>
          <w:sz w:val="18"/>
          <w:szCs w:val="18"/>
        </w:rPr>
        <w:t xml:space="preserve">A decrease in </w:t>
      </w:r>
      <w:r w:rsidR="00731BB5" w:rsidRPr="008D0781">
        <w:rPr>
          <w:rFonts w:cs="Arial"/>
          <w:spacing w:val="-4"/>
          <w:sz w:val="18"/>
          <w:szCs w:val="18"/>
        </w:rPr>
        <w:t>g</w:t>
      </w:r>
      <w:r w:rsidRPr="008D0781">
        <w:rPr>
          <w:rFonts w:cs="Arial"/>
          <w:spacing w:val="-4"/>
          <w:sz w:val="18"/>
          <w:szCs w:val="18"/>
        </w:rPr>
        <w:t>overnment bond yields</w:t>
      </w:r>
      <w:r w:rsidR="00383FF1" w:rsidRPr="008D0781">
        <w:rPr>
          <w:rFonts w:cs="Arial"/>
          <w:spacing w:val="-4"/>
          <w:sz w:val="18"/>
          <w:szCs w:val="18"/>
        </w:rPr>
        <w:t xml:space="preserve"> will increase plan liabilities, although this will be partially </w:t>
      </w:r>
      <w:r w:rsidR="0052716A" w:rsidRPr="008D0781">
        <w:rPr>
          <w:rFonts w:cs="Arial"/>
          <w:spacing w:val="-4"/>
          <w:sz w:val="18"/>
          <w:szCs w:val="22"/>
        </w:rPr>
        <w:t>offset by an increase in the value</w:t>
      </w:r>
      <w:r w:rsidR="0052716A" w:rsidRPr="008D0781">
        <w:rPr>
          <w:rFonts w:cs="Arial"/>
          <w:sz w:val="18"/>
          <w:szCs w:val="22"/>
        </w:rPr>
        <w:t xml:space="preserve"> of the plan’s bond holdings.</w:t>
      </w:r>
    </w:p>
    <w:p w:rsidR="0001627B" w:rsidRPr="008D0781" w:rsidRDefault="0001627B" w:rsidP="00CA577A">
      <w:pPr>
        <w:adjustRightInd w:val="0"/>
        <w:rPr>
          <w:rFonts w:cs="Arial"/>
          <w:sz w:val="18"/>
          <w:szCs w:val="18"/>
        </w:rPr>
      </w:pPr>
    </w:p>
    <w:p w:rsidR="0001627B" w:rsidRPr="008D0781" w:rsidRDefault="0001627B" w:rsidP="00CA577A">
      <w:pPr>
        <w:rPr>
          <w:rFonts w:cs="Arial"/>
          <w:sz w:val="18"/>
          <w:szCs w:val="18"/>
        </w:rPr>
      </w:pPr>
      <w:r w:rsidRPr="008D0781">
        <w:rPr>
          <w:rFonts w:cs="Arial"/>
          <w:sz w:val="18"/>
          <w:szCs w:val="18"/>
        </w:rPr>
        <w:t xml:space="preserve">The weighted average duration of the defined benefit obligation for the Group </w:t>
      </w:r>
      <w:r w:rsidR="00731BB5" w:rsidRPr="008D0781">
        <w:rPr>
          <w:rFonts w:cs="Arial"/>
          <w:sz w:val="18"/>
          <w:szCs w:val="18"/>
        </w:rPr>
        <w:t>is</w:t>
      </w:r>
      <w:r w:rsidRPr="008D0781">
        <w:rPr>
          <w:rFonts w:cs="Arial"/>
          <w:sz w:val="18"/>
          <w:szCs w:val="18"/>
        </w:rPr>
        <w:t xml:space="preserve"> </w:t>
      </w:r>
      <w:r w:rsidR="00AB54BB" w:rsidRPr="008D0781">
        <w:rPr>
          <w:rFonts w:cs="Arial"/>
          <w:sz w:val="18"/>
          <w:szCs w:val="18"/>
          <w:lang w:val="en-GB"/>
        </w:rPr>
        <w:t>7.71</w:t>
      </w:r>
      <w:r w:rsidRPr="008D0781">
        <w:rPr>
          <w:rFonts w:cs="Arial"/>
          <w:sz w:val="18"/>
          <w:szCs w:val="18"/>
        </w:rPr>
        <w:t xml:space="preserve"> years.</w:t>
      </w:r>
    </w:p>
    <w:p w:rsidR="0001627B" w:rsidRPr="008D0781" w:rsidRDefault="0001627B" w:rsidP="00CA577A">
      <w:pPr>
        <w:rPr>
          <w:rFonts w:cs="Arial"/>
          <w:sz w:val="18"/>
          <w:szCs w:val="18"/>
        </w:rPr>
      </w:pPr>
    </w:p>
    <w:p w:rsidR="0001627B" w:rsidRPr="008D0781" w:rsidRDefault="0001627B" w:rsidP="00CA577A">
      <w:pPr>
        <w:rPr>
          <w:rFonts w:cs="Arial"/>
          <w:sz w:val="18"/>
          <w:szCs w:val="18"/>
        </w:rPr>
      </w:pPr>
      <w:r w:rsidRPr="008D0781">
        <w:rPr>
          <w:rFonts w:cs="Arial"/>
          <w:sz w:val="18"/>
          <w:szCs w:val="18"/>
        </w:rPr>
        <w:t>The Group use the cash flows from operating activities to pay the retirement and other long-term benefits.</w:t>
      </w:r>
    </w:p>
    <w:p w:rsidR="000D1D8A" w:rsidRPr="008D0781" w:rsidRDefault="000D1D8A" w:rsidP="00CA577A">
      <w:pPr>
        <w:adjustRightInd w:val="0"/>
        <w:rPr>
          <w:rFonts w:cs="Arial"/>
          <w:sz w:val="18"/>
          <w:szCs w:val="18"/>
        </w:rPr>
      </w:pPr>
    </w:p>
    <w:p w:rsidR="0001627B" w:rsidRPr="008D0781" w:rsidRDefault="0001627B" w:rsidP="00CA577A">
      <w:pPr>
        <w:adjustRightInd w:val="0"/>
        <w:rPr>
          <w:rFonts w:cs="Arial"/>
          <w:sz w:val="18"/>
          <w:szCs w:val="18"/>
        </w:rPr>
      </w:pPr>
      <w:r w:rsidRPr="008D0781">
        <w:rPr>
          <w:rFonts w:cs="Arial"/>
          <w:sz w:val="18"/>
          <w:szCs w:val="18"/>
        </w:rPr>
        <w:t xml:space="preserve">Expected maturity analysis of </w:t>
      </w:r>
      <w:r w:rsidR="005C3178" w:rsidRPr="008D0781">
        <w:rPr>
          <w:rFonts w:cs="Arial"/>
          <w:sz w:val="18"/>
          <w:szCs w:val="18"/>
        </w:rPr>
        <w:t xml:space="preserve">undiscounted </w:t>
      </w:r>
      <w:r w:rsidRPr="008D0781">
        <w:rPr>
          <w:rFonts w:cs="Arial"/>
          <w:sz w:val="18"/>
          <w:szCs w:val="18"/>
        </w:rPr>
        <w:t xml:space="preserve">retirement </w:t>
      </w:r>
      <w:r w:rsidR="005C3178" w:rsidRPr="008D0781">
        <w:rPr>
          <w:rFonts w:cs="Arial"/>
          <w:sz w:val="18"/>
          <w:szCs w:val="18"/>
        </w:rPr>
        <w:t xml:space="preserve">is </w:t>
      </w:r>
      <w:r w:rsidRPr="008D0781">
        <w:rPr>
          <w:rFonts w:cs="Arial"/>
          <w:sz w:val="18"/>
          <w:szCs w:val="18"/>
        </w:rPr>
        <w:t>as follows:</w:t>
      </w:r>
    </w:p>
    <w:p w:rsidR="0001627B" w:rsidRPr="008D0781" w:rsidRDefault="0001627B" w:rsidP="00CA577A">
      <w:pPr>
        <w:adjustRightInd w:val="0"/>
        <w:rPr>
          <w:rFonts w:cs="Arial"/>
          <w:sz w:val="18"/>
          <w:szCs w:val="18"/>
        </w:rPr>
      </w:pPr>
    </w:p>
    <w:tbl>
      <w:tblPr>
        <w:tblW w:w="4888" w:type="pct"/>
        <w:tblInd w:w="108" w:type="dxa"/>
        <w:tblLook w:val="0000" w:firstRow="0" w:lastRow="0" w:firstColumn="0" w:lastColumn="0" w:noHBand="0" w:noVBand="0"/>
      </w:tblPr>
      <w:tblGrid>
        <w:gridCol w:w="3698"/>
        <w:gridCol w:w="1442"/>
        <w:gridCol w:w="1440"/>
        <w:gridCol w:w="1438"/>
        <w:gridCol w:w="1442"/>
      </w:tblGrid>
      <w:tr w:rsidR="0001627B" w:rsidRPr="008D0781" w:rsidTr="000D1D8A">
        <w:tc>
          <w:tcPr>
            <w:tcW w:w="1955" w:type="pct"/>
          </w:tcPr>
          <w:p w:rsidR="0001627B" w:rsidRPr="008D0781" w:rsidRDefault="0001627B" w:rsidP="00CA577A">
            <w:pPr>
              <w:ind w:left="-105"/>
              <w:rPr>
                <w:rFonts w:eastAsia="Courier New" w:cs="Arial"/>
                <w:sz w:val="18"/>
                <w:szCs w:val="18"/>
              </w:rPr>
            </w:pPr>
          </w:p>
        </w:tc>
        <w:tc>
          <w:tcPr>
            <w:tcW w:w="1523" w:type="pct"/>
            <w:gridSpan w:val="2"/>
            <w:tcBorders>
              <w:top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Consolidated</w:t>
            </w:r>
          </w:p>
        </w:tc>
        <w:tc>
          <w:tcPr>
            <w:tcW w:w="1522" w:type="pct"/>
            <w:gridSpan w:val="2"/>
            <w:tcBorders>
              <w:top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Separate</w:t>
            </w:r>
          </w:p>
        </w:tc>
      </w:tr>
      <w:tr w:rsidR="0001627B" w:rsidRPr="008D0781" w:rsidTr="000D1D8A">
        <w:tc>
          <w:tcPr>
            <w:tcW w:w="1955" w:type="pct"/>
          </w:tcPr>
          <w:p w:rsidR="0001627B" w:rsidRPr="008D0781" w:rsidRDefault="0001627B" w:rsidP="00CA577A">
            <w:pPr>
              <w:ind w:left="-105"/>
              <w:rPr>
                <w:rFonts w:eastAsia="Courier New" w:cs="Arial"/>
                <w:sz w:val="18"/>
                <w:szCs w:val="18"/>
              </w:rPr>
            </w:pPr>
          </w:p>
        </w:tc>
        <w:tc>
          <w:tcPr>
            <w:tcW w:w="1523" w:type="pct"/>
            <w:gridSpan w:val="2"/>
            <w:tcBorders>
              <w:bottom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financial statement</w:t>
            </w:r>
            <w:r w:rsidR="005C3178" w:rsidRPr="008D0781">
              <w:rPr>
                <w:rFonts w:eastAsia="Courier New" w:cs="Arial"/>
                <w:b/>
                <w:bCs/>
                <w:sz w:val="18"/>
                <w:szCs w:val="18"/>
              </w:rPr>
              <w:t>s</w:t>
            </w:r>
          </w:p>
        </w:tc>
        <w:tc>
          <w:tcPr>
            <w:tcW w:w="1522" w:type="pct"/>
            <w:gridSpan w:val="2"/>
            <w:tcBorders>
              <w:bottom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financial statement</w:t>
            </w:r>
            <w:r w:rsidR="005C3178" w:rsidRPr="008D0781">
              <w:rPr>
                <w:rFonts w:eastAsia="Courier New" w:cs="Arial"/>
                <w:b/>
                <w:bCs/>
                <w:sz w:val="18"/>
                <w:szCs w:val="18"/>
              </w:rPr>
              <w:t>s</w:t>
            </w:r>
          </w:p>
        </w:tc>
      </w:tr>
      <w:tr w:rsidR="008C49B9" w:rsidRPr="008D0781" w:rsidTr="000D1D8A">
        <w:tc>
          <w:tcPr>
            <w:tcW w:w="1955" w:type="pct"/>
          </w:tcPr>
          <w:p w:rsidR="008C49B9" w:rsidRPr="008D0781" w:rsidRDefault="008C49B9" w:rsidP="00CA577A">
            <w:pPr>
              <w:ind w:left="-105"/>
              <w:rPr>
                <w:rFonts w:eastAsia="Courier New" w:cs="Arial"/>
                <w:sz w:val="18"/>
                <w:szCs w:val="18"/>
              </w:rPr>
            </w:pPr>
          </w:p>
        </w:tc>
        <w:tc>
          <w:tcPr>
            <w:tcW w:w="762" w:type="pct"/>
            <w:tcBorders>
              <w:top w:val="single" w:sz="4" w:space="0" w:color="auto"/>
            </w:tcBorders>
            <w:vAlign w:val="center"/>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2019</w:t>
            </w:r>
          </w:p>
        </w:tc>
        <w:tc>
          <w:tcPr>
            <w:tcW w:w="761" w:type="pct"/>
            <w:tcBorders>
              <w:top w:val="single" w:sz="4" w:space="0" w:color="auto"/>
            </w:tcBorders>
            <w:vAlign w:val="center"/>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2018</w:t>
            </w:r>
          </w:p>
        </w:tc>
        <w:tc>
          <w:tcPr>
            <w:tcW w:w="760" w:type="pct"/>
            <w:tcBorders>
              <w:top w:val="single" w:sz="4" w:space="0" w:color="auto"/>
            </w:tcBorders>
            <w:vAlign w:val="center"/>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2019</w:t>
            </w:r>
          </w:p>
        </w:tc>
        <w:tc>
          <w:tcPr>
            <w:tcW w:w="762" w:type="pct"/>
            <w:tcBorders>
              <w:top w:val="single" w:sz="4" w:space="0" w:color="auto"/>
            </w:tcBorders>
            <w:vAlign w:val="center"/>
          </w:tcPr>
          <w:p w:rsidR="008C49B9" w:rsidRPr="008D0781" w:rsidRDefault="00981E2C" w:rsidP="00CA577A">
            <w:pPr>
              <w:ind w:right="-72"/>
              <w:jc w:val="right"/>
              <w:rPr>
                <w:rFonts w:cs="Arial"/>
                <w:b/>
                <w:bCs/>
                <w:spacing w:val="-4"/>
                <w:sz w:val="18"/>
                <w:szCs w:val="18"/>
              </w:rPr>
            </w:pPr>
            <w:r w:rsidRPr="008D0781">
              <w:rPr>
                <w:rFonts w:cs="Arial"/>
                <w:b/>
                <w:bCs/>
                <w:spacing w:val="-4"/>
                <w:sz w:val="18"/>
                <w:szCs w:val="18"/>
                <w:lang w:val="en-GB"/>
              </w:rPr>
              <w:t>2018</w:t>
            </w:r>
          </w:p>
        </w:tc>
      </w:tr>
      <w:tr w:rsidR="0001627B" w:rsidRPr="008D0781" w:rsidTr="000D1D8A">
        <w:tc>
          <w:tcPr>
            <w:tcW w:w="1955" w:type="pct"/>
          </w:tcPr>
          <w:p w:rsidR="0001627B" w:rsidRPr="008D0781" w:rsidRDefault="0001627B" w:rsidP="00CA577A">
            <w:pPr>
              <w:ind w:left="-105"/>
              <w:rPr>
                <w:rFonts w:eastAsia="Courier New" w:cs="Arial"/>
                <w:sz w:val="18"/>
                <w:szCs w:val="18"/>
              </w:rPr>
            </w:pPr>
          </w:p>
        </w:tc>
        <w:tc>
          <w:tcPr>
            <w:tcW w:w="762"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c>
          <w:tcPr>
            <w:tcW w:w="761"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c>
          <w:tcPr>
            <w:tcW w:w="760"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c>
          <w:tcPr>
            <w:tcW w:w="762"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r>
      <w:tr w:rsidR="0001627B" w:rsidRPr="008D0781" w:rsidTr="000D1D8A">
        <w:tc>
          <w:tcPr>
            <w:tcW w:w="1955" w:type="pct"/>
          </w:tcPr>
          <w:p w:rsidR="0001627B" w:rsidRPr="008D0781" w:rsidRDefault="0001627B" w:rsidP="00CA577A">
            <w:pPr>
              <w:ind w:left="-105"/>
              <w:rPr>
                <w:rFonts w:eastAsia="Courier New" w:cs="Arial"/>
                <w:sz w:val="18"/>
                <w:szCs w:val="18"/>
              </w:rPr>
            </w:pPr>
          </w:p>
        </w:tc>
        <w:tc>
          <w:tcPr>
            <w:tcW w:w="762" w:type="pct"/>
            <w:tcBorders>
              <w:top w:val="single" w:sz="4" w:space="0" w:color="auto"/>
            </w:tcBorders>
            <w:shd w:val="clear" w:color="auto" w:fill="FAFAFA"/>
            <w:vAlign w:val="bottom"/>
          </w:tcPr>
          <w:p w:rsidR="0001627B" w:rsidRPr="008D0781" w:rsidRDefault="0001627B" w:rsidP="00CA577A">
            <w:pPr>
              <w:ind w:right="-72"/>
              <w:jc w:val="right"/>
              <w:rPr>
                <w:rFonts w:eastAsia="Courier New" w:cs="Arial"/>
                <w:sz w:val="18"/>
                <w:szCs w:val="18"/>
              </w:rPr>
            </w:pPr>
          </w:p>
        </w:tc>
        <w:tc>
          <w:tcPr>
            <w:tcW w:w="761" w:type="pct"/>
            <w:tcBorders>
              <w:top w:val="single" w:sz="4" w:space="0" w:color="auto"/>
            </w:tcBorders>
            <w:vAlign w:val="bottom"/>
          </w:tcPr>
          <w:p w:rsidR="0001627B" w:rsidRPr="008D0781" w:rsidRDefault="0001627B" w:rsidP="00CA577A">
            <w:pPr>
              <w:ind w:right="-72"/>
              <w:jc w:val="right"/>
              <w:rPr>
                <w:rFonts w:eastAsia="Courier New" w:cs="Arial"/>
                <w:sz w:val="18"/>
                <w:szCs w:val="18"/>
              </w:rPr>
            </w:pPr>
          </w:p>
        </w:tc>
        <w:tc>
          <w:tcPr>
            <w:tcW w:w="760" w:type="pct"/>
            <w:tcBorders>
              <w:top w:val="single" w:sz="4" w:space="0" w:color="auto"/>
            </w:tcBorders>
            <w:shd w:val="clear" w:color="auto" w:fill="FAFAFA"/>
            <w:vAlign w:val="bottom"/>
          </w:tcPr>
          <w:p w:rsidR="0001627B" w:rsidRPr="008D0781" w:rsidRDefault="0001627B" w:rsidP="00CA577A">
            <w:pPr>
              <w:ind w:right="-72"/>
              <w:jc w:val="right"/>
              <w:rPr>
                <w:rFonts w:eastAsia="Courier New" w:cs="Arial"/>
                <w:sz w:val="18"/>
                <w:szCs w:val="18"/>
              </w:rPr>
            </w:pPr>
          </w:p>
        </w:tc>
        <w:tc>
          <w:tcPr>
            <w:tcW w:w="762" w:type="pct"/>
            <w:tcBorders>
              <w:top w:val="single" w:sz="4" w:space="0" w:color="auto"/>
            </w:tcBorders>
            <w:vAlign w:val="bottom"/>
          </w:tcPr>
          <w:p w:rsidR="0001627B" w:rsidRPr="008D0781" w:rsidRDefault="0001627B" w:rsidP="00CA577A">
            <w:pPr>
              <w:ind w:right="-72"/>
              <w:jc w:val="right"/>
              <w:rPr>
                <w:rFonts w:eastAsia="Courier New" w:cs="Arial"/>
                <w:sz w:val="18"/>
                <w:szCs w:val="18"/>
              </w:rPr>
            </w:pPr>
          </w:p>
        </w:tc>
      </w:tr>
      <w:tr w:rsidR="0001627B" w:rsidRPr="008D0781" w:rsidTr="000D1D8A">
        <w:tc>
          <w:tcPr>
            <w:tcW w:w="1955" w:type="pct"/>
          </w:tcPr>
          <w:p w:rsidR="0001627B" w:rsidRPr="008D0781" w:rsidRDefault="0001627B" w:rsidP="00CA577A">
            <w:pPr>
              <w:ind w:left="-105"/>
              <w:rPr>
                <w:rFonts w:eastAsia="Courier New" w:cs="Arial"/>
                <w:sz w:val="18"/>
                <w:szCs w:val="18"/>
              </w:rPr>
            </w:pPr>
            <w:r w:rsidRPr="008D0781">
              <w:rPr>
                <w:rFonts w:eastAsia="Courier New" w:cs="Arial"/>
                <w:sz w:val="18"/>
                <w:szCs w:val="18"/>
              </w:rPr>
              <w:t>Retirement benefits</w:t>
            </w:r>
          </w:p>
        </w:tc>
        <w:tc>
          <w:tcPr>
            <w:tcW w:w="762" w:type="pct"/>
            <w:shd w:val="clear" w:color="auto" w:fill="FAFAFA"/>
            <w:vAlign w:val="bottom"/>
          </w:tcPr>
          <w:p w:rsidR="0001627B" w:rsidRPr="008D0781" w:rsidRDefault="0001627B" w:rsidP="00CA577A">
            <w:pPr>
              <w:ind w:right="-72"/>
              <w:jc w:val="right"/>
              <w:rPr>
                <w:rFonts w:eastAsia="Courier New" w:cs="Arial"/>
                <w:sz w:val="18"/>
                <w:szCs w:val="18"/>
              </w:rPr>
            </w:pPr>
          </w:p>
        </w:tc>
        <w:tc>
          <w:tcPr>
            <w:tcW w:w="761" w:type="pct"/>
            <w:vAlign w:val="bottom"/>
          </w:tcPr>
          <w:p w:rsidR="0001627B" w:rsidRPr="008D0781" w:rsidRDefault="0001627B" w:rsidP="00CA577A">
            <w:pPr>
              <w:ind w:right="-72"/>
              <w:jc w:val="right"/>
              <w:rPr>
                <w:rFonts w:eastAsia="Courier New" w:cs="Arial"/>
                <w:sz w:val="18"/>
                <w:szCs w:val="18"/>
              </w:rPr>
            </w:pPr>
          </w:p>
        </w:tc>
        <w:tc>
          <w:tcPr>
            <w:tcW w:w="760" w:type="pct"/>
            <w:shd w:val="clear" w:color="auto" w:fill="FAFAFA"/>
            <w:vAlign w:val="bottom"/>
          </w:tcPr>
          <w:p w:rsidR="0001627B" w:rsidRPr="008D0781" w:rsidRDefault="0001627B" w:rsidP="00CA577A">
            <w:pPr>
              <w:ind w:right="-72"/>
              <w:jc w:val="right"/>
              <w:rPr>
                <w:rFonts w:eastAsia="Courier New" w:cs="Arial"/>
                <w:sz w:val="18"/>
                <w:szCs w:val="18"/>
              </w:rPr>
            </w:pPr>
          </w:p>
        </w:tc>
        <w:tc>
          <w:tcPr>
            <w:tcW w:w="762" w:type="pct"/>
            <w:vAlign w:val="bottom"/>
          </w:tcPr>
          <w:p w:rsidR="0001627B" w:rsidRPr="008D0781" w:rsidRDefault="0001627B" w:rsidP="00CA577A">
            <w:pPr>
              <w:ind w:right="-72"/>
              <w:jc w:val="right"/>
              <w:rPr>
                <w:rFonts w:eastAsia="Courier New" w:cs="Arial"/>
                <w:sz w:val="18"/>
                <w:szCs w:val="18"/>
              </w:rPr>
            </w:pPr>
          </w:p>
        </w:tc>
      </w:tr>
      <w:tr w:rsidR="00AB54BB" w:rsidRPr="008D0781" w:rsidTr="000D1D8A">
        <w:tc>
          <w:tcPr>
            <w:tcW w:w="1955" w:type="pct"/>
          </w:tcPr>
          <w:p w:rsidR="00AB54BB" w:rsidRPr="008D0781" w:rsidRDefault="00AB54BB" w:rsidP="00CA577A">
            <w:pPr>
              <w:ind w:left="-105"/>
              <w:rPr>
                <w:rFonts w:eastAsia="Courier New" w:cs="Arial"/>
                <w:sz w:val="18"/>
                <w:szCs w:val="18"/>
              </w:rPr>
            </w:pPr>
            <w:r w:rsidRPr="008D0781">
              <w:rPr>
                <w:rFonts w:eastAsia="Courier New" w:cs="Arial"/>
                <w:sz w:val="18"/>
                <w:szCs w:val="18"/>
              </w:rPr>
              <w:t xml:space="preserve">  - Less than </w:t>
            </w:r>
            <w:r w:rsidRPr="008D0781">
              <w:rPr>
                <w:rFonts w:eastAsia="Courier New" w:cs="Arial"/>
                <w:sz w:val="18"/>
                <w:szCs w:val="18"/>
                <w:lang w:val="en-GB"/>
              </w:rPr>
              <w:t>1</w:t>
            </w:r>
            <w:r w:rsidRPr="008D0781">
              <w:rPr>
                <w:rFonts w:eastAsia="Courier New" w:cs="Arial"/>
                <w:sz w:val="18"/>
                <w:szCs w:val="18"/>
              </w:rPr>
              <w:t xml:space="preserve"> year</w:t>
            </w:r>
          </w:p>
        </w:tc>
        <w:tc>
          <w:tcPr>
            <w:tcW w:w="762" w:type="pct"/>
            <w:shd w:val="clear" w:color="auto" w:fill="FAFAFA"/>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2,295,685</w:t>
            </w:r>
          </w:p>
        </w:tc>
        <w:tc>
          <w:tcPr>
            <w:tcW w:w="761" w:type="pct"/>
            <w:vAlign w:val="bottom"/>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w:t>
            </w:r>
          </w:p>
        </w:tc>
        <w:tc>
          <w:tcPr>
            <w:tcW w:w="760" w:type="pct"/>
            <w:shd w:val="clear" w:color="auto" w:fill="FAFAFA"/>
            <w:vAlign w:val="bottom"/>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2,295,685</w:t>
            </w:r>
          </w:p>
        </w:tc>
        <w:tc>
          <w:tcPr>
            <w:tcW w:w="762" w:type="pct"/>
            <w:vAlign w:val="bottom"/>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w:t>
            </w:r>
          </w:p>
        </w:tc>
      </w:tr>
      <w:tr w:rsidR="00AB54BB" w:rsidRPr="008D0781" w:rsidTr="000D1D8A">
        <w:tc>
          <w:tcPr>
            <w:tcW w:w="1955" w:type="pct"/>
          </w:tcPr>
          <w:p w:rsidR="00AB54BB" w:rsidRPr="008D0781" w:rsidRDefault="00AB54BB" w:rsidP="00CA577A">
            <w:pPr>
              <w:ind w:left="-105"/>
              <w:rPr>
                <w:rFonts w:eastAsia="Courier New" w:cs="Arial"/>
                <w:sz w:val="18"/>
                <w:szCs w:val="18"/>
              </w:rPr>
            </w:pPr>
            <w:r w:rsidRPr="008D0781">
              <w:rPr>
                <w:rFonts w:eastAsia="Courier New" w:cs="Arial"/>
                <w:sz w:val="18"/>
                <w:szCs w:val="18"/>
              </w:rPr>
              <w:t xml:space="preserve">  - Between </w:t>
            </w:r>
            <w:r w:rsidRPr="008D0781">
              <w:rPr>
                <w:rFonts w:eastAsia="Courier New" w:cs="Arial"/>
                <w:sz w:val="18"/>
                <w:szCs w:val="18"/>
                <w:lang w:val="en-GB"/>
              </w:rPr>
              <w:t>1</w:t>
            </w:r>
            <w:r w:rsidRPr="008D0781">
              <w:rPr>
                <w:rFonts w:eastAsia="Courier New" w:cs="Arial"/>
                <w:sz w:val="18"/>
                <w:szCs w:val="18"/>
              </w:rPr>
              <w:t xml:space="preserve"> to </w:t>
            </w:r>
            <w:r w:rsidRPr="008D0781">
              <w:rPr>
                <w:rFonts w:eastAsia="Courier New" w:cs="Arial"/>
                <w:sz w:val="18"/>
                <w:szCs w:val="18"/>
                <w:lang w:val="en-GB"/>
              </w:rPr>
              <w:t>5</w:t>
            </w:r>
            <w:r w:rsidRPr="008D0781">
              <w:rPr>
                <w:rFonts w:eastAsia="Courier New" w:cs="Arial"/>
                <w:sz w:val="18"/>
                <w:szCs w:val="18"/>
              </w:rPr>
              <w:t xml:space="preserve"> years</w:t>
            </w:r>
          </w:p>
        </w:tc>
        <w:tc>
          <w:tcPr>
            <w:tcW w:w="762" w:type="pct"/>
            <w:shd w:val="clear" w:color="auto" w:fill="FAFAFA"/>
          </w:tcPr>
          <w:p w:rsidR="00AB54BB" w:rsidRPr="008D0781" w:rsidRDefault="00AB54BB" w:rsidP="00CA577A">
            <w:pPr>
              <w:ind w:right="-72"/>
              <w:jc w:val="right"/>
              <w:rPr>
                <w:rFonts w:eastAsia="Courier New" w:cs="Arial"/>
                <w:sz w:val="18"/>
                <w:szCs w:val="18"/>
                <w:cs/>
              </w:rPr>
            </w:pPr>
            <w:r w:rsidRPr="008D0781">
              <w:rPr>
                <w:rFonts w:eastAsia="Courier New" w:cs="Arial"/>
                <w:sz w:val="18"/>
                <w:szCs w:val="18"/>
              </w:rPr>
              <w:t>20,244,740</w:t>
            </w:r>
          </w:p>
        </w:tc>
        <w:tc>
          <w:tcPr>
            <w:tcW w:w="761" w:type="pct"/>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20,964,298</w:t>
            </w:r>
          </w:p>
        </w:tc>
        <w:tc>
          <w:tcPr>
            <w:tcW w:w="760" w:type="pct"/>
            <w:shd w:val="clear" w:color="auto" w:fill="FAFAFA"/>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20,244,740</w:t>
            </w:r>
          </w:p>
        </w:tc>
        <w:tc>
          <w:tcPr>
            <w:tcW w:w="762" w:type="pct"/>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20,964,298</w:t>
            </w:r>
          </w:p>
        </w:tc>
      </w:tr>
      <w:tr w:rsidR="00AB54BB" w:rsidRPr="008D0781" w:rsidTr="000D1D8A">
        <w:tc>
          <w:tcPr>
            <w:tcW w:w="1955" w:type="pct"/>
          </w:tcPr>
          <w:p w:rsidR="00AB54BB" w:rsidRPr="008D0781" w:rsidRDefault="00AB54BB" w:rsidP="00CA577A">
            <w:pPr>
              <w:ind w:left="-105"/>
              <w:rPr>
                <w:rFonts w:eastAsia="Courier New" w:cs="Arial"/>
                <w:sz w:val="18"/>
                <w:szCs w:val="18"/>
              </w:rPr>
            </w:pPr>
            <w:r w:rsidRPr="008D0781">
              <w:rPr>
                <w:rFonts w:eastAsia="Courier New" w:cs="Arial"/>
                <w:sz w:val="18"/>
                <w:szCs w:val="18"/>
              </w:rPr>
              <w:t xml:space="preserve">  - More than </w:t>
            </w:r>
            <w:r w:rsidRPr="008D0781">
              <w:rPr>
                <w:rFonts w:eastAsia="Courier New" w:cs="Arial"/>
                <w:sz w:val="18"/>
                <w:szCs w:val="18"/>
                <w:lang w:val="en-GB"/>
              </w:rPr>
              <w:t>5</w:t>
            </w:r>
            <w:r w:rsidRPr="008D0781">
              <w:rPr>
                <w:rFonts w:eastAsia="Courier New" w:cs="Arial"/>
                <w:sz w:val="18"/>
                <w:szCs w:val="18"/>
              </w:rPr>
              <w:t xml:space="preserve"> years</w:t>
            </w:r>
          </w:p>
        </w:tc>
        <w:tc>
          <w:tcPr>
            <w:tcW w:w="762" w:type="pct"/>
            <w:tcBorders>
              <w:bottom w:val="single" w:sz="4" w:space="0" w:color="auto"/>
            </w:tcBorders>
            <w:shd w:val="clear" w:color="auto" w:fill="FAFAFA"/>
          </w:tcPr>
          <w:p w:rsidR="00AB54BB" w:rsidRPr="008D0781" w:rsidRDefault="00AB54BB" w:rsidP="00CA577A">
            <w:pPr>
              <w:ind w:right="-72"/>
              <w:jc w:val="right"/>
              <w:rPr>
                <w:rFonts w:eastAsia="Courier New" w:cs="Arial"/>
                <w:sz w:val="18"/>
                <w:szCs w:val="18"/>
                <w:cs/>
              </w:rPr>
            </w:pPr>
            <w:r w:rsidRPr="008D0781">
              <w:rPr>
                <w:rFonts w:eastAsia="Courier New" w:cs="Arial"/>
                <w:sz w:val="18"/>
                <w:szCs w:val="18"/>
              </w:rPr>
              <w:t>141,976,088</w:t>
            </w:r>
          </w:p>
        </w:tc>
        <w:tc>
          <w:tcPr>
            <w:tcW w:w="761" w:type="pct"/>
            <w:tcBorders>
              <w:bottom w:val="single" w:sz="4" w:space="0" w:color="auto"/>
            </w:tcBorders>
          </w:tcPr>
          <w:p w:rsidR="00AB54BB" w:rsidRPr="008D0781" w:rsidRDefault="00AB54BB" w:rsidP="00CA577A">
            <w:pPr>
              <w:ind w:right="-72"/>
              <w:jc w:val="right"/>
              <w:rPr>
                <w:rFonts w:eastAsia="Courier New" w:cs="Arial"/>
                <w:sz w:val="18"/>
                <w:szCs w:val="18"/>
                <w:cs/>
              </w:rPr>
            </w:pPr>
            <w:r w:rsidRPr="008D0781">
              <w:rPr>
                <w:rFonts w:eastAsia="Courier New" w:cs="Arial"/>
                <w:sz w:val="18"/>
                <w:szCs w:val="18"/>
              </w:rPr>
              <w:t>163,418,196</w:t>
            </w:r>
          </w:p>
        </w:tc>
        <w:tc>
          <w:tcPr>
            <w:tcW w:w="760" w:type="pct"/>
            <w:tcBorders>
              <w:bottom w:val="single" w:sz="4" w:space="0" w:color="auto"/>
            </w:tcBorders>
            <w:shd w:val="clear" w:color="auto" w:fill="FAFAFA"/>
          </w:tcPr>
          <w:p w:rsidR="00AB54BB" w:rsidRPr="008D0781" w:rsidRDefault="00AB54BB" w:rsidP="00CA577A">
            <w:pPr>
              <w:ind w:right="-72"/>
              <w:jc w:val="right"/>
              <w:rPr>
                <w:rFonts w:eastAsia="Courier New" w:cs="Arial"/>
                <w:sz w:val="18"/>
                <w:szCs w:val="18"/>
                <w:cs/>
              </w:rPr>
            </w:pPr>
            <w:r w:rsidRPr="008D0781">
              <w:rPr>
                <w:rFonts w:eastAsia="Courier New" w:cs="Arial"/>
                <w:sz w:val="18"/>
                <w:szCs w:val="18"/>
              </w:rPr>
              <w:t>141,976,088</w:t>
            </w:r>
          </w:p>
        </w:tc>
        <w:tc>
          <w:tcPr>
            <w:tcW w:w="762" w:type="pct"/>
            <w:tcBorders>
              <w:bottom w:val="single" w:sz="4" w:space="0" w:color="auto"/>
            </w:tcBorders>
          </w:tcPr>
          <w:p w:rsidR="00AB54BB" w:rsidRPr="008D0781" w:rsidRDefault="00AB54BB" w:rsidP="00CA577A">
            <w:pPr>
              <w:ind w:right="-72"/>
              <w:jc w:val="right"/>
              <w:rPr>
                <w:rFonts w:eastAsia="Courier New" w:cs="Arial"/>
                <w:sz w:val="18"/>
                <w:szCs w:val="18"/>
                <w:cs/>
              </w:rPr>
            </w:pPr>
            <w:r w:rsidRPr="008D0781">
              <w:rPr>
                <w:rFonts w:eastAsia="Courier New" w:cs="Arial"/>
                <w:sz w:val="18"/>
                <w:szCs w:val="18"/>
              </w:rPr>
              <w:t>161,729,002</w:t>
            </w:r>
          </w:p>
        </w:tc>
      </w:tr>
      <w:tr w:rsidR="008C49B9" w:rsidRPr="008D0781" w:rsidTr="000D1D8A">
        <w:tc>
          <w:tcPr>
            <w:tcW w:w="1955" w:type="pct"/>
          </w:tcPr>
          <w:p w:rsidR="008C49B9" w:rsidRPr="008D0781" w:rsidRDefault="008C49B9" w:rsidP="00CA577A">
            <w:pPr>
              <w:ind w:left="-105"/>
              <w:rPr>
                <w:rFonts w:eastAsia="Courier New" w:cs="Arial"/>
                <w:sz w:val="18"/>
                <w:szCs w:val="18"/>
              </w:rPr>
            </w:pPr>
          </w:p>
        </w:tc>
        <w:tc>
          <w:tcPr>
            <w:tcW w:w="762" w:type="pct"/>
            <w:tcBorders>
              <w:top w:val="single" w:sz="4" w:space="0" w:color="auto"/>
            </w:tcBorders>
            <w:shd w:val="clear" w:color="auto" w:fill="FAFAFA"/>
            <w:vAlign w:val="bottom"/>
          </w:tcPr>
          <w:p w:rsidR="008C49B9" w:rsidRPr="008D0781" w:rsidRDefault="008C49B9" w:rsidP="00CA577A">
            <w:pPr>
              <w:ind w:right="-72"/>
              <w:jc w:val="right"/>
              <w:rPr>
                <w:rFonts w:eastAsia="Courier New" w:cs="Arial"/>
                <w:sz w:val="18"/>
                <w:szCs w:val="18"/>
              </w:rPr>
            </w:pPr>
          </w:p>
        </w:tc>
        <w:tc>
          <w:tcPr>
            <w:tcW w:w="761" w:type="pct"/>
            <w:tcBorders>
              <w:top w:val="single" w:sz="4" w:space="0" w:color="auto"/>
            </w:tcBorders>
            <w:vAlign w:val="bottom"/>
          </w:tcPr>
          <w:p w:rsidR="008C49B9" w:rsidRPr="008D0781" w:rsidRDefault="008C49B9" w:rsidP="00CA577A">
            <w:pPr>
              <w:ind w:right="-72"/>
              <w:jc w:val="right"/>
              <w:rPr>
                <w:rFonts w:eastAsia="Courier New" w:cs="Arial"/>
                <w:sz w:val="18"/>
                <w:szCs w:val="18"/>
              </w:rPr>
            </w:pPr>
          </w:p>
        </w:tc>
        <w:tc>
          <w:tcPr>
            <w:tcW w:w="760" w:type="pct"/>
            <w:tcBorders>
              <w:top w:val="single" w:sz="4" w:space="0" w:color="auto"/>
            </w:tcBorders>
            <w:shd w:val="clear" w:color="auto" w:fill="FAFAFA"/>
            <w:vAlign w:val="bottom"/>
          </w:tcPr>
          <w:p w:rsidR="008C49B9" w:rsidRPr="008D0781" w:rsidRDefault="008C49B9" w:rsidP="00CA577A">
            <w:pPr>
              <w:ind w:right="-72"/>
              <w:jc w:val="right"/>
              <w:rPr>
                <w:rFonts w:eastAsia="Courier New" w:cs="Arial"/>
                <w:sz w:val="18"/>
                <w:szCs w:val="18"/>
              </w:rPr>
            </w:pPr>
          </w:p>
        </w:tc>
        <w:tc>
          <w:tcPr>
            <w:tcW w:w="762" w:type="pct"/>
            <w:tcBorders>
              <w:top w:val="single" w:sz="4" w:space="0" w:color="auto"/>
            </w:tcBorders>
            <w:vAlign w:val="bottom"/>
          </w:tcPr>
          <w:p w:rsidR="008C49B9" w:rsidRPr="008D0781" w:rsidRDefault="008C49B9" w:rsidP="00CA577A">
            <w:pPr>
              <w:ind w:right="-72"/>
              <w:jc w:val="right"/>
              <w:rPr>
                <w:rFonts w:eastAsia="Courier New" w:cs="Arial"/>
                <w:sz w:val="18"/>
                <w:szCs w:val="18"/>
              </w:rPr>
            </w:pPr>
          </w:p>
        </w:tc>
      </w:tr>
      <w:tr w:rsidR="00AB54BB" w:rsidRPr="008D0781" w:rsidTr="000D1D8A">
        <w:tc>
          <w:tcPr>
            <w:tcW w:w="1955" w:type="pct"/>
          </w:tcPr>
          <w:p w:rsidR="00AB54BB" w:rsidRPr="008D0781" w:rsidRDefault="00AB54BB" w:rsidP="00CA577A">
            <w:pPr>
              <w:ind w:left="-105"/>
              <w:rPr>
                <w:rFonts w:eastAsia="Courier New" w:cs="Arial"/>
                <w:sz w:val="18"/>
                <w:szCs w:val="18"/>
              </w:rPr>
            </w:pPr>
          </w:p>
        </w:tc>
        <w:tc>
          <w:tcPr>
            <w:tcW w:w="762" w:type="pct"/>
            <w:tcBorders>
              <w:bottom w:val="single" w:sz="4" w:space="0" w:color="auto"/>
            </w:tcBorders>
            <w:shd w:val="clear" w:color="auto" w:fill="FAFAFA"/>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164,516,513</w:t>
            </w:r>
          </w:p>
        </w:tc>
        <w:tc>
          <w:tcPr>
            <w:tcW w:w="761" w:type="pct"/>
            <w:tcBorders>
              <w:bottom w:val="single" w:sz="4" w:space="0" w:color="auto"/>
            </w:tcBorders>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184,382,494</w:t>
            </w:r>
          </w:p>
        </w:tc>
        <w:tc>
          <w:tcPr>
            <w:tcW w:w="760" w:type="pct"/>
            <w:tcBorders>
              <w:bottom w:val="single" w:sz="4" w:space="0" w:color="auto"/>
            </w:tcBorders>
            <w:shd w:val="clear" w:color="auto" w:fill="FAFAFA"/>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164,516,513</w:t>
            </w:r>
          </w:p>
        </w:tc>
        <w:tc>
          <w:tcPr>
            <w:tcW w:w="762" w:type="pct"/>
            <w:tcBorders>
              <w:bottom w:val="single" w:sz="4" w:space="0" w:color="auto"/>
            </w:tcBorders>
          </w:tcPr>
          <w:p w:rsidR="00AB54BB" w:rsidRPr="008D0781" w:rsidRDefault="00AB54BB" w:rsidP="00CA577A">
            <w:pPr>
              <w:ind w:right="-72"/>
              <w:jc w:val="right"/>
              <w:rPr>
                <w:rFonts w:eastAsia="Courier New" w:cs="Arial"/>
                <w:sz w:val="18"/>
                <w:szCs w:val="18"/>
              </w:rPr>
            </w:pPr>
            <w:r w:rsidRPr="008D0781">
              <w:rPr>
                <w:rFonts w:eastAsia="Courier New" w:cs="Arial"/>
                <w:sz w:val="18"/>
                <w:szCs w:val="18"/>
              </w:rPr>
              <w:t>182,693,300</w:t>
            </w:r>
          </w:p>
        </w:tc>
      </w:tr>
    </w:tbl>
    <w:p w:rsidR="000D1D8A" w:rsidRPr="008D0781" w:rsidRDefault="000D1D8A" w:rsidP="00616013">
      <w:pPr>
        <w:ind w:left="432" w:hanging="432"/>
        <w:rPr>
          <w:rFonts w:cs="Arial"/>
          <w:spacing w:val="-2"/>
          <w:sz w:val="18"/>
          <w:szCs w:val="18"/>
        </w:rPr>
        <w:sectPr w:rsidR="000D1D8A" w:rsidRPr="008D0781" w:rsidSect="009E72E0">
          <w:pgSz w:w="11909" w:h="16834" w:code="9"/>
          <w:pgMar w:top="1440" w:right="720" w:bottom="720" w:left="1728" w:header="706" w:footer="706" w:gutter="0"/>
          <w:cols w:space="720"/>
          <w:docGrid w:linePitch="272"/>
        </w:sectPr>
      </w:pPr>
    </w:p>
    <w:p w:rsidR="00E50F72" w:rsidRDefault="00E50F72"/>
    <w:tbl>
      <w:tblPr>
        <w:tblW w:w="4888" w:type="pct"/>
        <w:tblInd w:w="108" w:type="dxa"/>
        <w:shd w:val="clear" w:color="auto" w:fill="44546A"/>
        <w:tblLook w:val="04A0" w:firstRow="1" w:lastRow="0" w:firstColumn="1" w:lastColumn="0" w:noHBand="0" w:noVBand="1"/>
      </w:tblPr>
      <w:tblGrid>
        <w:gridCol w:w="9460"/>
      </w:tblGrid>
      <w:tr w:rsidR="00CA577A" w:rsidRPr="008D0781" w:rsidTr="000D1D8A">
        <w:trPr>
          <w:trHeight w:val="386"/>
        </w:trPr>
        <w:tc>
          <w:tcPr>
            <w:tcW w:w="5000" w:type="pct"/>
            <w:shd w:val="clear" w:color="auto" w:fill="FFA543"/>
            <w:vAlign w:val="center"/>
          </w:tcPr>
          <w:p w:rsidR="00CA577A" w:rsidRPr="008D0781" w:rsidRDefault="00CA577A" w:rsidP="00616013">
            <w:pPr>
              <w:ind w:left="432" w:hanging="432"/>
              <w:rPr>
                <w:rFonts w:eastAsia="Arial Unicode MS" w:cs="Arial"/>
                <w:b/>
                <w:bCs/>
                <w:color w:val="FFFFFF"/>
                <w:sz w:val="18"/>
                <w:szCs w:val="18"/>
                <w:cs/>
                <w:lang w:val="en-GB"/>
              </w:rPr>
            </w:pP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w:t>
            </w:r>
            <w:r w:rsidR="005C3178" w:rsidRPr="008D0781">
              <w:rPr>
                <w:rFonts w:eastAsia="Arial Unicode MS" w:cs="Arial"/>
                <w:b/>
                <w:bCs/>
                <w:color w:val="FFFFFF"/>
                <w:sz w:val="18"/>
                <w:szCs w:val="18"/>
                <w:lang w:val="en-GB"/>
              </w:rPr>
              <w:t>1</w:t>
            </w:r>
            <w:r w:rsidRPr="008D0781">
              <w:rPr>
                <w:rFonts w:eastAsia="Arial Unicode MS" w:cs="Arial"/>
                <w:b/>
                <w:bCs/>
                <w:color w:val="FFFFFF"/>
                <w:sz w:val="18"/>
                <w:szCs w:val="18"/>
                <w:lang w:val="en-GB"/>
              </w:rPr>
              <w:tab/>
              <w:t>Dividend payment</w:t>
            </w:r>
          </w:p>
        </w:tc>
      </w:tr>
    </w:tbl>
    <w:p w:rsidR="00CA577A" w:rsidRPr="008D0781" w:rsidRDefault="00CA577A" w:rsidP="00D72F07">
      <w:pPr>
        <w:ind w:left="547" w:hanging="547"/>
        <w:jc w:val="thaiDistribute"/>
        <w:outlineLvl w:val="0"/>
        <w:rPr>
          <w:rFonts w:cs="Arial"/>
          <w:spacing w:val="-4"/>
          <w:sz w:val="18"/>
          <w:szCs w:val="18"/>
          <w:lang w:val="en-GB"/>
        </w:rPr>
      </w:pPr>
    </w:p>
    <w:p w:rsidR="00617BDE" w:rsidRPr="008D0781" w:rsidRDefault="00617BDE" w:rsidP="00CA577A">
      <w:pPr>
        <w:rPr>
          <w:rFonts w:cs="Arial"/>
          <w:spacing w:val="-4"/>
          <w:sz w:val="18"/>
          <w:szCs w:val="18"/>
        </w:rPr>
      </w:pPr>
      <w:bookmarkStart w:id="22" w:name="OLE_LINK12"/>
      <w:r w:rsidRPr="008D0781">
        <w:rPr>
          <w:rFonts w:cs="Arial"/>
          <w:spacing w:val="-4"/>
          <w:sz w:val="18"/>
          <w:szCs w:val="18"/>
        </w:rPr>
        <w:t xml:space="preserve">At the Annual </w:t>
      </w:r>
      <w:r w:rsidR="00D72F07" w:rsidRPr="008D0781">
        <w:rPr>
          <w:rFonts w:cs="Arial"/>
          <w:spacing w:val="-4"/>
          <w:sz w:val="18"/>
          <w:szCs w:val="18"/>
        </w:rPr>
        <w:t>General</w:t>
      </w:r>
      <w:r w:rsidRPr="008D0781">
        <w:rPr>
          <w:rFonts w:cs="Arial"/>
          <w:spacing w:val="-4"/>
          <w:sz w:val="18"/>
          <w:szCs w:val="18"/>
        </w:rPr>
        <w:t xml:space="preserve"> meeting </w:t>
      </w:r>
      <w:r w:rsidR="00D72F07" w:rsidRPr="008D0781">
        <w:rPr>
          <w:rFonts w:cs="Arial"/>
          <w:spacing w:val="-4"/>
          <w:sz w:val="18"/>
          <w:szCs w:val="18"/>
        </w:rPr>
        <w:t xml:space="preserve">of </w:t>
      </w:r>
      <w:r w:rsidR="00117A43" w:rsidRPr="008D0781">
        <w:rPr>
          <w:rFonts w:cs="Arial"/>
          <w:spacing w:val="-4"/>
          <w:sz w:val="18"/>
          <w:szCs w:val="18"/>
        </w:rPr>
        <w:t>S</w:t>
      </w:r>
      <w:r w:rsidR="00D72F07" w:rsidRPr="008D0781">
        <w:rPr>
          <w:rFonts w:cs="Arial"/>
          <w:spacing w:val="-4"/>
          <w:sz w:val="18"/>
          <w:szCs w:val="18"/>
        </w:rPr>
        <w:t xml:space="preserve">hareholders </w:t>
      </w:r>
      <w:r w:rsidRPr="008D0781">
        <w:rPr>
          <w:rFonts w:cs="Arial"/>
          <w:spacing w:val="-4"/>
          <w:sz w:val="18"/>
          <w:szCs w:val="18"/>
        </w:rPr>
        <w:t xml:space="preserve">for the year </w:t>
      </w:r>
      <w:r w:rsidR="00981E2C" w:rsidRPr="008D0781">
        <w:rPr>
          <w:rFonts w:cs="Arial"/>
          <w:spacing w:val="-4"/>
          <w:sz w:val="18"/>
          <w:szCs w:val="18"/>
          <w:lang w:val="en-GB"/>
        </w:rPr>
        <w:t>2018</w:t>
      </w:r>
      <w:r w:rsidRPr="008D0781">
        <w:rPr>
          <w:rFonts w:cs="Arial"/>
          <w:spacing w:val="-4"/>
          <w:sz w:val="18"/>
          <w:szCs w:val="18"/>
        </w:rPr>
        <w:t xml:space="preserve"> held on </w:t>
      </w:r>
      <w:r w:rsidR="00981E2C" w:rsidRPr="008D0781">
        <w:rPr>
          <w:rFonts w:cs="Arial"/>
          <w:spacing w:val="-4"/>
          <w:sz w:val="18"/>
          <w:szCs w:val="18"/>
          <w:lang w:val="en-GB"/>
        </w:rPr>
        <w:t>23</w:t>
      </w:r>
      <w:r w:rsidRPr="008D0781">
        <w:rPr>
          <w:rFonts w:cs="Arial"/>
          <w:spacing w:val="-4"/>
          <w:sz w:val="18"/>
          <w:szCs w:val="18"/>
        </w:rPr>
        <w:t xml:space="preserve"> April </w:t>
      </w:r>
      <w:r w:rsidR="00981E2C" w:rsidRPr="008D0781">
        <w:rPr>
          <w:rFonts w:cs="Arial"/>
          <w:spacing w:val="-4"/>
          <w:sz w:val="18"/>
          <w:szCs w:val="18"/>
          <w:lang w:val="en-GB"/>
        </w:rPr>
        <w:t>2018</w:t>
      </w:r>
      <w:r w:rsidR="00D72F07" w:rsidRPr="008D0781">
        <w:rPr>
          <w:rFonts w:cs="Arial"/>
          <w:spacing w:val="-4"/>
          <w:sz w:val="18"/>
          <w:szCs w:val="18"/>
        </w:rPr>
        <w:t xml:space="preserve"> the </w:t>
      </w:r>
      <w:r w:rsidR="00117A43" w:rsidRPr="008D0781">
        <w:rPr>
          <w:rFonts w:cs="Arial"/>
          <w:spacing w:val="-4"/>
          <w:sz w:val="18"/>
          <w:szCs w:val="18"/>
        </w:rPr>
        <w:t>S</w:t>
      </w:r>
      <w:r w:rsidR="00D72F07" w:rsidRPr="008D0781">
        <w:rPr>
          <w:rFonts w:cs="Arial"/>
          <w:spacing w:val="-4"/>
          <w:sz w:val="18"/>
          <w:szCs w:val="18"/>
        </w:rPr>
        <w:t xml:space="preserve">hareholders </w:t>
      </w:r>
      <w:r w:rsidRPr="008D0781">
        <w:rPr>
          <w:rFonts w:cs="Arial"/>
          <w:spacing w:val="-4"/>
          <w:sz w:val="18"/>
          <w:szCs w:val="18"/>
        </w:rPr>
        <w:t xml:space="preserve">approved the dividend payment for the year </w:t>
      </w:r>
      <w:r w:rsidR="00981E2C" w:rsidRPr="008D0781">
        <w:rPr>
          <w:rFonts w:cs="Arial"/>
          <w:spacing w:val="-4"/>
          <w:sz w:val="18"/>
          <w:szCs w:val="18"/>
          <w:lang w:val="en-GB"/>
        </w:rPr>
        <w:t>2017</w:t>
      </w:r>
      <w:r w:rsidRPr="008D0781">
        <w:rPr>
          <w:rFonts w:cs="Arial"/>
          <w:spacing w:val="-4"/>
          <w:sz w:val="18"/>
          <w:szCs w:val="18"/>
        </w:rPr>
        <w:t xml:space="preserve"> to Shareholders for </w:t>
      </w:r>
      <w:r w:rsidR="00981E2C" w:rsidRPr="008D0781">
        <w:rPr>
          <w:rFonts w:cs="Arial"/>
          <w:spacing w:val="-4"/>
          <w:sz w:val="18"/>
          <w:szCs w:val="18"/>
          <w:lang w:val="en-GB"/>
        </w:rPr>
        <w:t>430</w:t>
      </w:r>
      <w:r w:rsidRPr="008D0781">
        <w:rPr>
          <w:rFonts w:cs="Arial"/>
          <w:spacing w:val="-4"/>
          <w:sz w:val="18"/>
          <w:szCs w:val="18"/>
        </w:rPr>
        <w:t xml:space="preserve"> million ordinary shares at Baht </w:t>
      </w:r>
      <w:r w:rsidR="00981E2C" w:rsidRPr="008D0781">
        <w:rPr>
          <w:rFonts w:cs="Arial"/>
          <w:spacing w:val="-4"/>
          <w:sz w:val="18"/>
          <w:szCs w:val="18"/>
          <w:lang w:val="en-GB"/>
        </w:rPr>
        <w:t>0</w:t>
      </w:r>
      <w:r w:rsidRPr="008D0781">
        <w:rPr>
          <w:rFonts w:cs="Arial"/>
          <w:spacing w:val="-4"/>
          <w:sz w:val="18"/>
          <w:szCs w:val="18"/>
        </w:rPr>
        <w:t>.</w:t>
      </w:r>
      <w:r w:rsidR="00981E2C" w:rsidRPr="008D0781">
        <w:rPr>
          <w:rFonts w:cs="Arial"/>
          <w:spacing w:val="-4"/>
          <w:sz w:val="18"/>
          <w:szCs w:val="18"/>
          <w:lang w:val="en-GB"/>
        </w:rPr>
        <w:t>15</w:t>
      </w:r>
      <w:r w:rsidRPr="008D0781">
        <w:rPr>
          <w:rFonts w:cs="Arial"/>
          <w:spacing w:val="-4"/>
          <w:sz w:val="18"/>
          <w:szCs w:val="18"/>
        </w:rPr>
        <w:t xml:space="preserve"> per share, totalling Baht </w:t>
      </w:r>
      <w:r w:rsidR="00981E2C" w:rsidRPr="008D0781">
        <w:rPr>
          <w:rFonts w:cs="Arial"/>
          <w:spacing w:val="-4"/>
          <w:sz w:val="18"/>
          <w:szCs w:val="18"/>
          <w:lang w:val="en-GB"/>
        </w:rPr>
        <w:t>64</w:t>
      </w:r>
      <w:r w:rsidRPr="008D0781">
        <w:rPr>
          <w:rFonts w:cs="Arial"/>
          <w:spacing w:val="-4"/>
          <w:sz w:val="18"/>
          <w:szCs w:val="18"/>
        </w:rPr>
        <w:t>.</w:t>
      </w:r>
      <w:r w:rsidR="00981E2C" w:rsidRPr="008D0781">
        <w:rPr>
          <w:rFonts w:cs="Arial"/>
          <w:spacing w:val="-4"/>
          <w:sz w:val="18"/>
          <w:szCs w:val="18"/>
          <w:lang w:val="en-GB"/>
        </w:rPr>
        <w:t>50</w:t>
      </w:r>
      <w:r w:rsidRPr="008D0781">
        <w:rPr>
          <w:rFonts w:cs="Arial"/>
          <w:spacing w:val="-4"/>
          <w:sz w:val="18"/>
          <w:szCs w:val="18"/>
        </w:rPr>
        <w:t xml:space="preserve"> million. The dividend was paid to the Shareholders on </w:t>
      </w:r>
      <w:r w:rsidR="00981E2C" w:rsidRPr="008D0781">
        <w:rPr>
          <w:rFonts w:cs="Arial"/>
          <w:spacing w:val="-4"/>
          <w:sz w:val="18"/>
          <w:szCs w:val="18"/>
          <w:lang w:val="en-GB"/>
        </w:rPr>
        <w:t>15</w:t>
      </w:r>
      <w:r w:rsidRPr="008D0781">
        <w:rPr>
          <w:rFonts w:cs="Arial"/>
          <w:spacing w:val="-4"/>
          <w:sz w:val="18"/>
          <w:szCs w:val="18"/>
        </w:rPr>
        <w:t xml:space="preserve"> May </w:t>
      </w:r>
      <w:r w:rsidR="00981E2C" w:rsidRPr="008D0781">
        <w:rPr>
          <w:rFonts w:cs="Arial"/>
          <w:spacing w:val="-4"/>
          <w:sz w:val="18"/>
          <w:szCs w:val="18"/>
          <w:lang w:val="en-GB"/>
        </w:rPr>
        <w:t>2018</w:t>
      </w:r>
      <w:r w:rsidRPr="008D0781">
        <w:rPr>
          <w:rFonts w:cs="Arial"/>
          <w:spacing w:val="-4"/>
          <w:sz w:val="18"/>
          <w:szCs w:val="18"/>
        </w:rPr>
        <w:t>.</w:t>
      </w:r>
    </w:p>
    <w:p w:rsidR="00617BDE" w:rsidRPr="008D0781" w:rsidRDefault="00617BDE" w:rsidP="00CA577A">
      <w:pPr>
        <w:rPr>
          <w:rFonts w:cs="Arial"/>
          <w:spacing w:val="-4"/>
          <w:sz w:val="18"/>
          <w:szCs w:val="18"/>
        </w:rPr>
      </w:pPr>
    </w:p>
    <w:p w:rsidR="00617BDE" w:rsidRPr="008D0781" w:rsidRDefault="00617BDE" w:rsidP="00CA577A">
      <w:pPr>
        <w:rPr>
          <w:rFonts w:cs="Arial"/>
          <w:spacing w:val="-4"/>
          <w:sz w:val="18"/>
          <w:szCs w:val="18"/>
        </w:rPr>
      </w:pPr>
      <w:r w:rsidRPr="008D0781">
        <w:rPr>
          <w:rFonts w:cs="Arial"/>
          <w:spacing w:val="-4"/>
          <w:sz w:val="18"/>
          <w:szCs w:val="18"/>
        </w:rPr>
        <w:t xml:space="preserve">At the Company’s Board of Directors’ meeting No. </w:t>
      </w:r>
      <w:r w:rsidR="00981E2C" w:rsidRPr="008D0781">
        <w:rPr>
          <w:rFonts w:cs="Arial"/>
          <w:spacing w:val="-4"/>
          <w:sz w:val="18"/>
          <w:szCs w:val="18"/>
          <w:lang w:val="en-GB"/>
        </w:rPr>
        <w:t>4</w:t>
      </w:r>
      <w:r w:rsidRPr="008D0781">
        <w:rPr>
          <w:rFonts w:cs="Arial"/>
          <w:spacing w:val="-4"/>
          <w:sz w:val="18"/>
          <w:szCs w:val="18"/>
        </w:rPr>
        <w:t>/</w:t>
      </w:r>
      <w:r w:rsidR="00981E2C" w:rsidRPr="008D0781">
        <w:rPr>
          <w:rFonts w:cs="Arial"/>
          <w:spacing w:val="-4"/>
          <w:sz w:val="18"/>
          <w:szCs w:val="18"/>
          <w:lang w:val="en-GB"/>
        </w:rPr>
        <w:t>2561</w:t>
      </w:r>
      <w:r w:rsidRPr="008D0781">
        <w:rPr>
          <w:rFonts w:cs="Arial"/>
          <w:spacing w:val="-4"/>
          <w:sz w:val="18"/>
          <w:szCs w:val="18"/>
        </w:rPr>
        <w:t xml:space="preserve"> on </w:t>
      </w:r>
      <w:r w:rsidR="00981E2C" w:rsidRPr="008D0781">
        <w:rPr>
          <w:rFonts w:cs="Arial"/>
          <w:spacing w:val="-4"/>
          <w:sz w:val="18"/>
          <w:szCs w:val="18"/>
          <w:lang w:val="en-GB"/>
        </w:rPr>
        <w:t>7</w:t>
      </w:r>
      <w:r w:rsidRPr="008D0781">
        <w:rPr>
          <w:rFonts w:cs="Arial"/>
          <w:spacing w:val="-4"/>
          <w:sz w:val="18"/>
          <w:szCs w:val="18"/>
        </w:rPr>
        <w:t xml:space="preserve"> November </w:t>
      </w:r>
      <w:r w:rsidR="00981E2C" w:rsidRPr="008D0781">
        <w:rPr>
          <w:rFonts w:cs="Arial"/>
          <w:spacing w:val="-4"/>
          <w:sz w:val="18"/>
          <w:szCs w:val="18"/>
          <w:lang w:val="en-GB"/>
        </w:rPr>
        <w:t>2018</w:t>
      </w:r>
      <w:r w:rsidRPr="008D0781">
        <w:rPr>
          <w:rFonts w:cs="Arial"/>
          <w:spacing w:val="-4"/>
          <w:sz w:val="18"/>
          <w:szCs w:val="18"/>
        </w:rPr>
        <w:t xml:space="preserve">, the Board approved a payment of interim dividend from the nine-month period ended </w:t>
      </w:r>
      <w:r w:rsidR="00981E2C" w:rsidRPr="008D0781">
        <w:rPr>
          <w:rFonts w:cs="Arial"/>
          <w:spacing w:val="-4"/>
          <w:sz w:val="18"/>
          <w:szCs w:val="18"/>
          <w:lang w:val="en-GB"/>
        </w:rPr>
        <w:t>30</w:t>
      </w:r>
      <w:r w:rsidRPr="008D0781">
        <w:rPr>
          <w:rFonts w:cs="Arial"/>
          <w:spacing w:val="-4"/>
          <w:sz w:val="18"/>
          <w:szCs w:val="18"/>
        </w:rPr>
        <w:t xml:space="preserve"> September </w:t>
      </w:r>
      <w:r w:rsidR="00981E2C" w:rsidRPr="008D0781">
        <w:rPr>
          <w:rFonts w:cs="Arial"/>
          <w:spacing w:val="-4"/>
          <w:sz w:val="18"/>
          <w:szCs w:val="18"/>
          <w:lang w:val="en-GB"/>
        </w:rPr>
        <w:t>2018</w:t>
      </w:r>
      <w:r w:rsidRPr="008D0781">
        <w:rPr>
          <w:rFonts w:cs="Arial"/>
          <w:spacing w:val="-4"/>
          <w:sz w:val="18"/>
          <w:szCs w:val="18"/>
        </w:rPr>
        <w:t xml:space="preserve"> operational results at Baht </w:t>
      </w:r>
      <w:r w:rsidR="00981E2C" w:rsidRPr="008D0781">
        <w:rPr>
          <w:rFonts w:cs="Arial"/>
          <w:spacing w:val="-4"/>
          <w:sz w:val="18"/>
          <w:szCs w:val="18"/>
          <w:lang w:val="en-GB"/>
        </w:rPr>
        <w:t>0</w:t>
      </w:r>
      <w:r w:rsidRPr="008D0781">
        <w:rPr>
          <w:rFonts w:cs="Arial"/>
          <w:spacing w:val="-4"/>
          <w:sz w:val="18"/>
          <w:szCs w:val="18"/>
        </w:rPr>
        <w:t>.</w:t>
      </w:r>
      <w:r w:rsidR="00981E2C" w:rsidRPr="008D0781">
        <w:rPr>
          <w:rFonts w:cs="Arial"/>
          <w:spacing w:val="-4"/>
          <w:sz w:val="18"/>
          <w:szCs w:val="18"/>
          <w:lang w:val="en-GB"/>
        </w:rPr>
        <w:t>05</w:t>
      </w:r>
      <w:r w:rsidRPr="008D0781">
        <w:rPr>
          <w:rFonts w:cs="Arial"/>
          <w:spacing w:val="-4"/>
          <w:sz w:val="18"/>
          <w:szCs w:val="18"/>
        </w:rPr>
        <w:t xml:space="preserve"> per share totalling Baht </w:t>
      </w:r>
      <w:r w:rsidR="00981E2C" w:rsidRPr="008D0781">
        <w:rPr>
          <w:rFonts w:cs="Arial"/>
          <w:spacing w:val="-4"/>
          <w:sz w:val="18"/>
          <w:szCs w:val="18"/>
          <w:lang w:val="en-GB"/>
        </w:rPr>
        <w:t>21</w:t>
      </w:r>
      <w:r w:rsidRPr="008D0781">
        <w:rPr>
          <w:rFonts w:cs="Arial"/>
          <w:spacing w:val="-4"/>
          <w:sz w:val="18"/>
          <w:szCs w:val="18"/>
        </w:rPr>
        <w:t>.</w:t>
      </w:r>
      <w:r w:rsidR="00981E2C" w:rsidRPr="008D0781">
        <w:rPr>
          <w:rFonts w:cs="Arial"/>
          <w:spacing w:val="-4"/>
          <w:sz w:val="18"/>
          <w:szCs w:val="18"/>
          <w:lang w:val="en-GB"/>
        </w:rPr>
        <w:t>50</w:t>
      </w:r>
      <w:r w:rsidRPr="008D0781">
        <w:rPr>
          <w:rFonts w:cs="Arial"/>
          <w:spacing w:val="-4"/>
          <w:sz w:val="18"/>
          <w:szCs w:val="18"/>
        </w:rPr>
        <w:t xml:space="preserve"> million. The dividend was paid to Shareholders on </w:t>
      </w:r>
      <w:r w:rsidR="00981E2C" w:rsidRPr="008D0781">
        <w:rPr>
          <w:rFonts w:cs="Arial"/>
          <w:spacing w:val="-4"/>
          <w:sz w:val="18"/>
          <w:szCs w:val="18"/>
          <w:lang w:val="en-GB"/>
        </w:rPr>
        <w:t>6</w:t>
      </w:r>
      <w:r w:rsidRPr="008D0781">
        <w:rPr>
          <w:rFonts w:cs="Arial"/>
          <w:spacing w:val="-4"/>
          <w:sz w:val="18"/>
          <w:szCs w:val="18"/>
        </w:rPr>
        <w:t xml:space="preserve"> December </w:t>
      </w:r>
      <w:r w:rsidR="00981E2C" w:rsidRPr="008D0781">
        <w:rPr>
          <w:rFonts w:cs="Arial"/>
          <w:spacing w:val="-4"/>
          <w:sz w:val="18"/>
          <w:szCs w:val="18"/>
          <w:lang w:val="en-GB"/>
        </w:rPr>
        <w:t>2018</w:t>
      </w:r>
      <w:r w:rsidRPr="008D0781">
        <w:rPr>
          <w:rFonts w:cs="Arial"/>
          <w:spacing w:val="-4"/>
          <w:sz w:val="18"/>
          <w:szCs w:val="18"/>
        </w:rPr>
        <w:t>.</w:t>
      </w:r>
    </w:p>
    <w:p w:rsidR="0001627B" w:rsidRPr="008D0781" w:rsidRDefault="0001627B" w:rsidP="00CA577A">
      <w:pPr>
        <w:rPr>
          <w:rFonts w:cs="Arial"/>
          <w:spacing w:val="-4"/>
          <w:sz w:val="18"/>
          <w:szCs w:val="18"/>
        </w:rPr>
      </w:pPr>
    </w:p>
    <w:p w:rsidR="0001627B" w:rsidRPr="008D0781" w:rsidRDefault="00D72F07" w:rsidP="00CA577A">
      <w:pPr>
        <w:rPr>
          <w:rFonts w:cs="Arial"/>
          <w:spacing w:val="-4"/>
          <w:sz w:val="18"/>
          <w:szCs w:val="18"/>
        </w:rPr>
      </w:pPr>
      <w:r w:rsidRPr="008D0781">
        <w:rPr>
          <w:rFonts w:cs="Arial"/>
          <w:spacing w:val="-4"/>
          <w:sz w:val="18"/>
          <w:szCs w:val="18"/>
        </w:rPr>
        <w:t>At the Annual General Meeting of Shareholders for the year 2019 held on 22 April 2019, the Shareholders approved the dividend payment for the year 2018 for 430 million ordinary shares at Baht 0.10 per share, totaling to Baht 43 million.  However</w:t>
      </w:r>
      <w:r w:rsidR="00E90B9B" w:rsidRPr="008D0781">
        <w:rPr>
          <w:rFonts w:cs="Arial"/>
          <w:spacing w:val="-4"/>
          <w:sz w:val="18"/>
          <w:szCs w:val="18"/>
        </w:rPr>
        <w:t xml:space="preserve">, the Company has paid the interim dividend at Baht 0.05 totalling to Baht 21.50 million on 6 December 2018 and the remaining amount of Baht 21.50 million </w:t>
      </w:r>
      <w:r w:rsidR="00117A43" w:rsidRPr="008D0781">
        <w:rPr>
          <w:rFonts w:cs="Arial"/>
          <w:spacing w:val="-4"/>
          <w:sz w:val="18"/>
          <w:szCs w:val="18"/>
        </w:rPr>
        <w:t>w</w:t>
      </w:r>
      <w:r w:rsidR="00E90B9B" w:rsidRPr="008D0781">
        <w:rPr>
          <w:rFonts w:cs="Arial"/>
          <w:spacing w:val="-4"/>
          <w:sz w:val="18"/>
          <w:szCs w:val="18"/>
        </w:rPr>
        <w:t>as paid on 17 May 2019.</w:t>
      </w:r>
    </w:p>
    <w:p w:rsidR="00915A98" w:rsidRPr="008D0781" w:rsidRDefault="00915A98" w:rsidP="00CA577A">
      <w:pPr>
        <w:rPr>
          <w:rFonts w:cs="Arial"/>
          <w:spacing w:val="-4"/>
          <w:sz w:val="18"/>
          <w:szCs w:val="18"/>
        </w:rPr>
      </w:pPr>
    </w:p>
    <w:p w:rsidR="00915A98" w:rsidRPr="008D0781" w:rsidRDefault="00915A98" w:rsidP="00CA577A">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577A" w:rsidRPr="008D0781" w:rsidTr="00616013">
        <w:trPr>
          <w:trHeight w:val="386"/>
        </w:trPr>
        <w:tc>
          <w:tcPr>
            <w:tcW w:w="9461" w:type="dxa"/>
            <w:shd w:val="clear" w:color="auto" w:fill="FFA543"/>
            <w:vAlign w:val="center"/>
          </w:tcPr>
          <w:p w:rsidR="00CA577A" w:rsidRPr="008D0781" w:rsidRDefault="00CA577A" w:rsidP="00616013">
            <w:pPr>
              <w:ind w:left="432" w:hanging="432"/>
              <w:rPr>
                <w:rFonts w:eastAsia="Arial Unicode MS" w:cs="Arial"/>
                <w:b/>
                <w:bCs/>
                <w:color w:val="FFFFFF"/>
                <w:sz w:val="18"/>
                <w:szCs w:val="18"/>
                <w:cs/>
                <w:lang w:val="en-GB"/>
              </w:rPr>
            </w:pP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w:t>
            </w:r>
            <w:r w:rsidR="005C3178" w:rsidRPr="008D0781">
              <w:rPr>
                <w:rFonts w:eastAsia="Arial Unicode MS" w:cs="Arial"/>
                <w:b/>
                <w:bCs/>
                <w:color w:val="FFFFFF"/>
                <w:sz w:val="18"/>
                <w:szCs w:val="18"/>
                <w:lang w:val="en-GB"/>
              </w:rPr>
              <w:t>2</w:t>
            </w:r>
            <w:r w:rsidRPr="008D0781">
              <w:rPr>
                <w:rFonts w:eastAsia="Arial Unicode MS" w:cs="Arial"/>
                <w:b/>
                <w:bCs/>
                <w:color w:val="FFFFFF"/>
                <w:sz w:val="18"/>
                <w:szCs w:val="18"/>
                <w:lang w:val="en-GB"/>
              </w:rPr>
              <w:tab/>
              <w:t>Legal reserve</w:t>
            </w:r>
          </w:p>
        </w:tc>
      </w:tr>
    </w:tbl>
    <w:p w:rsidR="00CA577A" w:rsidRPr="008D0781" w:rsidRDefault="00CA577A" w:rsidP="00CA577A">
      <w:pPr>
        <w:rPr>
          <w:rFonts w:cs="Arial"/>
          <w:spacing w:val="-4"/>
          <w:sz w:val="18"/>
          <w:szCs w:val="18"/>
        </w:rPr>
      </w:pPr>
    </w:p>
    <w:tbl>
      <w:tblPr>
        <w:tblW w:w="4889" w:type="pct"/>
        <w:tblInd w:w="108" w:type="dxa"/>
        <w:tblLook w:val="0000" w:firstRow="0" w:lastRow="0" w:firstColumn="0" w:lastColumn="0" w:noHBand="0" w:noVBand="0"/>
      </w:tblPr>
      <w:tblGrid>
        <w:gridCol w:w="6582"/>
        <w:gridCol w:w="1440"/>
        <w:gridCol w:w="1440"/>
      </w:tblGrid>
      <w:tr w:rsidR="0001627B" w:rsidRPr="008D0781" w:rsidTr="00CA577A">
        <w:tc>
          <w:tcPr>
            <w:tcW w:w="3478" w:type="pct"/>
          </w:tcPr>
          <w:p w:rsidR="0001627B" w:rsidRPr="008D0781" w:rsidRDefault="0001627B" w:rsidP="00CA577A">
            <w:pPr>
              <w:ind w:left="-105"/>
              <w:rPr>
                <w:rFonts w:eastAsia="Courier New" w:cs="Arial"/>
                <w:sz w:val="18"/>
                <w:szCs w:val="18"/>
              </w:rPr>
            </w:pPr>
          </w:p>
        </w:tc>
        <w:tc>
          <w:tcPr>
            <w:tcW w:w="1522" w:type="pct"/>
            <w:gridSpan w:val="2"/>
            <w:tcBorders>
              <w:top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Consolidated and</w:t>
            </w:r>
            <w:r w:rsidR="00617BDE" w:rsidRPr="008D0781">
              <w:rPr>
                <w:rFonts w:cs="Arial"/>
                <w:b/>
                <w:bCs/>
                <w:spacing w:val="-4"/>
                <w:sz w:val="18"/>
                <w:szCs w:val="18"/>
                <w:lang w:val="en-GB"/>
              </w:rPr>
              <w:t xml:space="preserve"> separate</w:t>
            </w:r>
          </w:p>
        </w:tc>
      </w:tr>
      <w:tr w:rsidR="0001627B" w:rsidRPr="008D0781" w:rsidTr="00CA577A">
        <w:tc>
          <w:tcPr>
            <w:tcW w:w="3478" w:type="pct"/>
          </w:tcPr>
          <w:p w:rsidR="0001627B" w:rsidRPr="008D0781" w:rsidRDefault="0001627B" w:rsidP="00CA577A">
            <w:pPr>
              <w:ind w:left="-105"/>
              <w:rPr>
                <w:rFonts w:eastAsia="Courier New" w:cs="Arial"/>
                <w:sz w:val="18"/>
                <w:szCs w:val="18"/>
              </w:rPr>
            </w:pPr>
          </w:p>
        </w:tc>
        <w:tc>
          <w:tcPr>
            <w:tcW w:w="1522" w:type="pct"/>
            <w:gridSpan w:val="2"/>
            <w:tcBorders>
              <w:bottom w:val="single" w:sz="4" w:space="0" w:color="auto"/>
            </w:tcBorders>
            <w:shd w:val="clear" w:color="auto" w:fill="auto"/>
            <w:vAlign w:val="bottom"/>
          </w:tcPr>
          <w:p w:rsidR="0001627B" w:rsidRPr="008D0781" w:rsidRDefault="0001627B" w:rsidP="00CA577A">
            <w:pPr>
              <w:ind w:right="-72"/>
              <w:jc w:val="center"/>
              <w:rPr>
                <w:rFonts w:eastAsia="Courier New" w:cs="Arial"/>
                <w:b/>
                <w:bCs/>
                <w:sz w:val="18"/>
                <w:szCs w:val="18"/>
              </w:rPr>
            </w:pPr>
            <w:r w:rsidRPr="008D0781">
              <w:rPr>
                <w:rFonts w:eastAsia="Courier New" w:cs="Arial"/>
                <w:b/>
                <w:bCs/>
                <w:sz w:val="18"/>
                <w:szCs w:val="18"/>
              </w:rPr>
              <w:t>financial statement</w:t>
            </w:r>
            <w:r w:rsidR="005C3178" w:rsidRPr="008D0781">
              <w:rPr>
                <w:rFonts w:eastAsia="Courier New" w:cs="Arial"/>
                <w:b/>
                <w:bCs/>
                <w:sz w:val="18"/>
                <w:szCs w:val="18"/>
              </w:rPr>
              <w:t>s</w:t>
            </w:r>
          </w:p>
        </w:tc>
      </w:tr>
      <w:tr w:rsidR="0001627B" w:rsidRPr="008D0781" w:rsidTr="00CA577A">
        <w:tc>
          <w:tcPr>
            <w:tcW w:w="3478" w:type="pct"/>
          </w:tcPr>
          <w:p w:rsidR="0001627B" w:rsidRPr="008D0781" w:rsidRDefault="0001627B" w:rsidP="00CA577A">
            <w:pPr>
              <w:ind w:left="-105"/>
              <w:rPr>
                <w:rFonts w:eastAsia="Courier New" w:cs="Arial"/>
                <w:sz w:val="18"/>
                <w:szCs w:val="18"/>
              </w:rPr>
            </w:pPr>
          </w:p>
        </w:tc>
        <w:tc>
          <w:tcPr>
            <w:tcW w:w="761" w:type="pct"/>
            <w:tcBorders>
              <w:top w:val="single" w:sz="4" w:space="0" w:color="auto"/>
            </w:tcBorders>
            <w:vAlign w:val="bottom"/>
          </w:tcPr>
          <w:p w:rsidR="0001627B"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2019</w:t>
            </w:r>
          </w:p>
        </w:tc>
        <w:tc>
          <w:tcPr>
            <w:tcW w:w="761" w:type="pct"/>
            <w:tcBorders>
              <w:top w:val="single" w:sz="4" w:space="0" w:color="auto"/>
            </w:tcBorders>
            <w:vAlign w:val="bottom"/>
          </w:tcPr>
          <w:p w:rsidR="0001627B"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CA577A">
        <w:tc>
          <w:tcPr>
            <w:tcW w:w="3478" w:type="pct"/>
          </w:tcPr>
          <w:p w:rsidR="0001627B" w:rsidRPr="008D0781" w:rsidRDefault="0001627B" w:rsidP="00CA577A">
            <w:pPr>
              <w:ind w:left="-105"/>
              <w:rPr>
                <w:rFonts w:eastAsia="Courier New" w:cs="Arial"/>
                <w:sz w:val="18"/>
                <w:szCs w:val="18"/>
              </w:rPr>
            </w:pPr>
          </w:p>
        </w:tc>
        <w:tc>
          <w:tcPr>
            <w:tcW w:w="761"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c>
          <w:tcPr>
            <w:tcW w:w="761" w:type="pct"/>
            <w:tcBorders>
              <w:bottom w:val="single" w:sz="4" w:space="0" w:color="auto"/>
            </w:tcBorders>
            <w:vAlign w:val="bottom"/>
          </w:tcPr>
          <w:p w:rsidR="0001627B" w:rsidRPr="008D0781" w:rsidRDefault="0001627B" w:rsidP="00CA577A">
            <w:pPr>
              <w:ind w:right="-72"/>
              <w:jc w:val="right"/>
              <w:rPr>
                <w:rFonts w:eastAsia="Courier New" w:cs="Arial"/>
                <w:b/>
                <w:bCs/>
                <w:sz w:val="18"/>
                <w:szCs w:val="18"/>
              </w:rPr>
            </w:pPr>
            <w:r w:rsidRPr="008D0781">
              <w:rPr>
                <w:rFonts w:eastAsia="Courier New" w:cs="Arial"/>
                <w:b/>
                <w:bCs/>
                <w:sz w:val="18"/>
                <w:szCs w:val="18"/>
              </w:rPr>
              <w:t>Baht</w:t>
            </w:r>
          </w:p>
        </w:tc>
      </w:tr>
      <w:tr w:rsidR="0001627B" w:rsidRPr="008D0781" w:rsidTr="00CA577A">
        <w:tc>
          <w:tcPr>
            <w:tcW w:w="3478" w:type="pct"/>
          </w:tcPr>
          <w:p w:rsidR="0001627B" w:rsidRPr="008D0781" w:rsidRDefault="0001627B" w:rsidP="00CA577A">
            <w:pPr>
              <w:ind w:left="-105"/>
              <w:rPr>
                <w:rFonts w:eastAsia="Courier New" w:cs="Arial"/>
                <w:sz w:val="18"/>
                <w:szCs w:val="18"/>
              </w:rPr>
            </w:pPr>
          </w:p>
        </w:tc>
        <w:tc>
          <w:tcPr>
            <w:tcW w:w="761" w:type="pct"/>
            <w:tcBorders>
              <w:top w:val="single" w:sz="4" w:space="0" w:color="auto"/>
            </w:tcBorders>
            <w:shd w:val="clear" w:color="auto" w:fill="FAFAFA"/>
            <w:vAlign w:val="bottom"/>
          </w:tcPr>
          <w:p w:rsidR="0001627B" w:rsidRPr="008D0781" w:rsidRDefault="0001627B" w:rsidP="00CA577A">
            <w:pPr>
              <w:ind w:right="-72"/>
              <w:jc w:val="right"/>
              <w:rPr>
                <w:rFonts w:eastAsia="Courier New" w:cs="Arial"/>
                <w:sz w:val="18"/>
                <w:szCs w:val="18"/>
              </w:rPr>
            </w:pPr>
          </w:p>
        </w:tc>
        <w:tc>
          <w:tcPr>
            <w:tcW w:w="761" w:type="pct"/>
            <w:tcBorders>
              <w:top w:val="single" w:sz="4" w:space="0" w:color="auto"/>
            </w:tcBorders>
            <w:vAlign w:val="bottom"/>
          </w:tcPr>
          <w:p w:rsidR="0001627B" w:rsidRPr="008D0781" w:rsidRDefault="0001627B" w:rsidP="00CA577A">
            <w:pPr>
              <w:ind w:right="-72"/>
              <w:jc w:val="right"/>
              <w:rPr>
                <w:rFonts w:eastAsia="Courier New" w:cs="Arial"/>
                <w:sz w:val="18"/>
                <w:szCs w:val="18"/>
              </w:rPr>
            </w:pPr>
          </w:p>
        </w:tc>
      </w:tr>
      <w:tr w:rsidR="00E0639F" w:rsidRPr="008D0781" w:rsidTr="00CA577A">
        <w:tc>
          <w:tcPr>
            <w:tcW w:w="3478" w:type="pct"/>
          </w:tcPr>
          <w:p w:rsidR="00E0639F" w:rsidRPr="008D0781" w:rsidRDefault="005C3178" w:rsidP="00CA577A">
            <w:pPr>
              <w:ind w:left="-105"/>
              <w:rPr>
                <w:rFonts w:eastAsia="Courier New" w:cs="Arial"/>
                <w:sz w:val="18"/>
                <w:szCs w:val="18"/>
              </w:rPr>
            </w:pPr>
            <w:r w:rsidRPr="008D0781">
              <w:rPr>
                <w:rFonts w:eastAsia="Courier New" w:cs="Arial"/>
                <w:sz w:val="18"/>
                <w:szCs w:val="18"/>
              </w:rPr>
              <w:t xml:space="preserve">As </w:t>
            </w:r>
            <w:r w:rsidR="00E0639F" w:rsidRPr="008D0781">
              <w:rPr>
                <w:rFonts w:eastAsia="Courier New" w:cs="Arial"/>
                <w:sz w:val="18"/>
                <w:szCs w:val="18"/>
              </w:rPr>
              <w:t xml:space="preserve">at </w:t>
            </w:r>
            <w:r w:rsidR="00981E2C" w:rsidRPr="008D0781">
              <w:rPr>
                <w:rFonts w:eastAsia="Courier New" w:cs="Arial"/>
                <w:sz w:val="18"/>
                <w:szCs w:val="18"/>
                <w:lang w:val="en-GB"/>
              </w:rPr>
              <w:t>1</w:t>
            </w:r>
            <w:r w:rsidR="00E0639F" w:rsidRPr="008D0781">
              <w:rPr>
                <w:rFonts w:eastAsia="Courier New" w:cs="Arial"/>
                <w:sz w:val="18"/>
                <w:szCs w:val="18"/>
              </w:rPr>
              <w:t xml:space="preserve"> January</w:t>
            </w:r>
          </w:p>
        </w:tc>
        <w:tc>
          <w:tcPr>
            <w:tcW w:w="761" w:type="pct"/>
            <w:shd w:val="clear" w:color="auto" w:fill="FAFAFA"/>
          </w:tcPr>
          <w:p w:rsidR="00E0639F" w:rsidRPr="008D0781" w:rsidRDefault="00981E2C" w:rsidP="00CA577A">
            <w:pPr>
              <w:ind w:right="-72"/>
              <w:jc w:val="right"/>
              <w:rPr>
                <w:rFonts w:cs="Arial"/>
                <w:sz w:val="18"/>
                <w:szCs w:val="18"/>
                <w:lang w:val="en-GB"/>
              </w:rPr>
            </w:pPr>
            <w:r w:rsidRPr="008D0781">
              <w:rPr>
                <w:rFonts w:cs="Arial"/>
                <w:sz w:val="18"/>
                <w:szCs w:val="18"/>
                <w:lang w:val="en-GB"/>
              </w:rPr>
              <w:t>11</w:t>
            </w:r>
            <w:r w:rsidR="00894B02" w:rsidRPr="008D0781">
              <w:rPr>
                <w:rFonts w:cs="Arial"/>
                <w:sz w:val="18"/>
                <w:szCs w:val="18"/>
                <w:lang w:val="en-GB"/>
              </w:rPr>
              <w:t>,</w:t>
            </w:r>
            <w:r w:rsidRPr="008D0781">
              <w:rPr>
                <w:rFonts w:cs="Arial"/>
                <w:sz w:val="18"/>
                <w:szCs w:val="18"/>
                <w:lang w:val="en-GB"/>
              </w:rPr>
              <w:t>400</w:t>
            </w:r>
            <w:r w:rsidR="00894B02" w:rsidRPr="008D0781">
              <w:rPr>
                <w:rFonts w:cs="Arial"/>
                <w:sz w:val="18"/>
                <w:szCs w:val="18"/>
                <w:lang w:val="en-GB"/>
              </w:rPr>
              <w:t>,</w:t>
            </w:r>
            <w:r w:rsidRPr="008D0781">
              <w:rPr>
                <w:rFonts w:cs="Arial"/>
                <w:sz w:val="18"/>
                <w:szCs w:val="18"/>
                <w:lang w:val="en-GB"/>
              </w:rPr>
              <w:t>000</w:t>
            </w:r>
          </w:p>
        </w:tc>
        <w:tc>
          <w:tcPr>
            <w:tcW w:w="761" w:type="pct"/>
          </w:tcPr>
          <w:p w:rsidR="00E0639F" w:rsidRPr="008D0781" w:rsidRDefault="00981E2C" w:rsidP="00CA577A">
            <w:pPr>
              <w:ind w:right="-72"/>
              <w:jc w:val="right"/>
              <w:rPr>
                <w:rFonts w:cs="Arial"/>
                <w:sz w:val="18"/>
                <w:szCs w:val="18"/>
                <w:lang w:val="en-GB"/>
              </w:rPr>
            </w:pPr>
            <w:r w:rsidRPr="008D0781">
              <w:rPr>
                <w:rFonts w:cs="Arial"/>
                <w:sz w:val="18"/>
                <w:szCs w:val="18"/>
                <w:lang w:val="en-GB"/>
              </w:rPr>
              <w:t>8</w:t>
            </w:r>
            <w:r w:rsidR="00E0639F" w:rsidRPr="008D0781">
              <w:rPr>
                <w:rFonts w:cs="Arial"/>
                <w:sz w:val="18"/>
                <w:szCs w:val="18"/>
                <w:lang w:val="en-GB"/>
              </w:rPr>
              <w:t>,</w:t>
            </w:r>
            <w:r w:rsidRPr="008D0781">
              <w:rPr>
                <w:rFonts w:cs="Arial"/>
                <w:sz w:val="18"/>
                <w:szCs w:val="18"/>
                <w:lang w:val="en-GB"/>
              </w:rPr>
              <w:t>500</w:t>
            </w:r>
            <w:r w:rsidR="00E0639F" w:rsidRPr="008D0781">
              <w:rPr>
                <w:rFonts w:cs="Arial"/>
                <w:sz w:val="18"/>
                <w:szCs w:val="18"/>
                <w:lang w:val="en-GB"/>
              </w:rPr>
              <w:t>,</w:t>
            </w:r>
            <w:r w:rsidRPr="008D0781">
              <w:rPr>
                <w:rFonts w:cs="Arial"/>
                <w:sz w:val="18"/>
                <w:szCs w:val="18"/>
                <w:lang w:val="en-GB"/>
              </w:rPr>
              <w:t>000</w:t>
            </w:r>
          </w:p>
        </w:tc>
      </w:tr>
      <w:tr w:rsidR="00E0639F" w:rsidRPr="008D0781" w:rsidTr="00CA577A">
        <w:tc>
          <w:tcPr>
            <w:tcW w:w="3478" w:type="pct"/>
          </w:tcPr>
          <w:p w:rsidR="00E0639F" w:rsidRPr="008D0781" w:rsidRDefault="00E0639F" w:rsidP="00CA577A">
            <w:pPr>
              <w:ind w:left="-105"/>
              <w:rPr>
                <w:rFonts w:eastAsia="Courier New" w:cs="Arial"/>
                <w:sz w:val="18"/>
                <w:szCs w:val="18"/>
              </w:rPr>
            </w:pPr>
            <w:r w:rsidRPr="008D0781">
              <w:rPr>
                <w:rFonts w:eastAsia="Courier New" w:cs="Arial"/>
                <w:sz w:val="18"/>
                <w:szCs w:val="18"/>
              </w:rPr>
              <w:t>Appropriation during the year</w:t>
            </w:r>
          </w:p>
        </w:tc>
        <w:tc>
          <w:tcPr>
            <w:tcW w:w="761" w:type="pct"/>
            <w:tcBorders>
              <w:bottom w:val="single" w:sz="4" w:space="0" w:color="auto"/>
            </w:tcBorders>
            <w:shd w:val="clear" w:color="auto" w:fill="FAFAFA"/>
          </w:tcPr>
          <w:p w:rsidR="00E0639F" w:rsidRPr="008D0781" w:rsidRDefault="00894B02" w:rsidP="00CA577A">
            <w:pPr>
              <w:ind w:right="-72"/>
              <w:jc w:val="right"/>
              <w:rPr>
                <w:rFonts w:cs="Arial"/>
                <w:sz w:val="18"/>
                <w:szCs w:val="18"/>
                <w:lang w:val="en-GB"/>
              </w:rPr>
            </w:pPr>
            <w:r w:rsidRPr="008D0781">
              <w:rPr>
                <w:rFonts w:cs="Arial"/>
                <w:sz w:val="18"/>
                <w:szCs w:val="18"/>
                <w:lang w:val="en-GB"/>
              </w:rPr>
              <w:t>-</w:t>
            </w:r>
          </w:p>
        </w:tc>
        <w:tc>
          <w:tcPr>
            <w:tcW w:w="761" w:type="pct"/>
            <w:tcBorders>
              <w:bottom w:val="single" w:sz="4" w:space="0" w:color="auto"/>
            </w:tcBorders>
          </w:tcPr>
          <w:p w:rsidR="00E0639F" w:rsidRPr="008D0781" w:rsidRDefault="00981E2C" w:rsidP="00CA577A">
            <w:pPr>
              <w:ind w:right="-72"/>
              <w:jc w:val="right"/>
              <w:rPr>
                <w:rFonts w:cs="Arial"/>
                <w:sz w:val="18"/>
                <w:szCs w:val="18"/>
                <w:lang w:val="en-GB"/>
              </w:rPr>
            </w:pPr>
            <w:r w:rsidRPr="008D0781">
              <w:rPr>
                <w:rFonts w:cs="Arial"/>
                <w:sz w:val="18"/>
                <w:szCs w:val="18"/>
                <w:lang w:val="en-GB"/>
              </w:rPr>
              <w:t>2</w:t>
            </w:r>
            <w:r w:rsidR="00E0639F" w:rsidRPr="008D0781">
              <w:rPr>
                <w:rFonts w:cs="Arial"/>
                <w:sz w:val="18"/>
                <w:szCs w:val="18"/>
                <w:lang w:val="en-GB"/>
              </w:rPr>
              <w:t>,</w:t>
            </w:r>
            <w:r w:rsidRPr="008D0781">
              <w:rPr>
                <w:rFonts w:cs="Arial"/>
                <w:sz w:val="18"/>
                <w:szCs w:val="18"/>
                <w:lang w:val="en-GB"/>
              </w:rPr>
              <w:t>900</w:t>
            </w:r>
            <w:r w:rsidR="00E0639F" w:rsidRPr="008D0781">
              <w:rPr>
                <w:rFonts w:cs="Arial"/>
                <w:sz w:val="18"/>
                <w:szCs w:val="18"/>
                <w:lang w:val="en-GB"/>
              </w:rPr>
              <w:t>,</w:t>
            </w:r>
            <w:r w:rsidRPr="008D0781">
              <w:rPr>
                <w:rFonts w:cs="Arial"/>
                <w:sz w:val="18"/>
                <w:szCs w:val="18"/>
                <w:lang w:val="en-GB"/>
              </w:rPr>
              <w:t>000</w:t>
            </w:r>
          </w:p>
        </w:tc>
      </w:tr>
      <w:tr w:rsidR="00E0639F" w:rsidRPr="008D0781" w:rsidTr="00CA577A">
        <w:tc>
          <w:tcPr>
            <w:tcW w:w="3478" w:type="pct"/>
          </w:tcPr>
          <w:p w:rsidR="00E0639F" w:rsidRPr="008D0781" w:rsidRDefault="00E0639F" w:rsidP="00CA577A">
            <w:pPr>
              <w:ind w:left="-105"/>
              <w:rPr>
                <w:rFonts w:eastAsia="Courier New" w:cs="Arial"/>
                <w:sz w:val="18"/>
                <w:szCs w:val="18"/>
              </w:rPr>
            </w:pPr>
          </w:p>
        </w:tc>
        <w:tc>
          <w:tcPr>
            <w:tcW w:w="761" w:type="pct"/>
            <w:tcBorders>
              <w:top w:val="single" w:sz="4" w:space="0" w:color="auto"/>
            </w:tcBorders>
            <w:shd w:val="clear" w:color="auto" w:fill="FAFAFA"/>
            <w:vAlign w:val="bottom"/>
          </w:tcPr>
          <w:p w:rsidR="00E0639F" w:rsidRPr="008D0781" w:rsidRDefault="00E0639F" w:rsidP="00CA577A">
            <w:pPr>
              <w:ind w:right="-72"/>
              <w:jc w:val="right"/>
              <w:rPr>
                <w:rFonts w:eastAsia="Courier New" w:cs="Arial"/>
                <w:sz w:val="18"/>
                <w:szCs w:val="18"/>
              </w:rPr>
            </w:pPr>
          </w:p>
        </w:tc>
        <w:tc>
          <w:tcPr>
            <w:tcW w:w="761" w:type="pct"/>
            <w:tcBorders>
              <w:top w:val="single" w:sz="4" w:space="0" w:color="auto"/>
            </w:tcBorders>
            <w:vAlign w:val="bottom"/>
          </w:tcPr>
          <w:p w:rsidR="00E0639F" w:rsidRPr="008D0781" w:rsidRDefault="00E0639F" w:rsidP="00CA577A">
            <w:pPr>
              <w:ind w:right="-72"/>
              <w:jc w:val="right"/>
              <w:rPr>
                <w:rFonts w:eastAsia="Courier New" w:cs="Arial"/>
                <w:sz w:val="18"/>
                <w:szCs w:val="18"/>
              </w:rPr>
            </w:pPr>
          </w:p>
        </w:tc>
      </w:tr>
      <w:tr w:rsidR="00E0639F" w:rsidRPr="008D0781" w:rsidTr="00CA577A">
        <w:tc>
          <w:tcPr>
            <w:tcW w:w="3478" w:type="pct"/>
          </w:tcPr>
          <w:p w:rsidR="00E0639F" w:rsidRPr="008D0781" w:rsidRDefault="005C3178" w:rsidP="00CA577A">
            <w:pPr>
              <w:ind w:left="-105"/>
              <w:rPr>
                <w:rFonts w:eastAsia="Courier New" w:cs="Arial"/>
                <w:sz w:val="18"/>
                <w:szCs w:val="18"/>
              </w:rPr>
            </w:pPr>
            <w:r w:rsidRPr="008D0781">
              <w:rPr>
                <w:rFonts w:eastAsia="Courier New" w:cs="Arial"/>
                <w:sz w:val="18"/>
                <w:szCs w:val="18"/>
              </w:rPr>
              <w:t xml:space="preserve">As </w:t>
            </w:r>
            <w:r w:rsidR="00E0639F" w:rsidRPr="008D0781">
              <w:rPr>
                <w:rFonts w:eastAsia="Courier New" w:cs="Arial"/>
                <w:sz w:val="18"/>
                <w:szCs w:val="18"/>
              </w:rPr>
              <w:t xml:space="preserve">at </w:t>
            </w:r>
            <w:r w:rsidR="00981E2C" w:rsidRPr="008D0781">
              <w:rPr>
                <w:rFonts w:eastAsia="Courier New" w:cs="Arial"/>
                <w:sz w:val="18"/>
                <w:szCs w:val="18"/>
                <w:lang w:val="en-GB"/>
              </w:rPr>
              <w:t>31</w:t>
            </w:r>
            <w:r w:rsidR="00E0639F" w:rsidRPr="008D0781">
              <w:rPr>
                <w:rFonts w:eastAsia="Courier New" w:cs="Arial"/>
                <w:sz w:val="18"/>
                <w:szCs w:val="18"/>
              </w:rPr>
              <w:t xml:space="preserve"> December</w:t>
            </w:r>
          </w:p>
        </w:tc>
        <w:tc>
          <w:tcPr>
            <w:tcW w:w="761" w:type="pct"/>
            <w:tcBorders>
              <w:bottom w:val="single" w:sz="4" w:space="0" w:color="auto"/>
            </w:tcBorders>
            <w:shd w:val="clear" w:color="auto" w:fill="FAFAFA"/>
          </w:tcPr>
          <w:p w:rsidR="00E0639F" w:rsidRPr="008D0781" w:rsidRDefault="00981E2C" w:rsidP="00CA577A">
            <w:pPr>
              <w:ind w:right="-72"/>
              <w:jc w:val="right"/>
              <w:rPr>
                <w:rFonts w:cs="Arial"/>
                <w:sz w:val="18"/>
                <w:szCs w:val="18"/>
              </w:rPr>
            </w:pPr>
            <w:r w:rsidRPr="008D0781">
              <w:rPr>
                <w:rFonts w:cs="Arial"/>
                <w:sz w:val="18"/>
                <w:szCs w:val="18"/>
                <w:lang w:val="en-GB"/>
              </w:rPr>
              <w:t>11</w:t>
            </w:r>
            <w:r w:rsidR="00894B02" w:rsidRPr="008D0781">
              <w:rPr>
                <w:rFonts w:cs="Arial"/>
                <w:sz w:val="18"/>
                <w:szCs w:val="18"/>
              </w:rPr>
              <w:t>,</w:t>
            </w:r>
            <w:r w:rsidRPr="008D0781">
              <w:rPr>
                <w:rFonts w:cs="Arial"/>
                <w:sz w:val="18"/>
                <w:szCs w:val="18"/>
                <w:lang w:val="en-GB"/>
              </w:rPr>
              <w:t>400</w:t>
            </w:r>
            <w:r w:rsidR="00894B02" w:rsidRPr="008D0781">
              <w:rPr>
                <w:rFonts w:cs="Arial"/>
                <w:sz w:val="18"/>
                <w:szCs w:val="18"/>
              </w:rPr>
              <w:t>,</w:t>
            </w:r>
            <w:r w:rsidRPr="008D0781">
              <w:rPr>
                <w:rFonts w:cs="Arial"/>
                <w:sz w:val="18"/>
                <w:szCs w:val="18"/>
                <w:lang w:val="en-GB"/>
              </w:rPr>
              <w:t>000</w:t>
            </w:r>
          </w:p>
        </w:tc>
        <w:tc>
          <w:tcPr>
            <w:tcW w:w="761" w:type="pct"/>
            <w:tcBorders>
              <w:bottom w:val="single" w:sz="4" w:space="0" w:color="auto"/>
            </w:tcBorders>
          </w:tcPr>
          <w:p w:rsidR="00E0639F" w:rsidRPr="008D0781" w:rsidRDefault="00981E2C" w:rsidP="00CA577A">
            <w:pPr>
              <w:ind w:right="-72"/>
              <w:jc w:val="right"/>
              <w:rPr>
                <w:rFonts w:cs="Arial"/>
                <w:sz w:val="18"/>
                <w:szCs w:val="18"/>
              </w:rPr>
            </w:pPr>
            <w:r w:rsidRPr="008D0781">
              <w:rPr>
                <w:rFonts w:cs="Arial"/>
                <w:sz w:val="18"/>
                <w:szCs w:val="18"/>
                <w:lang w:val="en-GB"/>
              </w:rPr>
              <w:t>11</w:t>
            </w:r>
            <w:r w:rsidR="00E0639F" w:rsidRPr="008D0781">
              <w:rPr>
                <w:rFonts w:cs="Arial"/>
                <w:sz w:val="18"/>
                <w:szCs w:val="18"/>
              </w:rPr>
              <w:t>,</w:t>
            </w:r>
            <w:r w:rsidRPr="008D0781">
              <w:rPr>
                <w:rFonts w:cs="Arial"/>
                <w:sz w:val="18"/>
                <w:szCs w:val="18"/>
                <w:lang w:val="en-GB"/>
              </w:rPr>
              <w:t>400</w:t>
            </w:r>
            <w:r w:rsidR="00E0639F" w:rsidRPr="008D0781">
              <w:rPr>
                <w:rFonts w:cs="Arial"/>
                <w:sz w:val="18"/>
                <w:szCs w:val="18"/>
              </w:rPr>
              <w:t>,</w:t>
            </w:r>
            <w:r w:rsidRPr="008D0781">
              <w:rPr>
                <w:rFonts w:cs="Arial"/>
                <w:sz w:val="18"/>
                <w:szCs w:val="18"/>
                <w:lang w:val="en-GB"/>
              </w:rPr>
              <w:t>000</w:t>
            </w:r>
          </w:p>
        </w:tc>
      </w:tr>
    </w:tbl>
    <w:p w:rsidR="0001627B" w:rsidRPr="008D0781" w:rsidRDefault="0001627B" w:rsidP="00CA577A">
      <w:pPr>
        <w:rPr>
          <w:rFonts w:cs="Arial"/>
          <w:spacing w:val="-4"/>
          <w:sz w:val="18"/>
          <w:szCs w:val="18"/>
        </w:rPr>
      </w:pPr>
    </w:p>
    <w:p w:rsidR="0001627B" w:rsidRPr="008D0781" w:rsidRDefault="0001627B" w:rsidP="00CA577A">
      <w:pPr>
        <w:rPr>
          <w:rFonts w:cs="Arial"/>
          <w:spacing w:val="-4"/>
          <w:sz w:val="18"/>
          <w:szCs w:val="18"/>
        </w:rPr>
      </w:pPr>
      <w:r w:rsidRPr="008D0781">
        <w:rPr>
          <w:rFonts w:cs="Arial"/>
          <w:spacing w:val="-4"/>
          <w:sz w:val="18"/>
          <w:szCs w:val="18"/>
        </w:rPr>
        <w:t xml:space="preserve">Under the Public Limited Company Act., B.E. </w:t>
      </w:r>
      <w:r w:rsidR="00981E2C" w:rsidRPr="008D0781">
        <w:rPr>
          <w:rFonts w:cs="Arial"/>
          <w:spacing w:val="-4"/>
          <w:sz w:val="18"/>
          <w:szCs w:val="18"/>
          <w:lang w:val="en-GB"/>
        </w:rPr>
        <w:t>2535</w:t>
      </w:r>
      <w:r w:rsidRPr="008D0781">
        <w:rPr>
          <w:rFonts w:cs="Arial"/>
          <w:spacing w:val="-4"/>
          <w:sz w:val="18"/>
          <w:szCs w:val="18"/>
        </w:rPr>
        <w:t xml:space="preserve">, the Company is required to set aside as a legal reserve at least </w:t>
      </w:r>
      <w:r w:rsidR="00981E2C" w:rsidRPr="008D0781">
        <w:rPr>
          <w:rFonts w:cs="Arial"/>
          <w:spacing w:val="-4"/>
          <w:sz w:val="18"/>
          <w:szCs w:val="18"/>
          <w:lang w:val="en-GB"/>
        </w:rPr>
        <w:t>5</w:t>
      </w:r>
      <w:r w:rsidRPr="008D0781">
        <w:rPr>
          <w:rFonts w:cs="Arial"/>
          <w:spacing w:val="-4"/>
          <w:sz w:val="18"/>
          <w:szCs w:val="18"/>
        </w:rPr>
        <w:t xml:space="preserve">% of its net profit after accumulated deficit brought forward (if any) until the reserve is not less than </w:t>
      </w:r>
      <w:r w:rsidR="00981E2C" w:rsidRPr="008D0781">
        <w:rPr>
          <w:rFonts w:cs="Arial"/>
          <w:spacing w:val="-4"/>
          <w:sz w:val="18"/>
          <w:szCs w:val="18"/>
          <w:lang w:val="en-GB"/>
        </w:rPr>
        <w:t>10</w:t>
      </w:r>
      <w:r w:rsidRPr="008D0781">
        <w:rPr>
          <w:rFonts w:cs="Arial"/>
          <w:spacing w:val="-4"/>
          <w:sz w:val="18"/>
          <w:szCs w:val="18"/>
        </w:rPr>
        <w:t>% of the registered capital.  The legal reserve is non-distributable.</w:t>
      </w:r>
    </w:p>
    <w:p w:rsidR="0001627B" w:rsidRPr="008D0781" w:rsidRDefault="0001627B" w:rsidP="00CA577A">
      <w:pPr>
        <w:rPr>
          <w:rFonts w:cs="Arial"/>
          <w:spacing w:val="-4"/>
          <w:sz w:val="18"/>
          <w:szCs w:val="18"/>
        </w:rPr>
      </w:pPr>
    </w:p>
    <w:p w:rsidR="0001627B" w:rsidRPr="008D0781" w:rsidRDefault="0001627B" w:rsidP="00CA577A">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577A" w:rsidRPr="008D0781" w:rsidTr="00616013">
        <w:trPr>
          <w:trHeight w:val="386"/>
        </w:trPr>
        <w:tc>
          <w:tcPr>
            <w:tcW w:w="9461" w:type="dxa"/>
            <w:shd w:val="clear" w:color="auto" w:fill="FFA543"/>
            <w:vAlign w:val="center"/>
          </w:tcPr>
          <w:p w:rsidR="00CA577A" w:rsidRPr="008D0781" w:rsidRDefault="00CA577A" w:rsidP="00616013">
            <w:pPr>
              <w:ind w:left="432" w:hanging="432"/>
              <w:rPr>
                <w:rFonts w:eastAsia="Arial Unicode MS" w:cs="Arial"/>
                <w:b/>
                <w:bCs/>
                <w:color w:val="FFFFFF"/>
                <w:sz w:val="18"/>
                <w:szCs w:val="18"/>
                <w:cs/>
                <w:lang w:val="en-GB"/>
              </w:rPr>
            </w:pP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w:t>
            </w:r>
            <w:r w:rsidR="005C3178" w:rsidRPr="008D0781">
              <w:rPr>
                <w:rFonts w:eastAsia="Arial Unicode MS" w:cs="Arial"/>
                <w:b/>
                <w:bCs/>
                <w:color w:val="FFFFFF"/>
                <w:sz w:val="18"/>
                <w:szCs w:val="18"/>
                <w:lang w:val="en-GB"/>
              </w:rPr>
              <w:t>3</w:t>
            </w:r>
            <w:r w:rsidRPr="008D0781">
              <w:rPr>
                <w:rFonts w:eastAsia="Arial Unicode MS" w:cs="Arial"/>
                <w:b/>
                <w:bCs/>
                <w:color w:val="FFFFFF"/>
                <w:sz w:val="18"/>
                <w:szCs w:val="18"/>
                <w:lang w:val="en-GB"/>
              </w:rPr>
              <w:tab/>
              <w:t>Component of other comprehensive income</w:t>
            </w:r>
            <w:r w:rsidR="005C3178" w:rsidRPr="008D0781">
              <w:rPr>
                <w:rFonts w:eastAsia="Arial Unicode MS" w:cs="Arial"/>
                <w:b/>
                <w:bCs/>
                <w:color w:val="FFFFFF"/>
                <w:sz w:val="18"/>
                <w:szCs w:val="18"/>
                <w:lang w:val="en-GB"/>
              </w:rPr>
              <w:t xml:space="preserve"> (expense)</w:t>
            </w:r>
          </w:p>
        </w:tc>
      </w:tr>
    </w:tbl>
    <w:p w:rsidR="00CA577A" w:rsidRPr="008D0781" w:rsidRDefault="00CA577A" w:rsidP="00CA577A">
      <w:pPr>
        <w:rPr>
          <w:rFonts w:cs="Arial"/>
          <w:spacing w:val="-4"/>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1626CD">
        <w:trPr>
          <w:cantSplit/>
        </w:trPr>
        <w:tc>
          <w:tcPr>
            <w:tcW w:w="4090" w:type="dxa"/>
            <w:vAlign w:val="bottom"/>
          </w:tcPr>
          <w:p w:rsidR="0001627B" w:rsidRPr="008D0781" w:rsidRDefault="0001627B" w:rsidP="00CA577A">
            <w:pPr>
              <w:ind w:right="-71"/>
              <w:jc w:val="thaiDistribute"/>
              <w:rPr>
                <w:rFonts w:cs="Arial"/>
                <w:b/>
                <w:bCs/>
                <w:sz w:val="18"/>
                <w:szCs w:val="18"/>
              </w:rPr>
            </w:pPr>
          </w:p>
        </w:tc>
        <w:tc>
          <w:tcPr>
            <w:tcW w:w="2736" w:type="dxa"/>
            <w:gridSpan w:val="2"/>
            <w:tcBorders>
              <w:top w:val="single" w:sz="4" w:space="0" w:color="auto"/>
            </w:tcBorders>
            <w:shd w:val="clear" w:color="auto" w:fill="auto"/>
            <w:vAlign w:val="bottom"/>
          </w:tcPr>
          <w:p w:rsidR="0001627B" w:rsidRPr="008D0781" w:rsidRDefault="0001627B" w:rsidP="00CA577A">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bottom"/>
          </w:tcPr>
          <w:p w:rsidR="0001627B" w:rsidRPr="008D0781" w:rsidRDefault="0001627B" w:rsidP="00CA577A">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1626CD">
        <w:trPr>
          <w:cantSplit/>
        </w:trPr>
        <w:tc>
          <w:tcPr>
            <w:tcW w:w="4090" w:type="dxa"/>
            <w:vAlign w:val="bottom"/>
          </w:tcPr>
          <w:p w:rsidR="0001627B" w:rsidRPr="008D0781" w:rsidRDefault="0001627B" w:rsidP="00CA577A">
            <w:pPr>
              <w:ind w:right="-71"/>
              <w:jc w:val="thaiDistribute"/>
              <w:rPr>
                <w:rFonts w:cs="Arial"/>
                <w:b/>
                <w:bCs/>
                <w:sz w:val="18"/>
                <w:szCs w:val="18"/>
              </w:rPr>
            </w:pPr>
          </w:p>
        </w:tc>
        <w:tc>
          <w:tcPr>
            <w:tcW w:w="2736" w:type="dxa"/>
            <w:gridSpan w:val="2"/>
            <w:tcBorders>
              <w:bottom w:val="single" w:sz="4" w:space="0" w:color="auto"/>
            </w:tcBorders>
            <w:shd w:val="clear" w:color="auto" w:fill="auto"/>
            <w:vAlign w:val="bottom"/>
            <w:hideMark/>
          </w:tcPr>
          <w:p w:rsidR="0001627B" w:rsidRPr="008D0781" w:rsidRDefault="0001627B" w:rsidP="00CA577A">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bottom"/>
            <w:hideMark/>
          </w:tcPr>
          <w:p w:rsidR="0001627B" w:rsidRPr="008D0781" w:rsidRDefault="0001627B" w:rsidP="00CA577A">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1626CD">
        <w:trPr>
          <w:cantSplit/>
        </w:trPr>
        <w:tc>
          <w:tcPr>
            <w:tcW w:w="4090" w:type="dxa"/>
            <w:vAlign w:val="bottom"/>
          </w:tcPr>
          <w:p w:rsidR="00E0639F" w:rsidRPr="008D0781" w:rsidRDefault="00E0639F" w:rsidP="00CA577A">
            <w:pPr>
              <w:ind w:right="-71"/>
              <w:jc w:val="thaiDistribute"/>
              <w:rPr>
                <w:rFonts w:cs="Arial"/>
                <w:b/>
                <w:bCs/>
                <w:sz w:val="18"/>
                <w:szCs w:val="18"/>
              </w:rPr>
            </w:pPr>
          </w:p>
        </w:tc>
        <w:tc>
          <w:tcPr>
            <w:tcW w:w="1368" w:type="dxa"/>
            <w:tcBorders>
              <w:top w:val="single" w:sz="4" w:space="0" w:color="auto"/>
            </w:tcBorders>
            <w:vAlign w:val="bottom"/>
          </w:tcPr>
          <w:p w:rsidR="00E0639F"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CA577A">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1626CD">
        <w:trPr>
          <w:cantSplit/>
        </w:trPr>
        <w:tc>
          <w:tcPr>
            <w:tcW w:w="4090" w:type="dxa"/>
            <w:vAlign w:val="bottom"/>
          </w:tcPr>
          <w:p w:rsidR="0001627B" w:rsidRPr="008D0781" w:rsidRDefault="0001627B" w:rsidP="00CA577A">
            <w:pPr>
              <w:ind w:right="-71"/>
              <w:jc w:val="thaiDistribute"/>
              <w:rPr>
                <w:rFonts w:cs="Arial"/>
                <w:b/>
                <w:bCs/>
                <w:sz w:val="18"/>
                <w:szCs w:val="18"/>
              </w:rPr>
            </w:pPr>
          </w:p>
        </w:tc>
        <w:tc>
          <w:tcPr>
            <w:tcW w:w="1368" w:type="dxa"/>
            <w:tcBorders>
              <w:bottom w:val="single" w:sz="4" w:space="0" w:color="auto"/>
            </w:tcBorders>
            <w:vAlign w:val="bottom"/>
            <w:hideMark/>
          </w:tcPr>
          <w:p w:rsidR="0001627B" w:rsidRPr="008D0781" w:rsidRDefault="0001627B" w:rsidP="00CA577A">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CA577A">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CA577A">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CA577A">
            <w:pPr>
              <w:ind w:right="-72"/>
              <w:jc w:val="right"/>
              <w:rPr>
                <w:rFonts w:cs="Arial"/>
                <w:b/>
                <w:bCs/>
                <w:spacing w:val="-4"/>
                <w:sz w:val="18"/>
                <w:szCs w:val="18"/>
              </w:rPr>
            </w:pPr>
            <w:r w:rsidRPr="008D0781">
              <w:rPr>
                <w:rFonts w:cs="Arial"/>
                <w:b/>
                <w:bCs/>
                <w:spacing w:val="-4"/>
                <w:sz w:val="18"/>
                <w:szCs w:val="18"/>
              </w:rPr>
              <w:t>Baht</w:t>
            </w:r>
          </w:p>
        </w:tc>
      </w:tr>
      <w:tr w:rsidR="0001627B" w:rsidRPr="008D0781" w:rsidTr="001626CD">
        <w:trPr>
          <w:cantSplit/>
        </w:trPr>
        <w:tc>
          <w:tcPr>
            <w:tcW w:w="4090" w:type="dxa"/>
            <w:vAlign w:val="bottom"/>
          </w:tcPr>
          <w:p w:rsidR="0001627B" w:rsidRPr="008D0781" w:rsidRDefault="0001627B" w:rsidP="00CA577A">
            <w:pPr>
              <w:ind w:right="2"/>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CA577A">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CA577A">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CA577A">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CA577A">
            <w:pPr>
              <w:ind w:right="-72"/>
              <w:jc w:val="right"/>
              <w:rPr>
                <w:rFonts w:cs="Arial"/>
                <w:sz w:val="18"/>
                <w:szCs w:val="18"/>
              </w:rPr>
            </w:pPr>
          </w:p>
        </w:tc>
      </w:tr>
      <w:tr w:rsidR="0001627B" w:rsidRPr="008D0781" w:rsidTr="001626CD">
        <w:trPr>
          <w:cantSplit/>
        </w:trPr>
        <w:tc>
          <w:tcPr>
            <w:tcW w:w="4090" w:type="dxa"/>
            <w:vAlign w:val="bottom"/>
          </w:tcPr>
          <w:p w:rsidR="0001627B" w:rsidRPr="008D0781" w:rsidRDefault="0001627B" w:rsidP="00CA577A">
            <w:pPr>
              <w:rPr>
                <w:rFonts w:eastAsia="Courier New" w:cs="Arial"/>
                <w:b/>
                <w:bCs/>
                <w:sz w:val="18"/>
                <w:szCs w:val="18"/>
              </w:rPr>
            </w:pPr>
            <w:r w:rsidRPr="008D0781">
              <w:rPr>
                <w:rFonts w:eastAsia="Courier New" w:cs="Arial"/>
                <w:b/>
                <w:bCs/>
                <w:sz w:val="18"/>
                <w:szCs w:val="18"/>
              </w:rPr>
              <w:t>Other comprehensive income (</w:t>
            </w:r>
            <w:r w:rsidR="005C3178" w:rsidRPr="008D0781">
              <w:rPr>
                <w:rFonts w:eastAsia="Courier New" w:cs="Arial"/>
                <w:b/>
                <w:bCs/>
                <w:sz w:val="18"/>
                <w:szCs w:val="18"/>
              </w:rPr>
              <w:t>expense</w:t>
            </w:r>
            <w:r w:rsidRPr="008D0781">
              <w:rPr>
                <w:rFonts w:eastAsia="Courier New" w:cs="Arial"/>
                <w:b/>
                <w:bCs/>
                <w:sz w:val="18"/>
                <w:szCs w:val="18"/>
              </w:rPr>
              <w:t>)</w:t>
            </w:r>
            <w:r w:rsidR="005C3178" w:rsidRPr="008D0781">
              <w:rPr>
                <w:rFonts w:eastAsia="Courier New" w:cs="Arial"/>
                <w:b/>
                <w:bCs/>
                <w:sz w:val="18"/>
                <w:szCs w:val="18"/>
              </w:rPr>
              <w:t>:</w:t>
            </w:r>
          </w:p>
        </w:tc>
        <w:tc>
          <w:tcPr>
            <w:tcW w:w="1368" w:type="dxa"/>
            <w:tcBorders>
              <w:top w:val="nil"/>
              <w:left w:val="nil"/>
              <w:bottom w:val="nil"/>
              <w:right w:val="nil"/>
            </w:tcBorders>
            <w:shd w:val="clear" w:color="auto" w:fill="FAFAFA"/>
            <w:vAlign w:val="bottom"/>
          </w:tcPr>
          <w:p w:rsidR="0001627B" w:rsidRPr="008D0781" w:rsidRDefault="0001627B" w:rsidP="00CA577A">
            <w:pPr>
              <w:ind w:right="-72"/>
              <w:jc w:val="right"/>
              <w:rPr>
                <w:rFonts w:cs="Arial"/>
                <w:sz w:val="18"/>
                <w:szCs w:val="18"/>
                <w:lang w:val="en-GB"/>
              </w:rPr>
            </w:pPr>
          </w:p>
        </w:tc>
        <w:tc>
          <w:tcPr>
            <w:tcW w:w="1368" w:type="dxa"/>
            <w:tcBorders>
              <w:top w:val="nil"/>
              <w:left w:val="nil"/>
              <w:bottom w:val="nil"/>
              <w:right w:val="nil"/>
            </w:tcBorders>
            <w:shd w:val="clear" w:color="auto" w:fill="auto"/>
            <w:vAlign w:val="bottom"/>
          </w:tcPr>
          <w:p w:rsidR="0001627B" w:rsidRPr="008D0781" w:rsidRDefault="0001627B" w:rsidP="00CA577A">
            <w:pPr>
              <w:ind w:right="-72"/>
              <w:jc w:val="right"/>
              <w:rPr>
                <w:rFonts w:cs="Arial"/>
                <w:sz w:val="18"/>
                <w:szCs w:val="18"/>
                <w:lang w:val="en-GB"/>
              </w:rPr>
            </w:pPr>
          </w:p>
        </w:tc>
        <w:tc>
          <w:tcPr>
            <w:tcW w:w="1368" w:type="dxa"/>
            <w:tcBorders>
              <w:top w:val="nil"/>
              <w:left w:val="nil"/>
              <w:bottom w:val="nil"/>
              <w:right w:val="nil"/>
            </w:tcBorders>
            <w:shd w:val="clear" w:color="auto" w:fill="FAFAFA"/>
            <w:vAlign w:val="bottom"/>
          </w:tcPr>
          <w:p w:rsidR="0001627B" w:rsidRPr="008D0781" w:rsidRDefault="0001627B" w:rsidP="00CA577A">
            <w:pPr>
              <w:ind w:right="-72"/>
              <w:jc w:val="right"/>
              <w:rPr>
                <w:rFonts w:cs="Arial"/>
                <w:sz w:val="18"/>
                <w:szCs w:val="18"/>
                <w:lang w:val="en-GB"/>
              </w:rPr>
            </w:pPr>
          </w:p>
        </w:tc>
        <w:tc>
          <w:tcPr>
            <w:tcW w:w="1368" w:type="dxa"/>
            <w:vAlign w:val="bottom"/>
          </w:tcPr>
          <w:p w:rsidR="0001627B" w:rsidRPr="008D0781" w:rsidRDefault="0001627B" w:rsidP="00CA577A">
            <w:pPr>
              <w:ind w:right="-72"/>
              <w:jc w:val="right"/>
              <w:rPr>
                <w:rFonts w:cs="Arial"/>
                <w:sz w:val="18"/>
                <w:szCs w:val="18"/>
                <w:lang w:val="en-GB"/>
              </w:rPr>
            </w:pPr>
          </w:p>
        </w:tc>
      </w:tr>
      <w:tr w:rsidR="0001627B" w:rsidRPr="008D0781" w:rsidTr="001626CD">
        <w:trPr>
          <w:cantSplit/>
        </w:trPr>
        <w:tc>
          <w:tcPr>
            <w:tcW w:w="4090" w:type="dxa"/>
            <w:vAlign w:val="bottom"/>
          </w:tcPr>
          <w:p w:rsidR="0001627B" w:rsidRPr="008D0781" w:rsidRDefault="0001627B" w:rsidP="00CA577A">
            <w:pPr>
              <w:rPr>
                <w:rFonts w:eastAsia="Courier New" w:cs="Arial"/>
                <w:sz w:val="18"/>
                <w:szCs w:val="18"/>
              </w:rPr>
            </w:pPr>
            <w:r w:rsidRPr="008D0781">
              <w:rPr>
                <w:rFonts w:eastAsia="Courier New" w:cs="Arial"/>
                <w:sz w:val="18"/>
                <w:szCs w:val="18"/>
              </w:rPr>
              <w:t>Remeasurements of employee benefit</w:t>
            </w:r>
          </w:p>
        </w:tc>
        <w:tc>
          <w:tcPr>
            <w:tcW w:w="1368" w:type="dxa"/>
            <w:tcBorders>
              <w:top w:val="nil"/>
              <w:left w:val="nil"/>
              <w:right w:val="nil"/>
            </w:tcBorders>
            <w:shd w:val="clear" w:color="auto" w:fill="FAFAFA"/>
            <w:vAlign w:val="bottom"/>
          </w:tcPr>
          <w:p w:rsidR="0001627B" w:rsidRPr="008D0781" w:rsidRDefault="0001627B" w:rsidP="00CA577A">
            <w:pPr>
              <w:ind w:right="-72"/>
              <w:jc w:val="right"/>
              <w:rPr>
                <w:rFonts w:cs="Arial"/>
                <w:sz w:val="18"/>
                <w:szCs w:val="18"/>
                <w:lang w:val="en-GB"/>
              </w:rPr>
            </w:pPr>
          </w:p>
        </w:tc>
        <w:tc>
          <w:tcPr>
            <w:tcW w:w="1368" w:type="dxa"/>
            <w:tcBorders>
              <w:top w:val="nil"/>
              <w:left w:val="nil"/>
              <w:right w:val="nil"/>
            </w:tcBorders>
            <w:shd w:val="clear" w:color="auto" w:fill="auto"/>
            <w:vAlign w:val="bottom"/>
          </w:tcPr>
          <w:p w:rsidR="0001627B" w:rsidRPr="008D0781" w:rsidRDefault="0001627B" w:rsidP="00CA577A">
            <w:pPr>
              <w:ind w:right="-72"/>
              <w:jc w:val="right"/>
              <w:rPr>
                <w:rFonts w:cs="Arial"/>
                <w:sz w:val="18"/>
                <w:szCs w:val="18"/>
                <w:lang w:val="en-GB"/>
              </w:rPr>
            </w:pPr>
          </w:p>
        </w:tc>
        <w:tc>
          <w:tcPr>
            <w:tcW w:w="1368" w:type="dxa"/>
            <w:tcBorders>
              <w:top w:val="nil"/>
              <w:left w:val="nil"/>
              <w:right w:val="nil"/>
            </w:tcBorders>
            <w:shd w:val="clear" w:color="auto" w:fill="FAFAFA"/>
            <w:vAlign w:val="bottom"/>
          </w:tcPr>
          <w:p w:rsidR="0001627B" w:rsidRPr="008D0781" w:rsidRDefault="0001627B" w:rsidP="00CA577A">
            <w:pPr>
              <w:ind w:right="-72"/>
              <w:jc w:val="right"/>
              <w:rPr>
                <w:rFonts w:cs="Arial"/>
                <w:sz w:val="18"/>
                <w:szCs w:val="18"/>
                <w:lang w:val="en-GB"/>
              </w:rPr>
            </w:pPr>
          </w:p>
        </w:tc>
        <w:tc>
          <w:tcPr>
            <w:tcW w:w="1368" w:type="dxa"/>
            <w:vAlign w:val="bottom"/>
          </w:tcPr>
          <w:p w:rsidR="0001627B" w:rsidRPr="008D0781" w:rsidRDefault="0001627B" w:rsidP="00CA577A">
            <w:pPr>
              <w:ind w:right="-72"/>
              <w:jc w:val="right"/>
              <w:rPr>
                <w:rFonts w:cs="Arial"/>
                <w:sz w:val="18"/>
                <w:szCs w:val="18"/>
                <w:lang w:val="en-GB"/>
              </w:rPr>
            </w:pPr>
          </w:p>
        </w:tc>
      </w:tr>
      <w:tr w:rsidR="00E0639F" w:rsidRPr="008D0781" w:rsidTr="001626CD">
        <w:trPr>
          <w:cantSplit/>
        </w:trPr>
        <w:tc>
          <w:tcPr>
            <w:tcW w:w="4090" w:type="dxa"/>
            <w:vAlign w:val="bottom"/>
          </w:tcPr>
          <w:p w:rsidR="00E0639F" w:rsidRPr="008D0781" w:rsidRDefault="00E0639F" w:rsidP="00CA577A">
            <w:pPr>
              <w:jc w:val="left"/>
              <w:rPr>
                <w:rFonts w:cs="Arial"/>
                <w:sz w:val="18"/>
                <w:szCs w:val="18"/>
              </w:rPr>
            </w:pPr>
            <w:r w:rsidRPr="008D0781">
              <w:rPr>
                <w:rFonts w:cs="Arial"/>
                <w:sz w:val="18"/>
                <w:szCs w:val="18"/>
              </w:rPr>
              <w:t xml:space="preserve">   </w:t>
            </w:r>
            <w:r w:rsidRPr="008D0781">
              <w:rPr>
                <w:rFonts w:eastAsia="Courier New" w:cs="Arial"/>
                <w:sz w:val="18"/>
                <w:szCs w:val="18"/>
              </w:rPr>
              <w:t xml:space="preserve">obligations (Note </w:t>
            </w:r>
            <w:r w:rsidR="005C3178" w:rsidRPr="008D0781">
              <w:rPr>
                <w:rFonts w:eastAsia="Courier New" w:cs="Arial"/>
                <w:sz w:val="18"/>
                <w:szCs w:val="18"/>
              </w:rPr>
              <w:t>20</w:t>
            </w:r>
            <w:r w:rsidRPr="008D0781">
              <w:rPr>
                <w:rFonts w:eastAsia="Courier New" w:cs="Arial"/>
                <w:sz w:val="18"/>
                <w:szCs w:val="18"/>
              </w:rPr>
              <w:t>)</w:t>
            </w:r>
          </w:p>
        </w:tc>
        <w:tc>
          <w:tcPr>
            <w:tcW w:w="1368" w:type="dxa"/>
            <w:tcBorders>
              <w:bottom w:val="single" w:sz="4" w:space="0" w:color="auto"/>
            </w:tcBorders>
            <w:shd w:val="clear" w:color="auto" w:fill="FAFAFA"/>
            <w:vAlign w:val="bottom"/>
          </w:tcPr>
          <w:p w:rsidR="00E0639F" w:rsidRPr="008D0781" w:rsidRDefault="00981E2C" w:rsidP="00CA577A">
            <w:pPr>
              <w:ind w:right="-72"/>
              <w:jc w:val="right"/>
              <w:rPr>
                <w:rFonts w:cs="Arial"/>
                <w:sz w:val="18"/>
                <w:szCs w:val="18"/>
                <w:lang w:val="en-GB"/>
              </w:rPr>
            </w:pPr>
            <w:r w:rsidRPr="008D0781">
              <w:rPr>
                <w:rFonts w:cs="Arial"/>
                <w:sz w:val="18"/>
                <w:szCs w:val="18"/>
                <w:lang w:val="en-GB"/>
              </w:rPr>
              <w:t>2</w:t>
            </w:r>
            <w:r w:rsidR="00BF5C42" w:rsidRPr="008D0781">
              <w:rPr>
                <w:rFonts w:cs="Arial"/>
                <w:sz w:val="18"/>
                <w:szCs w:val="18"/>
                <w:lang w:val="en-GB"/>
              </w:rPr>
              <w:t>,</w:t>
            </w:r>
            <w:r w:rsidRPr="008D0781">
              <w:rPr>
                <w:rFonts w:cs="Arial"/>
                <w:sz w:val="18"/>
                <w:szCs w:val="18"/>
                <w:lang w:val="en-GB"/>
              </w:rPr>
              <w:t>627</w:t>
            </w:r>
            <w:r w:rsidR="00BF5C42" w:rsidRPr="008D0781">
              <w:rPr>
                <w:rFonts w:cs="Arial"/>
                <w:sz w:val="18"/>
                <w:szCs w:val="18"/>
                <w:lang w:val="en-GB"/>
              </w:rPr>
              <w:t>,</w:t>
            </w:r>
            <w:r w:rsidRPr="008D0781">
              <w:rPr>
                <w:rFonts w:cs="Arial"/>
                <w:sz w:val="18"/>
                <w:szCs w:val="18"/>
                <w:lang w:val="en-GB"/>
              </w:rPr>
              <w:t>789</w:t>
            </w:r>
          </w:p>
        </w:tc>
        <w:tc>
          <w:tcPr>
            <w:tcW w:w="1368" w:type="dxa"/>
            <w:tcBorders>
              <w:bottom w:val="single" w:sz="4" w:space="0" w:color="auto"/>
            </w:tcBorders>
            <w:vAlign w:val="bottom"/>
          </w:tcPr>
          <w:p w:rsidR="00E0639F" w:rsidRPr="008D0781" w:rsidRDefault="00981E2C" w:rsidP="00CA577A">
            <w:pPr>
              <w:ind w:right="-72"/>
              <w:jc w:val="right"/>
              <w:rPr>
                <w:rFonts w:cs="Arial"/>
                <w:sz w:val="18"/>
                <w:szCs w:val="18"/>
                <w:lang w:val="en-GB"/>
              </w:rPr>
            </w:pPr>
            <w:r w:rsidRPr="008D0781">
              <w:rPr>
                <w:rFonts w:cs="Arial"/>
                <w:sz w:val="18"/>
                <w:szCs w:val="18"/>
                <w:lang w:val="en-GB"/>
              </w:rPr>
              <w:t>2</w:t>
            </w:r>
            <w:r w:rsidR="00E0639F" w:rsidRPr="008D0781">
              <w:rPr>
                <w:rFonts w:cs="Arial"/>
                <w:sz w:val="18"/>
                <w:szCs w:val="18"/>
                <w:lang w:val="en-GB"/>
              </w:rPr>
              <w:t>,</w:t>
            </w:r>
            <w:r w:rsidRPr="008D0781">
              <w:rPr>
                <w:rFonts w:cs="Arial"/>
                <w:sz w:val="18"/>
                <w:szCs w:val="18"/>
                <w:lang w:val="en-GB"/>
              </w:rPr>
              <w:t>538</w:t>
            </w:r>
            <w:r w:rsidR="00E0639F" w:rsidRPr="008D0781">
              <w:rPr>
                <w:rFonts w:cs="Arial"/>
                <w:sz w:val="18"/>
                <w:szCs w:val="18"/>
                <w:lang w:val="en-GB"/>
              </w:rPr>
              <w:t>,</w:t>
            </w:r>
            <w:r w:rsidRPr="008D0781">
              <w:rPr>
                <w:rFonts w:cs="Arial"/>
                <w:sz w:val="18"/>
                <w:szCs w:val="18"/>
                <w:lang w:val="en-GB"/>
              </w:rPr>
              <w:t>414</w:t>
            </w:r>
          </w:p>
        </w:tc>
        <w:tc>
          <w:tcPr>
            <w:tcW w:w="1368" w:type="dxa"/>
            <w:tcBorders>
              <w:bottom w:val="single" w:sz="4" w:space="0" w:color="auto"/>
            </w:tcBorders>
            <w:shd w:val="clear" w:color="auto" w:fill="FAFAFA"/>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BF5C42" w:rsidRPr="008D0781">
              <w:rPr>
                <w:rFonts w:cs="Arial"/>
                <w:sz w:val="18"/>
                <w:szCs w:val="18"/>
              </w:rPr>
              <w:t>,</w:t>
            </w:r>
            <w:r w:rsidRPr="008D0781">
              <w:rPr>
                <w:rFonts w:cs="Arial"/>
                <w:sz w:val="18"/>
                <w:szCs w:val="18"/>
                <w:lang w:val="en-GB"/>
              </w:rPr>
              <w:t>627</w:t>
            </w:r>
            <w:r w:rsidR="00BF5C42" w:rsidRPr="008D0781">
              <w:rPr>
                <w:rFonts w:cs="Arial"/>
                <w:sz w:val="18"/>
                <w:szCs w:val="18"/>
              </w:rPr>
              <w:t>,</w:t>
            </w:r>
            <w:r w:rsidRPr="008D0781">
              <w:rPr>
                <w:rFonts w:cs="Arial"/>
                <w:sz w:val="18"/>
                <w:szCs w:val="18"/>
                <w:lang w:val="en-GB"/>
              </w:rPr>
              <w:t>789</w:t>
            </w:r>
          </w:p>
        </w:tc>
        <w:tc>
          <w:tcPr>
            <w:tcW w:w="1368" w:type="dxa"/>
            <w:tcBorders>
              <w:bottom w:val="single" w:sz="4" w:space="0" w:color="auto"/>
            </w:tcBorders>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E0639F" w:rsidRPr="008D0781">
              <w:rPr>
                <w:rFonts w:cs="Arial"/>
                <w:sz w:val="18"/>
                <w:szCs w:val="18"/>
              </w:rPr>
              <w:t>,</w:t>
            </w:r>
            <w:r w:rsidRPr="008D0781">
              <w:rPr>
                <w:rFonts w:cs="Arial"/>
                <w:sz w:val="18"/>
                <w:szCs w:val="18"/>
                <w:lang w:val="en-GB"/>
              </w:rPr>
              <w:t>537</w:t>
            </w:r>
            <w:r w:rsidR="00E0639F" w:rsidRPr="008D0781">
              <w:rPr>
                <w:rFonts w:cs="Arial"/>
                <w:sz w:val="18"/>
                <w:szCs w:val="18"/>
              </w:rPr>
              <w:t>,</w:t>
            </w:r>
            <w:r w:rsidRPr="008D0781">
              <w:rPr>
                <w:rFonts w:cs="Arial"/>
                <w:sz w:val="18"/>
                <w:szCs w:val="18"/>
                <w:lang w:val="en-GB"/>
              </w:rPr>
              <w:t>600</w:t>
            </w:r>
          </w:p>
        </w:tc>
      </w:tr>
      <w:tr w:rsidR="00E0639F" w:rsidRPr="008D0781" w:rsidTr="001626CD">
        <w:trPr>
          <w:cantSplit/>
        </w:trPr>
        <w:tc>
          <w:tcPr>
            <w:tcW w:w="4090" w:type="dxa"/>
            <w:vAlign w:val="bottom"/>
          </w:tcPr>
          <w:p w:rsidR="00E0639F" w:rsidRPr="008D0781" w:rsidRDefault="00E0639F" w:rsidP="00CA577A">
            <w:pPr>
              <w:jc w:val="left"/>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CA577A">
            <w:pPr>
              <w:ind w:right="-72"/>
              <w:jc w:val="right"/>
              <w:rPr>
                <w:rFonts w:cs="Arial"/>
                <w:sz w:val="18"/>
                <w:szCs w:val="18"/>
              </w:rPr>
            </w:pPr>
          </w:p>
        </w:tc>
      </w:tr>
      <w:tr w:rsidR="00E0639F" w:rsidRPr="008D0781" w:rsidTr="001626CD">
        <w:trPr>
          <w:cantSplit/>
        </w:trPr>
        <w:tc>
          <w:tcPr>
            <w:tcW w:w="4090" w:type="dxa"/>
            <w:vAlign w:val="bottom"/>
          </w:tcPr>
          <w:p w:rsidR="00E0639F" w:rsidRPr="008D0781" w:rsidRDefault="00567EF1" w:rsidP="00CA577A">
            <w:pPr>
              <w:ind w:right="-75"/>
              <w:jc w:val="left"/>
              <w:rPr>
                <w:rFonts w:cs="Arial"/>
                <w:sz w:val="18"/>
                <w:szCs w:val="18"/>
              </w:rPr>
            </w:pPr>
            <w:r w:rsidRPr="008D0781">
              <w:rPr>
                <w:rFonts w:eastAsia="Courier New" w:cs="Arial"/>
                <w:b/>
                <w:bCs/>
                <w:sz w:val="18"/>
                <w:szCs w:val="18"/>
              </w:rPr>
              <w:t>Total other comprehensive</w:t>
            </w:r>
            <w:r w:rsidR="00E0639F" w:rsidRPr="008D0781">
              <w:rPr>
                <w:rFonts w:cs="Arial"/>
                <w:sz w:val="18"/>
                <w:szCs w:val="18"/>
              </w:rPr>
              <w:t xml:space="preserve"> </w:t>
            </w:r>
            <w:r w:rsidR="00E0639F" w:rsidRPr="008D0781">
              <w:rPr>
                <w:rFonts w:eastAsia="Courier New" w:cs="Arial"/>
                <w:b/>
                <w:bCs/>
                <w:sz w:val="18"/>
                <w:szCs w:val="18"/>
              </w:rPr>
              <w:t>income (</w:t>
            </w:r>
            <w:r w:rsidR="005C3178" w:rsidRPr="008D0781">
              <w:rPr>
                <w:rFonts w:eastAsia="Courier New" w:cs="Arial"/>
                <w:b/>
                <w:bCs/>
                <w:sz w:val="18"/>
                <w:szCs w:val="18"/>
              </w:rPr>
              <w:t>expense</w:t>
            </w:r>
            <w:r w:rsidR="00E0639F" w:rsidRPr="008D0781">
              <w:rPr>
                <w:rFonts w:eastAsia="Courier New" w:cs="Arial"/>
                <w:b/>
                <w:bCs/>
                <w:sz w:val="18"/>
                <w:szCs w:val="18"/>
              </w:rPr>
              <w:t>)</w:t>
            </w:r>
          </w:p>
        </w:tc>
        <w:tc>
          <w:tcPr>
            <w:tcW w:w="1368" w:type="dxa"/>
            <w:tcBorders>
              <w:top w:val="nil"/>
              <w:left w:val="nil"/>
              <w:bottom w:val="nil"/>
              <w:right w:val="nil"/>
            </w:tcBorders>
            <w:shd w:val="clear" w:color="auto" w:fill="FAFAFA"/>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BF5C42" w:rsidRPr="008D0781">
              <w:rPr>
                <w:rFonts w:cs="Arial"/>
                <w:sz w:val="18"/>
                <w:szCs w:val="18"/>
              </w:rPr>
              <w:t>,</w:t>
            </w:r>
            <w:r w:rsidRPr="008D0781">
              <w:rPr>
                <w:rFonts w:cs="Arial"/>
                <w:sz w:val="18"/>
                <w:szCs w:val="18"/>
                <w:lang w:val="en-GB"/>
              </w:rPr>
              <w:t>627</w:t>
            </w:r>
            <w:r w:rsidR="00BF5C42" w:rsidRPr="008D0781">
              <w:rPr>
                <w:rFonts w:cs="Arial"/>
                <w:sz w:val="18"/>
                <w:szCs w:val="18"/>
              </w:rPr>
              <w:t>,</w:t>
            </w:r>
            <w:r w:rsidRPr="008D0781">
              <w:rPr>
                <w:rFonts w:cs="Arial"/>
                <w:sz w:val="18"/>
                <w:szCs w:val="18"/>
                <w:lang w:val="en-GB"/>
              </w:rPr>
              <w:t>789</w:t>
            </w:r>
          </w:p>
        </w:tc>
        <w:tc>
          <w:tcPr>
            <w:tcW w:w="1368" w:type="dxa"/>
            <w:tcBorders>
              <w:top w:val="nil"/>
              <w:left w:val="nil"/>
              <w:bottom w:val="nil"/>
              <w:right w:val="nil"/>
            </w:tcBorders>
            <w:shd w:val="clear" w:color="auto" w:fill="auto"/>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E0639F" w:rsidRPr="008D0781">
              <w:rPr>
                <w:rFonts w:cs="Arial"/>
                <w:sz w:val="18"/>
                <w:szCs w:val="18"/>
              </w:rPr>
              <w:t>,</w:t>
            </w:r>
            <w:r w:rsidRPr="008D0781">
              <w:rPr>
                <w:rFonts w:cs="Arial"/>
                <w:sz w:val="18"/>
                <w:szCs w:val="18"/>
                <w:lang w:val="en-GB"/>
              </w:rPr>
              <w:t>538</w:t>
            </w:r>
            <w:r w:rsidR="00E0639F" w:rsidRPr="008D0781">
              <w:rPr>
                <w:rFonts w:cs="Arial"/>
                <w:sz w:val="18"/>
                <w:szCs w:val="18"/>
              </w:rPr>
              <w:t>,</w:t>
            </w:r>
            <w:r w:rsidRPr="008D0781">
              <w:rPr>
                <w:rFonts w:cs="Arial"/>
                <w:sz w:val="18"/>
                <w:szCs w:val="18"/>
                <w:lang w:val="en-GB"/>
              </w:rPr>
              <w:t>414</w:t>
            </w:r>
          </w:p>
        </w:tc>
        <w:tc>
          <w:tcPr>
            <w:tcW w:w="1368" w:type="dxa"/>
            <w:tcBorders>
              <w:top w:val="nil"/>
              <w:left w:val="nil"/>
              <w:bottom w:val="nil"/>
              <w:right w:val="nil"/>
            </w:tcBorders>
            <w:shd w:val="clear" w:color="auto" w:fill="FAFAFA"/>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BF5C42" w:rsidRPr="008D0781">
              <w:rPr>
                <w:rFonts w:cs="Arial"/>
                <w:sz w:val="18"/>
                <w:szCs w:val="18"/>
              </w:rPr>
              <w:t>,</w:t>
            </w:r>
            <w:r w:rsidRPr="008D0781">
              <w:rPr>
                <w:rFonts w:cs="Arial"/>
                <w:sz w:val="18"/>
                <w:szCs w:val="18"/>
                <w:lang w:val="en-GB"/>
              </w:rPr>
              <w:t>627</w:t>
            </w:r>
            <w:r w:rsidR="00BF5C42" w:rsidRPr="008D0781">
              <w:rPr>
                <w:rFonts w:cs="Arial"/>
                <w:sz w:val="18"/>
                <w:szCs w:val="18"/>
              </w:rPr>
              <w:t>,</w:t>
            </w:r>
            <w:r w:rsidRPr="008D0781">
              <w:rPr>
                <w:rFonts w:cs="Arial"/>
                <w:sz w:val="18"/>
                <w:szCs w:val="18"/>
                <w:lang w:val="en-GB"/>
              </w:rPr>
              <w:t>789</w:t>
            </w:r>
          </w:p>
        </w:tc>
        <w:tc>
          <w:tcPr>
            <w:tcW w:w="1368" w:type="dxa"/>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E0639F" w:rsidRPr="008D0781">
              <w:rPr>
                <w:rFonts w:cs="Arial"/>
                <w:sz w:val="18"/>
                <w:szCs w:val="18"/>
              </w:rPr>
              <w:t>,</w:t>
            </w:r>
            <w:r w:rsidRPr="008D0781">
              <w:rPr>
                <w:rFonts w:cs="Arial"/>
                <w:sz w:val="18"/>
                <w:szCs w:val="18"/>
                <w:lang w:val="en-GB"/>
              </w:rPr>
              <w:t>537</w:t>
            </w:r>
            <w:r w:rsidR="00E0639F" w:rsidRPr="008D0781">
              <w:rPr>
                <w:rFonts w:cs="Arial"/>
                <w:sz w:val="18"/>
                <w:szCs w:val="18"/>
              </w:rPr>
              <w:t>,</w:t>
            </w:r>
            <w:r w:rsidRPr="008D0781">
              <w:rPr>
                <w:rFonts w:cs="Arial"/>
                <w:sz w:val="18"/>
                <w:szCs w:val="18"/>
                <w:lang w:val="en-GB"/>
              </w:rPr>
              <w:t>600</w:t>
            </w:r>
          </w:p>
        </w:tc>
      </w:tr>
      <w:tr w:rsidR="00E0639F" w:rsidRPr="008D0781" w:rsidTr="001626CD">
        <w:trPr>
          <w:cantSplit/>
        </w:trPr>
        <w:tc>
          <w:tcPr>
            <w:tcW w:w="4090" w:type="dxa"/>
            <w:vAlign w:val="bottom"/>
          </w:tcPr>
          <w:p w:rsidR="00E0639F" w:rsidRPr="008D0781" w:rsidRDefault="00567EF1" w:rsidP="00567EF1">
            <w:pPr>
              <w:ind w:right="-170"/>
              <w:jc w:val="left"/>
              <w:rPr>
                <w:rFonts w:cs="Arial"/>
                <w:sz w:val="18"/>
                <w:szCs w:val="18"/>
                <w:cs/>
                <w:lang w:val="en-GB"/>
              </w:rPr>
            </w:pPr>
            <w:r w:rsidRPr="008D0781">
              <w:rPr>
                <w:rFonts w:eastAsia="Courier New" w:cs="Arial"/>
                <w:sz w:val="18"/>
                <w:szCs w:val="18"/>
                <w:u w:val="single"/>
              </w:rPr>
              <w:t>Less</w:t>
            </w:r>
            <w:r w:rsidRPr="008D0781">
              <w:rPr>
                <w:rFonts w:eastAsia="Courier New" w:cs="Arial"/>
                <w:sz w:val="18"/>
                <w:szCs w:val="18"/>
              </w:rPr>
              <w:t xml:space="preserve">  </w:t>
            </w:r>
            <w:r w:rsidRPr="008D0781">
              <w:rPr>
                <w:rFonts w:eastAsia="Courier New" w:cs="Arial"/>
                <w:spacing w:val="-4"/>
                <w:sz w:val="18"/>
                <w:szCs w:val="18"/>
              </w:rPr>
              <w:t>Income tax relating to comprehensive</w:t>
            </w:r>
            <w:r w:rsidR="00E0639F" w:rsidRPr="008D0781">
              <w:rPr>
                <w:rFonts w:eastAsia="Courier New" w:cs="Arial"/>
                <w:spacing w:val="-4"/>
                <w:sz w:val="18"/>
                <w:szCs w:val="18"/>
              </w:rPr>
              <w:t xml:space="preserve"> income</w:t>
            </w:r>
          </w:p>
        </w:tc>
        <w:tc>
          <w:tcPr>
            <w:tcW w:w="1368" w:type="dxa"/>
            <w:tcBorders>
              <w:bottom w:val="single" w:sz="4" w:space="0" w:color="auto"/>
            </w:tcBorders>
            <w:shd w:val="clear" w:color="auto" w:fill="FAFAFA"/>
            <w:vAlign w:val="bottom"/>
          </w:tcPr>
          <w:p w:rsidR="00E0639F" w:rsidRPr="008D0781" w:rsidRDefault="00BF5C42" w:rsidP="00CA577A">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525</w:t>
            </w:r>
            <w:r w:rsidRPr="008D0781">
              <w:rPr>
                <w:rFonts w:cs="Arial"/>
                <w:sz w:val="18"/>
                <w:szCs w:val="18"/>
                <w:lang w:val="en-GB"/>
              </w:rPr>
              <w:t>,</w:t>
            </w:r>
            <w:r w:rsidR="00981E2C" w:rsidRPr="008D0781">
              <w:rPr>
                <w:rFonts w:cs="Arial"/>
                <w:sz w:val="18"/>
                <w:szCs w:val="18"/>
                <w:lang w:val="en-GB"/>
              </w:rPr>
              <w:t>558</w:t>
            </w:r>
            <w:r w:rsidRPr="008D0781">
              <w:rPr>
                <w:rFonts w:cs="Arial"/>
                <w:sz w:val="18"/>
                <w:szCs w:val="18"/>
                <w:lang w:val="en-GB"/>
              </w:rPr>
              <w:t>)</w:t>
            </w:r>
          </w:p>
        </w:tc>
        <w:tc>
          <w:tcPr>
            <w:tcW w:w="1368" w:type="dxa"/>
            <w:tcBorders>
              <w:bottom w:val="single" w:sz="4" w:space="0" w:color="auto"/>
            </w:tcBorders>
            <w:vAlign w:val="bottom"/>
          </w:tcPr>
          <w:p w:rsidR="00E0639F" w:rsidRPr="008D0781" w:rsidRDefault="00E0639F" w:rsidP="00CA577A">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507</w:t>
            </w:r>
            <w:r w:rsidRPr="008D0781">
              <w:rPr>
                <w:rFonts w:cs="Arial"/>
                <w:sz w:val="18"/>
                <w:szCs w:val="18"/>
                <w:lang w:val="en-GB"/>
              </w:rPr>
              <w:t>,</w:t>
            </w:r>
            <w:r w:rsidR="00981E2C" w:rsidRPr="008D0781">
              <w:rPr>
                <w:rFonts w:cs="Arial"/>
                <w:sz w:val="18"/>
                <w:szCs w:val="18"/>
                <w:lang w:val="en-GB"/>
              </w:rPr>
              <w:t>683</w:t>
            </w:r>
            <w:r w:rsidRPr="008D0781">
              <w:rPr>
                <w:rFonts w:cs="Arial"/>
                <w:sz w:val="18"/>
                <w:szCs w:val="18"/>
                <w:lang w:val="en-GB"/>
              </w:rPr>
              <w:t>)</w:t>
            </w:r>
          </w:p>
        </w:tc>
        <w:tc>
          <w:tcPr>
            <w:tcW w:w="1368" w:type="dxa"/>
            <w:tcBorders>
              <w:bottom w:val="single" w:sz="4" w:space="0" w:color="auto"/>
            </w:tcBorders>
            <w:shd w:val="clear" w:color="auto" w:fill="FAFAFA"/>
            <w:vAlign w:val="bottom"/>
          </w:tcPr>
          <w:p w:rsidR="00E0639F" w:rsidRPr="008D0781" w:rsidRDefault="00BF5C42" w:rsidP="00CA577A">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525</w:t>
            </w:r>
            <w:r w:rsidRPr="008D0781">
              <w:rPr>
                <w:rFonts w:cs="Arial"/>
                <w:sz w:val="18"/>
                <w:szCs w:val="18"/>
                <w:lang w:val="en-GB"/>
              </w:rPr>
              <w:t>,</w:t>
            </w:r>
            <w:r w:rsidR="00981E2C" w:rsidRPr="008D0781">
              <w:rPr>
                <w:rFonts w:cs="Arial"/>
                <w:sz w:val="18"/>
                <w:szCs w:val="18"/>
                <w:lang w:val="en-GB"/>
              </w:rPr>
              <w:t>558</w:t>
            </w:r>
            <w:r w:rsidRPr="008D0781">
              <w:rPr>
                <w:rFonts w:cs="Arial"/>
                <w:sz w:val="18"/>
                <w:szCs w:val="18"/>
                <w:lang w:val="en-GB"/>
              </w:rPr>
              <w:t>)</w:t>
            </w:r>
          </w:p>
        </w:tc>
        <w:tc>
          <w:tcPr>
            <w:tcW w:w="1368" w:type="dxa"/>
            <w:tcBorders>
              <w:bottom w:val="single" w:sz="4" w:space="0" w:color="auto"/>
            </w:tcBorders>
            <w:vAlign w:val="bottom"/>
          </w:tcPr>
          <w:p w:rsidR="00E0639F" w:rsidRPr="008D0781" w:rsidRDefault="00E0639F" w:rsidP="00CA577A">
            <w:pPr>
              <w:ind w:right="-72"/>
              <w:jc w:val="right"/>
              <w:rPr>
                <w:rFonts w:cs="Arial"/>
                <w:sz w:val="18"/>
                <w:szCs w:val="18"/>
                <w:lang w:val="en-GB"/>
              </w:rPr>
            </w:pPr>
            <w:r w:rsidRPr="008D0781">
              <w:rPr>
                <w:rFonts w:cs="Arial"/>
                <w:sz w:val="18"/>
                <w:szCs w:val="18"/>
                <w:lang w:val="en-GB"/>
              </w:rPr>
              <w:t>(</w:t>
            </w:r>
            <w:r w:rsidR="00981E2C" w:rsidRPr="008D0781">
              <w:rPr>
                <w:rFonts w:cs="Arial"/>
                <w:sz w:val="18"/>
                <w:szCs w:val="18"/>
                <w:lang w:val="en-GB"/>
              </w:rPr>
              <w:t>507</w:t>
            </w:r>
            <w:r w:rsidRPr="008D0781">
              <w:rPr>
                <w:rFonts w:cs="Arial"/>
                <w:sz w:val="18"/>
                <w:szCs w:val="18"/>
                <w:lang w:val="en-GB"/>
              </w:rPr>
              <w:t>,</w:t>
            </w:r>
            <w:r w:rsidR="00981E2C" w:rsidRPr="008D0781">
              <w:rPr>
                <w:rFonts w:cs="Arial"/>
                <w:sz w:val="18"/>
                <w:szCs w:val="18"/>
                <w:lang w:val="en-GB"/>
              </w:rPr>
              <w:t>520</w:t>
            </w:r>
            <w:r w:rsidRPr="008D0781">
              <w:rPr>
                <w:rFonts w:cs="Arial"/>
                <w:sz w:val="18"/>
                <w:szCs w:val="18"/>
                <w:lang w:val="en-GB"/>
              </w:rPr>
              <w:t>)</w:t>
            </w:r>
          </w:p>
        </w:tc>
      </w:tr>
      <w:tr w:rsidR="00E0639F" w:rsidRPr="008D0781" w:rsidTr="001626CD">
        <w:trPr>
          <w:cantSplit/>
        </w:trPr>
        <w:tc>
          <w:tcPr>
            <w:tcW w:w="4090" w:type="dxa"/>
            <w:vAlign w:val="bottom"/>
          </w:tcPr>
          <w:p w:rsidR="00E0639F" w:rsidRPr="008D0781" w:rsidRDefault="00E0639F" w:rsidP="00CA577A">
            <w:pPr>
              <w:ind w:right="2"/>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CA577A">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CA577A">
            <w:pPr>
              <w:ind w:right="-72"/>
              <w:jc w:val="right"/>
              <w:rPr>
                <w:rFonts w:cs="Arial"/>
                <w:sz w:val="18"/>
                <w:szCs w:val="18"/>
              </w:rPr>
            </w:pPr>
          </w:p>
        </w:tc>
      </w:tr>
      <w:tr w:rsidR="00E0639F" w:rsidRPr="008D0781" w:rsidTr="001626CD">
        <w:trPr>
          <w:cantSplit/>
        </w:trPr>
        <w:tc>
          <w:tcPr>
            <w:tcW w:w="4090" w:type="dxa"/>
            <w:vAlign w:val="bottom"/>
          </w:tcPr>
          <w:p w:rsidR="00E0639F" w:rsidRPr="008D0781" w:rsidRDefault="00E0639F" w:rsidP="00CA577A">
            <w:pPr>
              <w:jc w:val="left"/>
              <w:rPr>
                <w:rFonts w:cs="Arial"/>
                <w:sz w:val="18"/>
                <w:szCs w:val="18"/>
              </w:rPr>
            </w:pPr>
            <w:r w:rsidRPr="008D0781">
              <w:rPr>
                <w:rFonts w:eastAsia="Courier New" w:cs="Arial"/>
                <w:b/>
                <w:bCs/>
                <w:sz w:val="18"/>
                <w:szCs w:val="18"/>
              </w:rPr>
              <w:t>Other comprehensive income</w:t>
            </w:r>
          </w:p>
        </w:tc>
        <w:tc>
          <w:tcPr>
            <w:tcW w:w="1368" w:type="dxa"/>
            <w:tcBorders>
              <w:top w:val="nil"/>
              <w:left w:val="nil"/>
              <w:right w:val="nil"/>
            </w:tcBorders>
            <w:shd w:val="clear" w:color="auto" w:fill="FAFAFA"/>
            <w:vAlign w:val="bottom"/>
          </w:tcPr>
          <w:p w:rsidR="00E0639F" w:rsidRPr="008D0781" w:rsidRDefault="00E0639F" w:rsidP="00CA577A">
            <w:pPr>
              <w:ind w:right="-72"/>
              <w:jc w:val="right"/>
              <w:rPr>
                <w:rFonts w:cs="Arial"/>
                <w:sz w:val="18"/>
                <w:szCs w:val="18"/>
                <w:lang w:val="en-GB"/>
              </w:rPr>
            </w:pPr>
          </w:p>
        </w:tc>
        <w:tc>
          <w:tcPr>
            <w:tcW w:w="1368" w:type="dxa"/>
            <w:tcBorders>
              <w:top w:val="nil"/>
              <w:left w:val="nil"/>
              <w:right w:val="nil"/>
            </w:tcBorders>
            <w:shd w:val="clear" w:color="auto" w:fill="auto"/>
            <w:vAlign w:val="bottom"/>
          </w:tcPr>
          <w:p w:rsidR="00E0639F" w:rsidRPr="008D0781" w:rsidRDefault="00E0639F" w:rsidP="00CA577A">
            <w:pPr>
              <w:ind w:right="-72"/>
              <w:jc w:val="right"/>
              <w:rPr>
                <w:rFonts w:cs="Arial"/>
                <w:sz w:val="18"/>
                <w:szCs w:val="18"/>
                <w:lang w:val="en-GB"/>
              </w:rPr>
            </w:pPr>
          </w:p>
        </w:tc>
        <w:tc>
          <w:tcPr>
            <w:tcW w:w="1368" w:type="dxa"/>
            <w:tcBorders>
              <w:top w:val="nil"/>
              <w:left w:val="nil"/>
              <w:right w:val="nil"/>
            </w:tcBorders>
            <w:shd w:val="clear" w:color="auto" w:fill="FAFAFA"/>
            <w:vAlign w:val="bottom"/>
          </w:tcPr>
          <w:p w:rsidR="00E0639F" w:rsidRPr="008D0781" w:rsidRDefault="00E0639F" w:rsidP="00CA577A">
            <w:pPr>
              <w:ind w:right="-72"/>
              <w:jc w:val="right"/>
              <w:rPr>
                <w:rFonts w:cs="Arial"/>
                <w:sz w:val="18"/>
                <w:szCs w:val="18"/>
                <w:lang w:val="en-GB"/>
              </w:rPr>
            </w:pPr>
          </w:p>
        </w:tc>
        <w:tc>
          <w:tcPr>
            <w:tcW w:w="1368" w:type="dxa"/>
            <w:vAlign w:val="bottom"/>
          </w:tcPr>
          <w:p w:rsidR="00E0639F" w:rsidRPr="008D0781" w:rsidRDefault="00E0639F" w:rsidP="00CA577A">
            <w:pPr>
              <w:ind w:right="-72"/>
              <w:jc w:val="right"/>
              <w:rPr>
                <w:rFonts w:cs="Arial"/>
                <w:sz w:val="18"/>
                <w:szCs w:val="18"/>
                <w:lang w:val="en-GB"/>
              </w:rPr>
            </w:pPr>
          </w:p>
        </w:tc>
      </w:tr>
      <w:tr w:rsidR="00E0639F" w:rsidRPr="008D0781" w:rsidTr="001626CD">
        <w:trPr>
          <w:cantSplit/>
        </w:trPr>
        <w:tc>
          <w:tcPr>
            <w:tcW w:w="4090" w:type="dxa"/>
            <w:vAlign w:val="bottom"/>
          </w:tcPr>
          <w:p w:rsidR="00E0639F" w:rsidRPr="008D0781" w:rsidRDefault="00E0639F" w:rsidP="00CA577A">
            <w:pPr>
              <w:jc w:val="left"/>
              <w:rPr>
                <w:rFonts w:eastAsia="Courier New" w:cs="Arial"/>
                <w:b/>
                <w:bCs/>
                <w:sz w:val="18"/>
                <w:szCs w:val="18"/>
              </w:rPr>
            </w:pPr>
            <w:r w:rsidRPr="008D0781">
              <w:rPr>
                <w:rFonts w:eastAsia="Courier New" w:cs="Arial"/>
                <w:b/>
                <w:bCs/>
                <w:sz w:val="18"/>
                <w:szCs w:val="18"/>
              </w:rPr>
              <w:t xml:space="preserve">   (</w:t>
            </w:r>
            <w:r w:rsidR="005C3178" w:rsidRPr="008D0781">
              <w:rPr>
                <w:rFonts w:eastAsia="Courier New" w:cs="Arial"/>
                <w:b/>
                <w:bCs/>
                <w:sz w:val="18"/>
                <w:szCs w:val="18"/>
              </w:rPr>
              <w:t>expense</w:t>
            </w:r>
            <w:r w:rsidRPr="008D0781">
              <w:rPr>
                <w:rFonts w:eastAsia="Courier New" w:cs="Arial"/>
                <w:b/>
                <w:bCs/>
                <w:sz w:val="18"/>
                <w:szCs w:val="18"/>
              </w:rPr>
              <w:t>) for the year, net of tax</w:t>
            </w:r>
          </w:p>
        </w:tc>
        <w:tc>
          <w:tcPr>
            <w:tcW w:w="1368" w:type="dxa"/>
            <w:tcBorders>
              <w:bottom w:val="single" w:sz="4" w:space="0" w:color="auto"/>
            </w:tcBorders>
            <w:shd w:val="clear" w:color="auto" w:fill="FAFAFA"/>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BF5C42" w:rsidRPr="008D0781">
              <w:rPr>
                <w:rFonts w:cs="Arial"/>
                <w:sz w:val="18"/>
                <w:szCs w:val="18"/>
              </w:rPr>
              <w:t>,</w:t>
            </w:r>
            <w:r w:rsidRPr="008D0781">
              <w:rPr>
                <w:rFonts w:cs="Arial"/>
                <w:sz w:val="18"/>
                <w:szCs w:val="18"/>
                <w:lang w:val="en-GB"/>
              </w:rPr>
              <w:t>102</w:t>
            </w:r>
            <w:r w:rsidR="00BF5C42" w:rsidRPr="008D0781">
              <w:rPr>
                <w:rFonts w:cs="Arial"/>
                <w:sz w:val="18"/>
                <w:szCs w:val="18"/>
              </w:rPr>
              <w:t>,</w:t>
            </w:r>
            <w:r w:rsidRPr="008D0781">
              <w:rPr>
                <w:rFonts w:cs="Arial"/>
                <w:sz w:val="18"/>
                <w:szCs w:val="18"/>
                <w:lang w:val="en-GB"/>
              </w:rPr>
              <w:t>231</w:t>
            </w:r>
          </w:p>
        </w:tc>
        <w:tc>
          <w:tcPr>
            <w:tcW w:w="1368" w:type="dxa"/>
            <w:tcBorders>
              <w:bottom w:val="single" w:sz="4" w:space="0" w:color="auto"/>
            </w:tcBorders>
            <w:vAlign w:val="bottom"/>
          </w:tcPr>
          <w:p w:rsidR="00E0639F" w:rsidRPr="008D0781" w:rsidRDefault="00981E2C" w:rsidP="00CA577A">
            <w:pPr>
              <w:ind w:right="-72"/>
              <w:jc w:val="right"/>
              <w:rPr>
                <w:rFonts w:cs="Arial"/>
                <w:sz w:val="18"/>
                <w:szCs w:val="18"/>
              </w:rPr>
            </w:pPr>
            <w:r w:rsidRPr="008D0781">
              <w:rPr>
                <w:rFonts w:cs="Arial"/>
                <w:sz w:val="18"/>
                <w:szCs w:val="18"/>
                <w:lang w:val="en-GB"/>
              </w:rPr>
              <w:t>2</w:t>
            </w:r>
            <w:r w:rsidR="00E0639F" w:rsidRPr="008D0781">
              <w:rPr>
                <w:rFonts w:cs="Arial"/>
                <w:sz w:val="18"/>
                <w:szCs w:val="18"/>
              </w:rPr>
              <w:t>,</w:t>
            </w:r>
            <w:r w:rsidRPr="008D0781">
              <w:rPr>
                <w:rFonts w:cs="Arial"/>
                <w:sz w:val="18"/>
                <w:szCs w:val="18"/>
                <w:lang w:val="en-GB"/>
              </w:rPr>
              <w:t>030</w:t>
            </w:r>
            <w:r w:rsidR="00E0639F" w:rsidRPr="008D0781">
              <w:rPr>
                <w:rFonts w:cs="Arial"/>
                <w:sz w:val="18"/>
                <w:szCs w:val="18"/>
              </w:rPr>
              <w:t>,</w:t>
            </w:r>
            <w:r w:rsidRPr="008D0781">
              <w:rPr>
                <w:rFonts w:cs="Arial"/>
                <w:sz w:val="18"/>
                <w:szCs w:val="18"/>
                <w:lang w:val="en-GB"/>
              </w:rPr>
              <w:t>731</w:t>
            </w:r>
          </w:p>
        </w:tc>
        <w:tc>
          <w:tcPr>
            <w:tcW w:w="1368" w:type="dxa"/>
            <w:tcBorders>
              <w:bottom w:val="single" w:sz="4" w:space="0" w:color="auto"/>
            </w:tcBorders>
            <w:shd w:val="clear" w:color="auto" w:fill="FAFAFA"/>
            <w:vAlign w:val="bottom"/>
          </w:tcPr>
          <w:p w:rsidR="00E0639F" w:rsidRPr="008D0781" w:rsidRDefault="00981E2C" w:rsidP="00CA577A">
            <w:pPr>
              <w:ind w:right="-72"/>
              <w:jc w:val="right"/>
              <w:rPr>
                <w:rFonts w:cs="Arial"/>
                <w:sz w:val="18"/>
                <w:szCs w:val="18"/>
                <w:lang w:val="en-GB"/>
              </w:rPr>
            </w:pPr>
            <w:r w:rsidRPr="008D0781">
              <w:rPr>
                <w:rFonts w:cs="Arial"/>
                <w:sz w:val="18"/>
                <w:szCs w:val="18"/>
                <w:lang w:val="en-GB"/>
              </w:rPr>
              <w:t>2</w:t>
            </w:r>
            <w:r w:rsidR="00BF5C42" w:rsidRPr="008D0781">
              <w:rPr>
                <w:rFonts w:cs="Arial"/>
                <w:sz w:val="18"/>
                <w:szCs w:val="18"/>
                <w:lang w:val="en-GB"/>
              </w:rPr>
              <w:t>,</w:t>
            </w:r>
            <w:r w:rsidRPr="008D0781">
              <w:rPr>
                <w:rFonts w:cs="Arial"/>
                <w:sz w:val="18"/>
                <w:szCs w:val="18"/>
                <w:lang w:val="en-GB"/>
              </w:rPr>
              <w:t>102</w:t>
            </w:r>
            <w:r w:rsidR="00BF5C42" w:rsidRPr="008D0781">
              <w:rPr>
                <w:rFonts w:cs="Arial"/>
                <w:sz w:val="18"/>
                <w:szCs w:val="18"/>
                <w:lang w:val="en-GB"/>
              </w:rPr>
              <w:t>,</w:t>
            </w:r>
            <w:r w:rsidRPr="008D0781">
              <w:rPr>
                <w:rFonts w:cs="Arial"/>
                <w:sz w:val="18"/>
                <w:szCs w:val="18"/>
                <w:lang w:val="en-GB"/>
              </w:rPr>
              <w:t>231</w:t>
            </w:r>
          </w:p>
        </w:tc>
        <w:tc>
          <w:tcPr>
            <w:tcW w:w="1368" w:type="dxa"/>
            <w:tcBorders>
              <w:bottom w:val="single" w:sz="4" w:space="0" w:color="auto"/>
            </w:tcBorders>
            <w:vAlign w:val="bottom"/>
          </w:tcPr>
          <w:p w:rsidR="00E0639F" w:rsidRPr="008D0781" w:rsidRDefault="00981E2C" w:rsidP="00CA577A">
            <w:pPr>
              <w:ind w:right="-72"/>
              <w:jc w:val="right"/>
              <w:rPr>
                <w:rFonts w:cs="Arial"/>
                <w:sz w:val="18"/>
                <w:szCs w:val="18"/>
                <w:lang w:val="en-GB"/>
              </w:rPr>
            </w:pPr>
            <w:r w:rsidRPr="008D0781">
              <w:rPr>
                <w:rFonts w:cs="Arial"/>
                <w:sz w:val="18"/>
                <w:szCs w:val="18"/>
                <w:lang w:val="en-GB"/>
              </w:rPr>
              <w:t>2</w:t>
            </w:r>
            <w:r w:rsidR="00E0639F" w:rsidRPr="008D0781">
              <w:rPr>
                <w:rFonts w:cs="Arial"/>
                <w:sz w:val="18"/>
                <w:szCs w:val="18"/>
                <w:lang w:val="en-GB"/>
              </w:rPr>
              <w:t>,</w:t>
            </w:r>
            <w:r w:rsidRPr="008D0781">
              <w:rPr>
                <w:rFonts w:cs="Arial"/>
                <w:sz w:val="18"/>
                <w:szCs w:val="18"/>
                <w:lang w:val="en-GB"/>
              </w:rPr>
              <w:t>030</w:t>
            </w:r>
            <w:r w:rsidR="00E0639F" w:rsidRPr="008D0781">
              <w:rPr>
                <w:rFonts w:cs="Arial"/>
                <w:sz w:val="18"/>
                <w:szCs w:val="18"/>
                <w:lang w:val="en-GB"/>
              </w:rPr>
              <w:t>,</w:t>
            </w:r>
            <w:r w:rsidRPr="008D0781">
              <w:rPr>
                <w:rFonts w:cs="Arial"/>
                <w:sz w:val="18"/>
                <w:szCs w:val="18"/>
                <w:lang w:val="en-GB"/>
              </w:rPr>
              <w:t>080</w:t>
            </w:r>
          </w:p>
        </w:tc>
      </w:tr>
    </w:tbl>
    <w:p w:rsidR="001626CD" w:rsidRPr="008D0781" w:rsidRDefault="001626CD" w:rsidP="00616013">
      <w:pPr>
        <w:ind w:left="432" w:hanging="432"/>
        <w:rPr>
          <w:rFonts w:cs="Arial"/>
          <w:spacing w:val="-4"/>
          <w:sz w:val="18"/>
          <w:szCs w:val="18"/>
        </w:rPr>
        <w:sectPr w:rsidR="001626CD" w:rsidRPr="008D0781" w:rsidSect="009E72E0">
          <w:pgSz w:w="11909" w:h="16834" w:code="9"/>
          <w:pgMar w:top="1440" w:right="720" w:bottom="720" w:left="1728" w:header="706" w:footer="706" w:gutter="0"/>
          <w:cols w:space="720"/>
          <w:docGrid w:linePitch="272"/>
        </w:sectPr>
      </w:pPr>
    </w:p>
    <w:p w:rsidR="00E50F72" w:rsidRDefault="00E50F72"/>
    <w:tbl>
      <w:tblPr>
        <w:tblW w:w="9461" w:type="dxa"/>
        <w:tblInd w:w="108" w:type="dxa"/>
        <w:shd w:val="clear" w:color="auto" w:fill="44546A"/>
        <w:tblLook w:val="04A0" w:firstRow="1" w:lastRow="0" w:firstColumn="1" w:lastColumn="0" w:noHBand="0" w:noVBand="1"/>
      </w:tblPr>
      <w:tblGrid>
        <w:gridCol w:w="9461"/>
      </w:tblGrid>
      <w:tr w:rsidR="00606B35" w:rsidRPr="008D0781" w:rsidTr="00616013">
        <w:trPr>
          <w:trHeight w:val="386"/>
        </w:trPr>
        <w:tc>
          <w:tcPr>
            <w:tcW w:w="9461" w:type="dxa"/>
            <w:shd w:val="clear" w:color="auto" w:fill="FFA543"/>
            <w:vAlign w:val="center"/>
          </w:tcPr>
          <w:p w:rsidR="00606B35" w:rsidRPr="008D0781" w:rsidRDefault="00606B35" w:rsidP="00616013">
            <w:pPr>
              <w:ind w:left="432" w:hanging="432"/>
              <w:rPr>
                <w:rFonts w:eastAsia="Arial Unicode MS" w:cs="Arial"/>
                <w:b/>
                <w:bCs/>
                <w:color w:val="FFFFFF"/>
                <w:sz w:val="18"/>
                <w:szCs w:val="18"/>
                <w:cs/>
                <w:lang w:val="en-GB"/>
              </w:rPr>
            </w:pP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24</w:t>
            </w:r>
            <w:r w:rsidRPr="008D0781">
              <w:rPr>
                <w:rFonts w:eastAsia="Arial Unicode MS" w:cs="Arial"/>
                <w:b/>
                <w:bCs/>
                <w:color w:val="FFFFFF"/>
                <w:sz w:val="18"/>
                <w:szCs w:val="18"/>
                <w:lang w:val="en-GB"/>
              </w:rPr>
              <w:tab/>
              <w:t>Other income</w:t>
            </w:r>
          </w:p>
        </w:tc>
      </w:tr>
    </w:tbl>
    <w:p w:rsidR="00606B35" w:rsidRPr="008D0781" w:rsidRDefault="00606B35" w:rsidP="0001627B">
      <w:pPr>
        <w:ind w:left="540" w:hanging="540"/>
        <w:jc w:val="thaiDistribute"/>
        <w:rPr>
          <w:rFonts w:cs="Arial"/>
          <w:sz w:val="18"/>
          <w:szCs w:val="18"/>
          <w:lang w:val="en-GB"/>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606B35">
        <w:trPr>
          <w:cantSplit/>
        </w:trPr>
        <w:tc>
          <w:tcPr>
            <w:tcW w:w="4090" w:type="dxa"/>
            <w:vAlign w:val="bottom"/>
          </w:tcPr>
          <w:p w:rsidR="0001627B" w:rsidRPr="008D0781" w:rsidRDefault="0001627B" w:rsidP="00606B3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01627B" w:rsidRPr="008D0781" w:rsidRDefault="0001627B" w:rsidP="00606B35">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606B35">
        <w:trPr>
          <w:cantSplit/>
        </w:trPr>
        <w:tc>
          <w:tcPr>
            <w:tcW w:w="4090" w:type="dxa"/>
            <w:vAlign w:val="bottom"/>
          </w:tcPr>
          <w:p w:rsidR="0001627B" w:rsidRPr="008D0781" w:rsidRDefault="0001627B" w:rsidP="00606B3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606B35">
        <w:trPr>
          <w:cantSplit/>
        </w:trPr>
        <w:tc>
          <w:tcPr>
            <w:tcW w:w="4090" w:type="dxa"/>
            <w:vAlign w:val="bottom"/>
          </w:tcPr>
          <w:p w:rsidR="00E0639F" w:rsidRPr="008D0781" w:rsidRDefault="00E0639F" w:rsidP="00606B35">
            <w:pPr>
              <w:ind w:right="-71"/>
              <w:jc w:val="thaiDistribute"/>
              <w:rPr>
                <w:rFonts w:cs="Arial"/>
                <w:b/>
                <w:bCs/>
                <w:sz w:val="18"/>
                <w:szCs w:val="18"/>
              </w:rPr>
            </w:pP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606B35">
        <w:trPr>
          <w:cantSplit/>
        </w:trPr>
        <w:tc>
          <w:tcPr>
            <w:tcW w:w="4090" w:type="dxa"/>
            <w:vAlign w:val="bottom"/>
          </w:tcPr>
          <w:p w:rsidR="0001627B" w:rsidRPr="008D0781" w:rsidRDefault="0001627B" w:rsidP="00606B35">
            <w:pPr>
              <w:ind w:right="-71"/>
              <w:jc w:val="thaiDistribute"/>
              <w:rPr>
                <w:rFonts w:cs="Arial"/>
                <w:b/>
                <w:bCs/>
                <w:sz w:val="18"/>
                <w:szCs w:val="18"/>
              </w:rPr>
            </w:pP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r>
      <w:tr w:rsidR="0001627B" w:rsidRPr="008D0781" w:rsidTr="002A1C19">
        <w:trPr>
          <w:cantSplit/>
        </w:trPr>
        <w:tc>
          <w:tcPr>
            <w:tcW w:w="4090" w:type="dxa"/>
            <w:vAlign w:val="bottom"/>
          </w:tcPr>
          <w:p w:rsidR="0001627B" w:rsidRPr="008D0781" w:rsidRDefault="0001627B" w:rsidP="00606B35">
            <w:pPr>
              <w:ind w:right="2"/>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06B35">
            <w:pPr>
              <w:ind w:right="-72"/>
              <w:jc w:val="right"/>
              <w:rPr>
                <w:rFonts w:cs="Arial"/>
                <w:sz w:val="18"/>
                <w:szCs w:val="18"/>
              </w:rPr>
            </w:pPr>
          </w:p>
        </w:tc>
      </w:tr>
      <w:tr w:rsidR="00CF2623" w:rsidRPr="008D0781" w:rsidTr="002A1C19">
        <w:trPr>
          <w:cantSplit/>
        </w:trPr>
        <w:tc>
          <w:tcPr>
            <w:tcW w:w="4090" w:type="dxa"/>
          </w:tcPr>
          <w:p w:rsidR="00CF2623" w:rsidRPr="008D0781" w:rsidRDefault="00CF2623" w:rsidP="00606B35">
            <w:pPr>
              <w:jc w:val="left"/>
              <w:rPr>
                <w:rFonts w:cs="Arial"/>
                <w:sz w:val="18"/>
                <w:szCs w:val="18"/>
              </w:rPr>
            </w:pPr>
            <w:r w:rsidRPr="008D0781">
              <w:rPr>
                <w:rFonts w:cs="Arial"/>
                <w:sz w:val="18"/>
                <w:szCs w:val="18"/>
              </w:rPr>
              <w:t>Interest income</w:t>
            </w:r>
          </w:p>
        </w:tc>
        <w:tc>
          <w:tcPr>
            <w:tcW w:w="1368" w:type="dxa"/>
            <w:tcBorders>
              <w:top w:val="nil"/>
              <w:left w:val="nil"/>
              <w:right w:val="nil"/>
            </w:tcBorders>
            <w:shd w:val="clear" w:color="auto" w:fill="FAFAFA"/>
            <w:vAlign w:val="center"/>
          </w:tcPr>
          <w:p w:rsidR="00CF2623" w:rsidRPr="008D0781" w:rsidRDefault="00EB60EF" w:rsidP="00606B35">
            <w:pPr>
              <w:ind w:right="-72"/>
              <w:jc w:val="right"/>
              <w:rPr>
                <w:rFonts w:cs="Arial"/>
                <w:sz w:val="18"/>
                <w:szCs w:val="18"/>
              </w:rPr>
            </w:pPr>
            <w:r w:rsidRPr="008D0781">
              <w:rPr>
                <w:rFonts w:cs="Arial"/>
                <w:sz w:val="18"/>
                <w:szCs w:val="18"/>
              </w:rPr>
              <w:t>945,762</w:t>
            </w:r>
          </w:p>
        </w:tc>
        <w:tc>
          <w:tcPr>
            <w:tcW w:w="1368" w:type="dxa"/>
            <w:tcBorders>
              <w:top w:val="nil"/>
              <w:left w:val="nil"/>
              <w:right w:val="nil"/>
            </w:tcBorders>
            <w:shd w:val="clear" w:color="auto" w:fill="auto"/>
            <w:vAlign w:val="center"/>
          </w:tcPr>
          <w:p w:rsidR="00CF2623" w:rsidRPr="008D0781" w:rsidRDefault="00981E2C" w:rsidP="00606B35">
            <w:pPr>
              <w:ind w:right="-72"/>
              <w:jc w:val="right"/>
              <w:rPr>
                <w:rFonts w:cs="Arial"/>
                <w:sz w:val="18"/>
                <w:szCs w:val="18"/>
              </w:rPr>
            </w:pPr>
            <w:r w:rsidRPr="008D0781">
              <w:rPr>
                <w:rFonts w:cs="Arial"/>
                <w:sz w:val="18"/>
                <w:szCs w:val="18"/>
                <w:lang w:val="en-GB"/>
              </w:rPr>
              <w:t>1</w:t>
            </w:r>
            <w:r w:rsidR="00CF2623" w:rsidRPr="008D0781">
              <w:rPr>
                <w:rFonts w:cs="Arial"/>
                <w:sz w:val="18"/>
                <w:szCs w:val="18"/>
              </w:rPr>
              <w:t>,</w:t>
            </w:r>
            <w:r w:rsidRPr="008D0781">
              <w:rPr>
                <w:rFonts w:cs="Arial"/>
                <w:sz w:val="18"/>
                <w:szCs w:val="18"/>
                <w:lang w:val="en-GB"/>
              </w:rPr>
              <w:t>354</w:t>
            </w:r>
            <w:r w:rsidR="00CF2623" w:rsidRPr="008D0781">
              <w:rPr>
                <w:rFonts w:cs="Arial"/>
                <w:sz w:val="18"/>
                <w:szCs w:val="18"/>
              </w:rPr>
              <w:t>,</w:t>
            </w:r>
            <w:r w:rsidRPr="008D0781">
              <w:rPr>
                <w:rFonts w:cs="Arial"/>
                <w:sz w:val="18"/>
                <w:szCs w:val="18"/>
                <w:lang w:val="en-GB"/>
              </w:rPr>
              <w:t>991</w:t>
            </w:r>
          </w:p>
        </w:tc>
        <w:tc>
          <w:tcPr>
            <w:tcW w:w="1368" w:type="dxa"/>
            <w:tcBorders>
              <w:top w:val="nil"/>
              <w:left w:val="nil"/>
              <w:right w:val="nil"/>
            </w:tcBorders>
            <w:shd w:val="clear" w:color="auto" w:fill="FAFAFA"/>
            <w:vAlign w:val="center"/>
          </w:tcPr>
          <w:p w:rsidR="00CF2623" w:rsidRPr="008D0781" w:rsidRDefault="00981E2C" w:rsidP="00606B35">
            <w:pPr>
              <w:ind w:right="-72"/>
              <w:jc w:val="right"/>
              <w:rPr>
                <w:rFonts w:cs="Arial"/>
                <w:sz w:val="18"/>
                <w:szCs w:val="18"/>
              </w:rPr>
            </w:pPr>
            <w:r w:rsidRPr="008D0781">
              <w:rPr>
                <w:rFonts w:cs="Arial"/>
                <w:sz w:val="18"/>
                <w:szCs w:val="18"/>
                <w:lang w:val="en-GB"/>
              </w:rPr>
              <w:t>949</w:t>
            </w:r>
            <w:r w:rsidR="00CF2623" w:rsidRPr="008D0781">
              <w:rPr>
                <w:rFonts w:cs="Arial"/>
                <w:sz w:val="18"/>
                <w:szCs w:val="18"/>
              </w:rPr>
              <w:t>,</w:t>
            </w:r>
            <w:r w:rsidRPr="008D0781">
              <w:rPr>
                <w:rFonts w:cs="Arial"/>
                <w:sz w:val="18"/>
                <w:szCs w:val="18"/>
                <w:lang w:val="en-GB"/>
              </w:rPr>
              <w:t>032</w:t>
            </w:r>
          </w:p>
        </w:tc>
        <w:tc>
          <w:tcPr>
            <w:tcW w:w="1368" w:type="dxa"/>
            <w:vAlign w:val="center"/>
          </w:tcPr>
          <w:p w:rsidR="00CF2623" w:rsidRPr="008D0781" w:rsidRDefault="00981E2C" w:rsidP="00606B35">
            <w:pPr>
              <w:ind w:right="-72"/>
              <w:jc w:val="right"/>
              <w:rPr>
                <w:rFonts w:cs="Arial"/>
                <w:sz w:val="18"/>
                <w:szCs w:val="18"/>
              </w:rPr>
            </w:pPr>
            <w:r w:rsidRPr="008D0781">
              <w:rPr>
                <w:rFonts w:cs="Arial"/>
                <w:sz w:val="18"/>
                <w:szCs w:val="18"/>
                <w:lang w:val="en-GB"/>
              </w:rPr>
              <w:t>1</w:t>
            </w:r>
            <w:r w:rsidR="00CF2623" w:rsidRPr="008D0781">
              <w:rPr>
                <w:rFonts w:cs="Arial"/>
                <w:sz w:val="18"/>
                <w:szCs w:val="18"/>
              </w:rPr>
              <w:t>,</w:t>
            </w:r>
            <w:r w:rsidRPr="008D0781">
              <w:rPr>
                <w:rFonts w:cs="Arial"/>
                <w:sz w:val="18"/>
                <w:szCs w:val="18"/>
                <w:lang w:val="en-GB"/>
              </w:rPr>
              <w:t>425</w:t>
            </w:r>
            <w:r w:rsidR="00CF2623" w:rsidRPr="008D0781">
              <w:rPr>
                <w:rFonts w:cs="Arial"/>
                <w:sz w:val="18"/>
                <w:szCs w:val="18"/>
              </w:rPr>
              <w:t>,</w:t>
            </w:r>
            <w:r w:rsidRPr="008D0781">
              <w:rPr>
                <w:rFonts w:cs="Arial"/>
                <w:sz w:val="18"/>
                <w:szCs w:val="18"/>
                <w:lang w:val="en-GB"/>
              </w:rPr>
              <w:t>814</w:t>
            </w:r>
          </w:p>
        </w:tc>
      </w:tr>
      <w:tr w:rsidR="00CF2623" w:rsidRPr="008D0781" w:rsidTr="002A1C19">
        <w:trPr>
          <w:cantSplit/>
        </w:trPr>
        <w:tc>
          <w:tcPr>
            <w:tcW w:w="4090" w:type="dxa"/>
          </w:tcPr>
          <w:p w:rsidR="00CF2623" w:rsidRPr="008D0781" w:rsidRDefault="00CF2623" w:rsidP="00606B35">
            <w:pPr>
              <w:jc w:val="left"/>
              <w:rPr>
                <w:rFonts w:cs="Arial"/>
                <w:sz w:val="18"/>
                <w:szCs w:val="18"/>
                <w:cs/>
                <w:lang w:val="en-GB"/>
              </w:rPr>
            </w:pPr>
            <w:r w:rsidRPr="008D0781">
              <w:rPr>
                <w:rFonts w:cs="Arial"/>
                <w:sz w:val="18"/>
                <w:szCs w:val="18"/>
                <w:lang w:val="en-GB"/>
              </w:rPr>
              <w:t>Others</w:t>
            </w:r>
          </w:p>
        </w:tc>
        <w:tc>
          <w:tcPr>
            <w:tcW w:w="1368" w:type="dxa"/>
            <w:tcBorders>
              <w:top w:val="nil"/>
              <w:left w:val="nil"/>
              <w:bottom w:val="single" w:sz="4" w:space="0" w:color="auto"/>
              <w:right w:val="nil"/>
            </w:tcBorders>
            <w:shd w:val="clear" w:color="auto" w:fill="FAFAFA"/>
            <w:vAlign w:val="center"/>
          </w:tcPr>
          <w:p w:rsidR="00CF2623" w:rsidRPr="008D0781" w:rsidRDefault="00EB60EF" w:rsidP="00606B35">
            <w:pPr>
              <w:ind w:right="-72"/>
              <w:jc w:val="right"/>
              <w:rPr>
                <w:rFonts w:cs="Arial"/>
                <w:sz w:val="18"/>
                <w:szCs w:val="18"/>
              </w:rPr>
            </w:pPr>
            <w:r w:rsidRPr="008D0781">
              <w:rPr>
                <w:rFonts w:cs="Arial"/>
                <w:sz w:val="18"/>
                <w:szCs w:val="18"/>
              </w:rPr>
              <w:t>4,792,956</w:t>
            </w:r>
          </w:p>
        </w:tc>
        <w:tc>
          <w:tcPr>
            <w:tcW w:w="1368" w:type="dxa"/>
            <w:tcBorders>
              <w:top w:val="nil"/>
              <w:left w:val="nil"/>
              <w:bottom w:val="single" w:sz="4" w:space="0" w:color="auto"/>
              <w:right w:val="nil"/>
            </w:tcBorders>
            <w:shd w:val="clear" w:color="auto" w:fill="auto"/>
            <w:vAlign w:val="center"/>
          </w:tcPr>
          <w:p w:rsidR="00CF2623" w:rsidRPr="008D0781" w:rsidRDefault="00981E2C" w:rsidP="00606B35">
            <w:pPr>
              <w:ind w:right="-72"/>
              <w:jc w:val="right"/>
              <w:rPr>
                <w:rFonts w:cs="Arial"/>
                <w:sz w:val="18"/>
                <w:szCs w:val="18"/>
              </w:rPr>
            </w:pPr>
            <w:r w:rsidRPr="008D0781">
              <w:rPr>
                <w:rFonts w:cs="Arial"/>
                <w:sz w:val="18"/>
                <w:szCs w:val="18"/>
                <w:lang w:val="en-GB"/>
              </w:rPr>
              <w:t>7</w:t>
            </w:r>
            <w:r w:rsidR="00CF2623" w:rsidRPr="008D0781">
              <w:rPr>
                <w:rFonts w:cs="Arial"/>
                <w:sz w:val="18"/>
                <w:szCs w:val="18"/>
              </w:rPr>
              <w:t>,</w:t>
            </w:r>
            <w:r w:rsidRPr="008D0781">
              <w:rPr>
                <w:rFonts w:cs="Arial"/>
                <w:sz w:val="18"/>
                <w:szCs w:val="18"/>
                <w:lang w:val="en-GB"/>
              </w:rPr>
              <w:t>903</w:t>
            </w:r>
            <w:r w:rsidR="00CF2623" w:rsidRPr="008D0781">
              <w:rPr>
                <w:rFonts w:cs="Arial"/>
                <w:sz w:val="18"/>
                <w:szCs w:val="18"/>
              </w:rPr>
              <w:t>,</w:t>
            </w:r>
            <w:r w:rsidRPr="008D0781">
              <w:rPr>
                <w:rFonts w:cs="Arial"/>
                <w:sz w:val="18"/>
                <w:szCs w:val="18"/>
                <w:lang w:val="en-GB"/>
              </w:rPr>
              <w:t>569</w:t>
            </w:r>
          </w:p>
        </w:tc>
        <w:tc>
          <w:tcPr>
            <w:tcW w:w="1368" w:type="dxa"/>
            <w:tcBorders>
              <w:top w:val="nil"/>
              <w:left w:val="nil"/>
              <w:bottom w:val="single" w:sz="4" w:space="0" w:color="auto"/>
              <w:right w:val="nil"/>
            </w:tcBorders>
            <w:shd w:val="clear" w:color="auto" w:fill="FAFAFA"/>
            <w:vAlign w:val="center"/>
          </w:tcPr>
          <w:p w:rsidR="00CF2623" w:rsidRPr="008D0781" w:rsidRDefault="00981E2C" w:rsidP="00606B35">
            <w:pPr>
              <w:ind w:right="-72"/>
              <w:jc w:val="right"/>
              <w:rPr>
                <w:rFonts w:cs="Arial"/>
                <w:sz w:val="18"/>
                <w:szCs w:val="18"/>
              </w:rPr>
            </w:pPr>
            <w:r w:rsidRPr="008D0781">
              <w:rPr>
                <w:rFonts w:cs="Arial"/>
                <w:sz w:val="18"/>
                <w:szCs w:val="18"/>
                <w:lang w:val="en-GB"/>
              </w:rPr>
              <w:t>4</w:t>
            </w:r>
            <w:r w:rsidR="00CF2623" w:rsidRPr="008D0781">
              <w:rPr>
                <w:rFonts w:cs="Arial"/>
                <w:sz w:val="18"/>
                <w:szCs w:val="18"/>
              </w:rPr>
              <w:t>,</w:t>
            </w:r>
            <w:r w:rsidRPr="008D0781">
              <w:rPr>
                <w:rFonts w:cs="Arial"/>
                <w:sz w:val="18"/>
                <w:szCs w:val="18"/>
                <w:lang w:val="en-GB"/>
              </w:rPr>
              <w:t>842</w:t>
            </w:r>
            <w:r w:rsidR="00CF2623" w:rsidRPr="008D0781">
              <w:rPr>
                <w:rFonts w:cs="Arial"/>
                <w:sz w:val="18"/>
                <w:szCs w:val="18"/>
              </w:rPr>
              <w:t>,</w:t>
            </w:r>
            <w:r w:rsidRPr="008D0781">
              <w:rPr>
                <w:rFonts w:cs="Arial"/>
                <w:sz w:val="18"/>
                <w:szCs w:val="18"/>
                <w:lang w:val="en-GB"/>
              </w:rPr>
              <w:t>048</w:t>
            </w:r>
          </w:p>
        </w:tc>
        <w:tc>
          <w:tcPr>
            <w:tcW w:w="1368" w:type="dxa"/>
            <w:tcBorders>
              <w:bottom w:val="single" w:sz="4" w:space="0" w:color="auto"/>
            </w:tcBorders>
            <w:vAlign w:val="center"/>
          </w:tcPr>
          <w:p w:rsidR="00CF2623" w:rsidRPr="008D0781" w:rsidRDefault="00981E2C" w:rsidP="00606B35">
            <w:pPr>
              <w:ind w:right="-72"/>
              <w:jc w:val="right"/>
              <w:rPr>
                <w:rFonts w:cs="Arial"/>
                <w:sz w:val="18"/>
                <w:szCs w:val="18"/>
              </w:rPr>
            </w:pPr>
            <w:r w:rsidRPr="008D0781">
              <w:rPr>
                <w:rFonts w:cs="Arial"/>
                <w:sz w:val="18"/>
                <w:szCs w:val="18"/>
                <w:lang w:val="en-GB"/>
              </w:rPr>
              <w:t>8</w:t>
            </w:r>
            <w:r w:rsidR="00CF2623" w:rsidRPr="008D0781">
              <w:rPr>
                <w:rFonts w:cs="Arial"/>
                <w:sz w:val="18"/>
                <w:szCs w:val="18"/>
              </w:rPr>
              <w:t>,</w:t>
            </w:r>
            <w:r w:rsidRPr="008D0781">
              <w:rPr>
                <w:rFonts w:cs="Arial"/>
                <w:sz w:val="18"/>
                <w:szCs w:val="18"/>
                <w:lang w:val="en-GB"/>
              </w:rPr>
              <w:t>244</w:t>
            </w:r>
            <w:r w:rsidR="00CF2623" w:rsidRPr="008D0781">
              <w:rPr>
                <w:rFonts w:cs="Arial"/>
                <w:sz w:val="18"/>
                <w:szCs w:val="18"/>
              </w:rPr>
              <w:t>,</w:t>
            </w:r>
            <w:r w:rsidRPr="008D0781">
              <w:rPr>
                <w:rFonts w:cs="Arial"/>
                <w:sz w:val="18"/>
                <w:szCs w:val="18"/>
                <w:lang w:val="en-GB"/>
              </w:rPr>
              <w:t>853</w:t>
            </w:r>
          </w:p>
        </w:tc>
      </w:tr>
      <w:tr w:rsidR="00E0639F" w:rsidRPr="008D0781" w:rsidTr="002A1C19">
        <w:trPr>
          <w:cantSplit/>
        </w:trPr>
        <w:tc>
          <w:tcPr>
            <w:tcW w:w="4090" w:type="dxa"/>
            <w:vAlign w:val="bottom"/>
          </w:tcPr>
          <w:p w:rsidR="00E0639F" w:rsidRPr="008D0781" w:rsidRDefault="00E0639F" w:rsidP="00606B35">
            <w:pPr>
              <w:ind w:right="2"/>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606B35">
            <w:pPr>
              <w:ind w:right="-72"/>
              <w:jc w:val="right"/>
              <w:rPr>
                <w:rFonts w:cs="Arial"/>
                <w:sz w:val="18"/>
                <w:szCs w:val="18"/>
              </w:rPr>
            </w:pPr>
          </w:p>
        </w:tc>
      </w:tr>
      <w:tr w:rsidR="00CF2623" w:rsidRPr="008D0781" w:rsidTr="002A1C19">
        <w:trPr>
          <w:cantSplit/>
        </w:trPr>
        <w:tc>
          <w:tcPr>
            <w:tcW w:w="4090" w:type="dxa"/>
          </w:tcPr>
          <w:p w:rsidR="00CF2623" w:rsidRPr="008D0781" w:rsidRDefault="00CF2623" w:rsidP="00606B35">
            <w:pPr>
              <w:jc w:val="left"/>
              <w:rPr>
                <w:rFonts w:cs="Arial"/>
                <w:sz w:val="18"/>
                <w:szCs w:val="18"/>
              </w:rPr>
            </w:pPr>
          </w:p>
        </w:tc>
        <w:tc>
          <w:tcPr>
            <w:tcW w:w="1368" w:type="dxa"/>
            <w:tcBorders>
              <w:top w:val="nil"/>
              <w:left w:val="nil"/>
              <w:bottom w:val="single" w:sz="4" w:space="0" w:color="auto"/>
              <w:right w:val="nil"/>
            </w:tcBorders>
            <w:shd w:val="clear" w:color="auto" w:fill="FAFAFA"/>
            <w:vAlign w:val="center"/>
          </w:tcPr>
          <w:p w:rsidR="00CF2623" w:rsidRPr="008D0781" w:rsidRDefault="00CF2623" w:rsidP="00606B3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sz w:val="18"/>
                <w:szCs w:val="18"/>
                <w:lang w:val="en-GB"/>
              </w:rPr>
              <w:t>5</w:t>
            </w:r>
            <w:r w:rsidRPr="008D0781">
              <w:rPr>
                <w:rFonts w:cs="Arial"/>
                <w:sz w:val="18"/>
                <w:szCs w:val="18"/>
              </w:rPr>
              <w:t>,</w:t>
            </w:r>
            <w:r w:rsidR="00981E2C" w:rsidRPr="008D0781">
              <w:rPr>
                <w:rFonts w:cs="Arial"/>
                <w:sz w:val="18"/>
                <w:szCs w:val="18"/>
                <w:lang w:val="en-GB"/>
              </w:rPr>
              <w:t>738</w:t>
            </w:r>
            <w:r w:rsidRPr="008D0781">
              <w:rPr>
                <w:rFonts w:cs="Arial"/>
                <w:sz w:val="18"/>
                <w:szCs w:val="18"/>
              </w:rPr>
              <w:t>,</w:t>
            </w:r>
            <w:r w:rsidR="00981E2C" w:rsidRPr="008D0781">
              <w:rPr>
                <w:rFonts w:cs="Arial"/>
                <w:sz w:val="18"/>
                <w:szCs w:val="18"/>
                <w:lang w:val="en-GB"/>
              </w:rPr>
              <w:t>718</w:t>
            </w:r>
            <w:r w:rsidRPr="008D0781">
              <w:rPr>
                <w:rFonts w:cs="Arial"/>
                <w:sz w:val="18"/>
                <w:szCs w:val="18"/>
              </w:rPr>
              <w:fldChar w:fldCharType="end"/>
            </w:r>
          </w:p>
        </w:tc>
        <w:tc>
          <w:tcPr>
            <w:tcW w:w="1368" w:type="dxa"/>
            <w:tcBorders>
              <w:top w:val="nil"/>
              <w:left w:val="nil"/>
              <w:bottom w:val="single" w:sz="4" w:space="0" w:color="auto"/>
              <w:right w:val="nil"/>
            </w:tcBorders>
            <w:shd w:val="clear" w:color="auto" w:fill="auto"/>
            <w:vAlign w:val="center"/>
          </w:tcPr>
          <w:p w:rsidR="00CF2623" w:rsidRPr="008D0781" w:rsidRDefault="00CF2623" w:rsidP="00606B3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sz w:val="18"/>
                <w:szCs w:val="18"/>
                <w:lang w:val="en-GB"/>
              </w:rPr>
              <w:t>9</w:t>
            </w:r>
            <w:r w:rsidRPr="008D0781">
              <w:rPr>
                <w:rFonts w:cs="Arial"/>
                <w:sz w:val="18"/>
                <w:szCs w:val="18"/>
              </w:rPr>
              <w:t>,</w:t>
            </w:r>
            <w:r w:rsidR="00981E2C" w:rsidRPr="008D0781">
              <w:rPr>
                <w:rFonts w:cs="Arial"/>
                <w:sz w:val="18"/>
                <w:szCs w:val="18"/>
                <w:lang w:val="en-GB"/>
              </w:rPr>
              <w:t>258</w:t>
            </w:r>
            <w:r w:rsidRPr="008D0781">
              <w:rPr>
                <w:rFonts w:cs="Arial"/>
                <w:sz w:val="18"/>
                <w:szCs w:val="18"/>
              </w:rPr>
              <w:t>,</w:t>
            </w:r>
            <w:r w:rsidR="00981E2C" w:rsidRPr="008D0781">
              <w:rPr>
                <w:rFonts w:cs="Arial"/>
                <w:sz w:val="18"/>
                <w:szCs w:val="18"/>
                <w:lang w:val="en-GB"/>
              </w:rPr>
              <w:t>560</w:t>
            </w:r>
            <w:r w:rsidRPr="008D0781">
              <w:rPr>
                <w:rFonts w:cs="Arial"/>
                <w:sz w:val="18"/>
                <w:szCs w:val="18"/>
              </w:rPr>
              <w:fldChar w:fldCharType="end"/>
            </w:r>
          </w:p>
        </w:tc>
        <w:tc>
          <w:tcPr>
            <w:tcW w:w="1368" w:type="dxa"/>
            <w:tcBorders>
              <w:top w:val="nil"/>
              <w:left w:val="nil"/>
              <w:bottom w:val="single" w:sz="4" w:space="0" w:color="auto"/>
              <w:right w:val="nil"/>
            </w:tcBorders>
            <w:shd w:val="clear" w:color="auto" w:fill="FAFAFA"/>
            <w:vAlign w:val="center"/>
          </w:tcPr>
          <w:p w:rsidR="00CF2623" w:rsidRPr="008D0781" w:rsidRDefault="00CF2623" w:rsidP="00606B35">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sz w:val="18"/>
                <w:szCs w:val="18"/>
                <w:lang w:val="en-GB"/>
              </w:rPr>
              <w:t>5</w:t>
            </w:r>
            <w:r w:rsidRPr="008D0781">
              <w:rPr>
                <w:rFonts w:cs="Arial"/>
                <w:sz w:val="18"/>
                <w:szCs w:val="18"/>
              </w:rPr>
              <w:t>,</w:t>
            </w:r>
            <w:r w:rsidR="00981E2C" w:rsidRPr="008D0781">
              <w:rPr>
                <w:rFonts w:cs="Arial"/>
                <w:sz w:val="18"/>
                <w:szCs w:val="18"/>
                <w:lang w:val="en-GB"/>
              </w:rPr>
              <w:t>791</w:t>
            </w:r>
            <w:r w:rsidRPr="008D0781">
              <w:rPr>
                <w:rFonts w:cs="Arial"/>
                <w:sz w:val="18"/>
                <w:szCs w:val="18"/>
              </w:rPr>
              <w:t>,</w:t>
            </w:r>
            <w:r w:rsidR="00981E2C" w:rsidRPr="008D0781">
              <w:rPr>
                <w:rFonts w:cs="Arial"/>
                <w:sz w:val="18"/>
                <w:szCs w:val="18"/>
                <w:lang w:val="en-GB"/>
              </w:rPr>
              <w:t>080</w:t>
            </w:r>
            <w:r w:rsidRPr="008D0781">
              <w:rPr>
                <w:rFonts w:cs="Arial"/>
                <w:sz w:val="18"/>
                <w:szCs w:val="18"/>
              </w:rPr>
              <w:fldChar w:fldCharType="end"/>
            </w:r>
          </w:p>
        </w:tc>
        <w:tc>
          <w:tcPr>
            <w:tcW w:w="1368" w:type="dxa"/>
            <w:tcBorders>
              <w:bottom w:val="single" w:sz="4" w:space="0" w:color="auto"/>
            </w:tcBorders>
            <w:vAlign w:val="center"/>
          </w:tcPr>
          <w:p w:rsidR="00CF2623" w:rsidRPr="008D0781" w:rsidRDefault="00981E2C" w:rsidP="00606B35">
            <w:pPr>
              <w:ind w:right="-72"/>
              <w:jc w:val="right"/>
              <w:rPr>
                <w:rFonts w:cs="Arial"/>
                <w:sz w:val="18"/>
                <w:szCs w:val="18"/>
              </w:rPr>
            </w:pPr>
            <w:r w:rsidRPr="008D0781">
              <w:rPr>
                <w:rFonts w:cs="Arial"/>
                <w:sz w:val="18"/>
                <w:szCs w:val="18"/>
                <w:lang w:val="en-GB"/>
              </w:rPr>
              <w:t>9</w:t>
            </w:r>
            <w:r w:rsidR="00CF2623" w:rsidRPr="008D0781">
              <w:rPr>
                <w:rFonts w:cs="Arial"/>
                <w:sz w:val="18"/>
                <w:szCs w:val="18"/>
              </w:rPr>
              <w:t>,</w:t>
            </w:r>
            <w:r w:rsidRPr="008D0781">
              <w:rPr>
                <w:rFonts w:cs="Arial"/>
                <w:sz w:val="18"/>
                <w:szCs w:val="18"/>
                <w:lang w:val="en-GB"/>
              </w:rPr>
              <w:t>670</w:t>
            </w:r>
            <w:r w:rsidR="00CF2623" w:rsidRPr="008D0781">
              <w:rPr>
                <w:rFonts w:cs="Arial"/>
                <w:sz w:val="18"/>
                <w:szCs w:val="18"/>
              </w:rPr>
              <w:t>,</w:t>
            </w:r>
            <w:r w:rsidRPr="008D0781">
              <w:rPr>
                <w:rFonts w:cs="Arial"/>
                <w:sz w:val="18"/>
                <w:szCs w:val="18"/>
                <w:lang w:val="en-GB"/>
              </w:rPr>
              <w:t>667</w:t>
            </w:r>
          </w:p>
        </w:tc>
      </w:tr>
    </w:tbl>
    <w:p w:rsidR="0001627B" w:rsidRPr="008D0781" w:rsidRDefault="0001627B" w:rsidP="00606B35">
      <w:pPr>
        <w:rPr>
          <w:rFonts w:cs="Arial"/>
          <w:spacing w:val="-4"/>
          <w:sz w:val="18"/>
          <w:szCs w:val="18"/>
        </w:rPr>
      </w:pPr>
    </w:p>
    <w:p w:rsidR="00616013" w:rsidRPr="008D0781" w:rsidRDefault="00616013" w:rsidP="00606B35">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606B35" w:rsidRPr="008D0781" w:rsidTr="00616013">
        <w:trPr>
          <w:trHeight w:val="386"/>
        </w:trPr>
        <w:tc>
          <w:tcPr>
            <w:tcW w:w="9461" w:type="dxa"/>
            <w:shd w:val="clear" w:color="auto" w:fill="FFA543"/>
            <w:vAlign w:val="center"/>
          </w:tcPr>
          <w:p w:rsidR="00606B35" w:rsidRPr="008D0781" w:rsidRDefault="00606B35" w:rsidP="00616013">
            <w:pPr>
              <w:ind w:left="432" w:hanging="432"/>
              <w:rPr>
                <w:rFonts w:eastAsia="Arial Unicode MS" w:cs="Arial"/>
                <w:b/>
                <w:bCs/>
                <w:color w:val="FFFFFF"/>
                <w:sz w:val="18"/>
                <w:szCs w:val="18"/>
                <w:cs/>
                <w:lang w:val="en-GB"/>
              </w:rPr>
            </w:pP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25</w:t>
            </w:r>
            <w:r w:rsidRPr="008D0781">
              <w:rPr>
                <w:rFonts w:eastAsia="Arial Unicode MS" w:cs="Arial"/>
                <w:b/>
                <w:bCs/>
                <w:color w:val="FFFFFF"/>
                <w:sz w:val="18"/>
                <w:szCs w:val="18"/>
                <w:lang w:val="en-GB"/>
              </w:rPr>
              <w:tab/>
              <w:t>Finance costs</w:t>
            </w:r>
          </w:p>
        </w:tc>
      </w:tr>
    </w:tbl>
    <w:p w:rsidR="0001627B" w:rsidRPr="008D0781" w:rsidRDefault="0001627B" w:rsidP="00606B35">
      <w:pPr>
        <w:rPr>
          <w:rFonts w:cs="Arial"/>
          <w:spacing w:val="-4"/>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606B35">
        <w:trPr>
          <w:cantSplit/>
        </w:trPr>
        <w:tc>
          <w:tcPr>
            <w:tcW w:w="4090" w:type="dxa"/>
            <w:vAlign w:val="bottom"/>
          </w:tcPr>
          <w:p w:rsidR="0001627B" w:rsidRPr="008D0781" w:rsidRDefault="0001627B" w:rsidP="00606B35">
            <w:pPr>
              <w:ind w:left="-11"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01627B" w:rsidRPr="008D0781" w:rsidRDefault="0001627B" w:rsidP="00606B35">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606B35">
        <w:trPr>
          <w:cantSplit/>
        </w:trPr>
        <w:tc>
          <w:tcPr>
            <w:tcW w:w="4090" w:type="dxa"/>
            <w:vAlign w:val="bottom"/>
          </w:tcPr>
          <w:p w:rsidR="0001627B" w:rsidRPr="008D0781" w:rsidRDefault="0001627B" w:rsidP="00606B35">
            <w:pPr>
              <w:ind w:left="-11"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01627B" w:rsidRPr="008D0781" w:rsidRDefault="0001627B" w:rsidP="00606B35">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606B35">
        <w:trPr>
          <w:cantSplit/>
        </w:trPr>
        <w:tc>
          <w:tcPr>
            <w:tcW w:w="4090" w:type="dxa"/>
            <w:vAlign w:val="bottom"/>
          </w:tcPr>
          <w:p w:rsidR="00E0639F" w:rsidRPr="008D0781" w:rsidRDefault="00E0639F" w:rsidP="00606B35">
            <w:pPr>
              <w:ind w:left="-11" w:right="-71"/>
              <w:jc w:val="thaiDistribute"/>
              <w:rPr>
                <w:rFonts w:cs="Arial"/>
                <w:b/>
                <w:bCs/>
                <w:sz w:val="18"/>
                <w:szCs w:val="18"/>
              </w:rPr>
            </w:pP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06B35">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606B35">
        <w:trPr>
          <w:cantSplit/>
        </w:trPr>
        <w:tc>
          <w:tcPr>
            <w:tcW w:w="4090" w:type="dxa"/>
            <w:vAlign w:val="bottom"/>
          </w:tcPr>
          <w:p w:rsidR="0001627B" w:rsidRPr="008D0781" w:rsidRDefault="0001627B" w:rsidP="00606B35">
            <w:pPr>
              <w:ind w:left="-11" w:right="-71"/>
              <w:jc w:val="thaiDistribute"/>
              <w:rPr>
                <w:rFonts w:cs="Arial"/>
                <w:b/>
                <w:bCs/>
                <w:sz w:val="18"/>
                <w:szCs w:val="18"/>
              </w:rPr>
            </w:pP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06B35">
            <w:pPr>
              <w:ind w:right="-72"/>
              <w:jc w:val="right"/>
              <w:rPr>
                <w:rFonts w:cs="Arial"/>
                <w:b/>
                <w:bCs/>
                <w:spacing w:val="-4"/>
                <w:sz w:val="18"/>
                <w:szCs w:val="18"/>
              </w:rPr>
            </w:pPr>
            <w:r w:rsidRPr="008D0781">
              <w:rPr>
                <w:rFonts w:cs="Arial"/>
                <w:b/>
                <w:bCs/>
                <w:spacing w:val="-4"/>
                <w:sz w:val="18"/>
                <w:szCs w:val="18"/>
              </w:rPr>
              <w:t>Baht</w:t>
            </w:r>
          </w:p>
        </w:tc>
      </w:tr>
      <w:tr w:rsidR="0001627B" w:rsidRPr="008D0781" w:rsidTr="002A1C19">
        <w:trPr>
          <w:cantSplit/>
        </w:trPr>
        <w:tc>
          <w:tcPr>
            <w:tcW w:w="4090" w:type="dxa"/>
            <w:vAlign w:val="bottom"/>
          </w:tcPr>
          <w:p w:rsidR="0001627B" w:rsidRPr="008D0781" w:rsidRDefault="0001627B" w:rsidP="00606B35">
            <w:pPr>
              <w:ind w:left="-11" w:right="2"/>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06B35">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06B35">
            <w:pPr>
              <w:ind w:right="-72"/>
              <w:jc w:val="right"/>
              <w:rPr>
                <w:rFonts w:cs="Arial"/>
                <w:sz w:val="18"/>
                <w:szCs w:val="18"/>
              </w:rPr>
            </w:pPr>
          </w:p>
        </w:tc>
      </w:tr>
      <w:tr w:rsidR="0001627B" w:rsidRPr="008D0781" w:rsidTr="002A1C19">
        <w:trPr>
          <w:cantSplit/>
        </w:trPr>
        <w:tc>
          <w:tcPr>
            <w:tcW w:w="4090" w:type="dxa"/>
          </w:tcPr>
          <w:p w:rsidR="0001627B" w:rsidRPr="008D0781" w:rsidRDefault="0001627B" w:rsidP="00606B35">
            <w:pPr>
              <w:ind w:left="-11" w:right="-114"/>
              <w:jc w:val="left"/>
              <w:rPr>
                <w:rFonts w:cs="Arial"/>
                <w:sz w:val="18"/>
                <w:szCs w:val="18"/>
              </w:rPr>
            </w:pPr>
            <w:r w:rsidRPr="008D0781">
              <w:rPr>
                <w:rFonts w:cs="Arial"/>
                <w:sz w:val="18"/>
                <w:szCs w:val="18"/>
              </w:rPr>
              <w:t xml:space="preserve">Interest expense </w:t>
            </w:r>
          </w:p>
        </w:tc>
        <w:tc>
          <w:tcPr>
            <w:tcW w:w="1368" w:type="dxa"/>
            <w:shd w:val="clear" w:color="auto" w:fill="FAFAFA"/>
          </w:tcPr>
          <w:p w:rsidR="0001627B" w:rsidRPr="008D0781" w:rsidRDefault="0001627B" w:rsidP="00606B35">
            <w:pPr>
              <w:ind w:right="-72"/>
              <w:jc w:val="right"/>
              <w:rPr>
                <w:rFonts w:cs="Arial"/>
                <w:sz w:val="18"/>
                <w:szCs w:val="18"/>
                <w:lang w:val="en-GB"/>
              </w:rPr>
            </w:pPr>
          </w:p>
        </w:tc>
        <w:tc>
          <w:tcPr>
            <w:tcW w:w="1368" w:type="dxa"/>
          </w:tcPr>
          <w:p w:rsidR="0001627B" w:rsidRPr="008D0781" w:rsidRDefault="0001627B" w:rsidP="00606B35">
            <w:pPr>
              <w:ind w:right="-72"/>
              <w:jc w:val="right"/>
              <w:rPr>
                <w:rFonts w:cs="Arial"/>
                <w:sz w:val="18"/>
                <w:szCs w:val="18"/>
                <w:lang w:val="en-GB"/>
              </w:rPr>
            </w:pPr>
          </w:p>
        </w:tc>
        <w:tc>
          <w:tcPr>
            <w:tcW w:w="1368" w:type="dxa"/>
            <w:shd w:val="clear" w:color="auto" w:fill="FAFAFA"/>
          </w:tcPr>
          <w:p w:rsidR="0001627B" w:rsidRPr="008D0781" w:rsidRDefault="0001627B" w:rsidP="00606B35">
            <w:pPr>
              <w:ind w:right="-72"/>
              <w:jc w:val="right"/>
              <w:rPr>
                <w:rFonts w:cs="Arial"/>
                <w:sz w:val="18"/>
                <w:szCs w:val="18"/>
                <w:lang w:val="en-GB"/>
              </w:rPr>
            </w:pPr>
          </w:p>
        </w:tc>
        <w:tc>
          <w:tcPr>
            <w:tcW w:w="1368" w:type="dxa"/>
          </w:tcPr>
          <w:p w:rsidR="0001627B" w:rsidRPr="008D0781" w:rsidRDefault="0001627B" w:rsidP="00606B35">
            <w:pPr>
              <w:ind w:right="-72"/>
              <w:jc w:val="right"/>
              <w:rPr>
                <w:rFonts w:cs="Arial"/>
                <w:sz w:val="18"/>
                <w:szCs w:val="18"/>
              </w:rPr>
            </w:pPr>
          </w:p>
        </w:tc>
      </w:tr>
      <w:tr w:rsidR="00E0639F" w:rsidRPr="008D0781" w:rsidTr="002A1C19">
        <w:trPr>
          <w:cantSplit/>
        </w:trPr>
        <w:tc>
          <w:tcPr>
            <w:tcW w:w="4090" w:type="dxa"/>
          </w:tcPr>
          <w:p w:rsidR="00E0639F" w:rsidRPr="008D0781" w:rsidRDefault="00E0639F" w:rsidP="00606B35">
            <w:pPr>
              <w:ind w:left="-11" w:right="-114"/>
              <w:jc w:val="left"/>
              <w:rPr>
                <w:rFonts w:cs="Arial"/>
                <w:sz w:val="18"/>
                <w:szCs w:val="18"/>
              </w:rPr>
            </w:pPr>
            <w:r w:rsidRPr="008D0781">
              <w:rPr>
                <w:rFonts w:cs="Arial"/>
                <w:sz w:val="18"/>
                <w:szCs w:val="18"/>
              </w:rPr>
              <w:t xml:space="preserve">   - loans from financial institutions</w:t>
            </w:r>
          </w:p>
        </w:tc>
        <w:tc>
          <w:tcPr>
            <w:tcW w:w="1368" w:type="dxa"/>
            <w:shd w:val="clear" w:color="auto" w:fill="FAFAF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4</w:t>
            </w:r>
            <w:r w:rsidR="00BF5C42" w:rsidRPr="008D0781">
              <w:rPr>
                <w:rFonts w:cs="Arial"/>
                <w:sz w:val="18"/>
                <w:szCs w:val="18"/>
                <w:lang w:val="en-GB"/>
              </w:rPr>
              <w:t>,</w:t>
            </w:r>
            <w:r w:rsidRPr="008D0781">
              <w:rPr>
                <w:rFonts w:cs="Arial"/>
                <w:sz w:val="18"/>
                <w:szCs w:val="18"/>
                <w:lang w:val="en-GB"/>
              </w:rPr>
              <w:t>721</w:t>
            </w:r>
            <w:r w:rsidR="00BF5C42" w:rsidRPr="008D0781">
              <w:rPr>
                <w:rFonts w:cs="Arial"/>
                <w:sz w:val="18"/>
                <w:szCs w:val="18"/>
                <w:lang w:val="en-GB"/>
              </w:rPr>
              <w:t>,</w:t>
            </w:r>
            <w:r w:rsidRPr="008D0781">
              <w:rPr>
                <w:rFonts w:cs="Arial"/>
                <w:sz w:val="18"/>
                <w:szCs w:val="18"/>
                <w:lang w:val="en-GB"/>
              </w:rPr>
              <w:t>065</w:t>
            </w:r>
          </w:p>
        </w:tc>
        <w:tc>
          <w:tcPr>
            <w:tcW w:w="1368" w:type="dx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2</w:t>
            </w:r>
            <w:r w:rsidR="00E0639F" w:rsidRPr="008D0781">
              <w:rPr>
                <w:rFonts w:cs="Arial"/>
                <w:sz w:val="18"/>
                <w:szCs w:val="18"/>
                <w:lang w:val="en-GB"/>
              </w:rPr>
              <w:t>,</w:t>
            </w:r>
            <w:r w:rsidRPr="008D0781">
              <w:rPr>
                <w:rFonts w:cs="Arial"/>
                <w:sz w:val="18"/>
                <w:szCs w:val="18"/>
                <w:lang w:val="en-GB"/>
              </w:rPr>
              <w:t>016</w:t>
            </w:r>
            <w:r w:rsidR="00E0639F" w:rsidRPr="008D0781">
              <w:rPr>
                <w:rFonts w:cs="Arial"/>
                <w:sz w:val="18"/>
                <w:szCs w:val="18"/>
                <w:lang w:val="en-GB"/>
              </w:rPr>
              <w:t>,</w:t>
            </w:r>
            <w:r w:rsidRPr="008D0781">
              <w:rPr>
                <w:rFonts w:cs="Arial"/>
                <w:sz w:val="18"/>
                <w:szCs w:val="18"/>
                <w:lang w:val="en-GB"/>
              </w:rPr>
              <w:t>251</w:t>
            </w:r>
          </w:p>
        </w:tc>
        <w:tc>
          <w:tcPr>
            <w:tcW w:w="1368" w:type="dxa"/>
            <w:shd w:val="clear" w:color="auto" w:fill="FAFAF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4</w:t>
            </w:r>
            <w:r w:rsidR="00BF5C42" w:rsidRPr="008D0781">
              <w:rPr>
                <w:rFonts w:cs="Arial"/>
                <w:sz w:val="18"/>
                <w:szCs w:val="18"/>
                <w:lang w:val="en-GB"/>
              </w:rPr>
              <w:t>,</w:t>
            </w:r>
            <w:r w:rsidRPr="008D0781">
              <w:rPr>
                <w:rFonts w:cs="Arial"/>
                <w:sz w:val="18"/>
                <w:szCs w:val="18"/>
                <w:lang w:val="en-GB"/>
              </w:rPr>
              <w:t>719</w:t>
            </w:r>
            <w:r w:rsidR="00BF5C42" w:rsidRPr="008D0781">
              <w:rPr>
                <w:rFonts w:cs="Arial"/>
                <w:sz w:val="18"/>
                <w:szCs w:val="18"/>
                <w:lang w:val="en-GB"/>
              </w:rPr>
              <w:t>,</w:t>
            </w:r>
            <w:r w:rsidRPr="008D0781">
              <w:rPr>
                <w:rFonts w:cs="Arial"/>
                <w:sz w:val="18"/>
                <w:szCs w:val="18"/>
                <w:lang w:val="en-GB"/>
              </w:rPr>
              <w:t>489</w:t>
            </w:r>
          </w:p>
        </w:tc>
        <w:tc>
          <w:tcPr>
            <w:tcW w:w="1368" w:type="dx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2</w:t>
            </w:r>
            <w:r w:rsidR="00E0639F" w:rsidRPr="008D0781">
              <w:rPr>
                <w:rFonts w:cs="Arial"/>
                <w:sz w:val="18"/>
                <w:szCs w:val="18"/>
                <w:lang w:val="en-GB"/>
              </w:rPr>
              <w:t>,</w:t>
            </w:r>
            <w:r w:rsidRPr="008D0781">
              <w:rPr>
                <w:rFonts w:cs="Arial"/>
                <w:sz w:val="18"/>
                <w:szCs w:val="18"/>
                <w:lang w:val="en-GB"/>
              </w:rPr>
              <w:t>012</w:t>
            </w:r>
            <w:r w:rsidR="00E0639F" w:rsidRPr="008D0781">
              <w:rPr>
                <w:rFonts w:cs="Arial"/>
                <w:sz w:val="18"/>
                <w:szCs w:val="18"/>
                <w:lang w:val="en-GB"/>
              </w:rPr>
              <w:t>,</w:t>
            </w:r>
            <w:r w:rsidRPr="008D0781">
              <w:rPr>
                <w:rFonts w:cs="Arial"/>
                <w:sz w:val="18"/>
                <w:szCs w:val="18"/>
                <w:lang w:val="en-GB"/>
              </w:rPr>
              <w:t>104</w:t>
            </w:r>
          </w:p>
        </w:tc>
      </w:tr>
      <w:tr w:rsidR="00E0639F" w:rsidRPr="008D0781" w:rsidTr="002A1C19">
        <w:trPr>
          <w:cantSplit/>
        </w:trPr>
        <w:tc>
          <w:tcPr>
            <w:tcW w:w="4090" w:type="dxa"/>
          </w:tcPr>
          <w:p w:rsidR="00E0639F" w:rsidRPr="008D0781" w:rsidRDefault="00FB3329" w:rsidP="00606B35">
            <w:pPr>
              <w:ind w:left="-11" w:right="-114"/>
              <w:jc w:val="left"/>
              <w:rPr>
                <w:rFonts w:cs="Arial"/>
                <w:sz w:val="18"/>
                <w:szCs w:val="18"/>
              </w:rPr>
            </w:pPr>
            <w:r w:rsidRPr="008D0781">
              <w:rPr>
                <w:rFonts w:cs="Arial"/>
                <w:sz w:val="18"/>
                <w:szCs w:val="18"/>
              </w:rPr>
              <w:t xml:space="preserve">  </w:t>
            </w:r>
            <w:r w:rsidR="00E0639F" w:rsidRPr="008D0781">
              <w:rPr>
                <w:rFonts w:cs="Arial"/>
                <w:sz w:val="18"/>
                <w:szCs w:val="18"/>
              </w:rPr>
              <w:t xml:space="preserve"> - finance lease liabilities</w:t>
            </w:r>
          </w:p>
        </w:tc>
        <w:tc>
          <w:tcPr>
            <w:tcW w:w="1368" w:type="dxa"/>
            <w:tcBorders>
              <w:bottom w:val="single" w:sz="4" w:space="0" w:color="auto"/>
            </w:tcBorders>
            <w:shd w:val="clear" w:color="auto" w:fill="FAFAF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1</w:t>
            </w:r>
            <w:r w:rsidR="00BF5C42" w:rsidRPr="008D0781">
              <w:rPr>
                <w:rFonts w:cs="Arial"/>
                <w:sz w:val="18"/>
                <w:szCs w:val="18"/>
                <w:lang w:val="en-GB"/>
              </w:rPr>
              <w:t>,</w:t>
            </w:r>
            <w:r w:rsidRPr="008D0781">
              <w:rPr>
                <w:rFonts w:cs="Arial"/>
                <w:sz w:val="18"/>
                <w:szCs w:val="18"/>
                <w:lang w:val="en-GB"/>
              </w:rPr>
              <w:t>023</w:t>
            </w:r>
            <w:r w:rsidR="00BF5C42" w:rsidRPr="008D0781">
              <w:rPr>
                <w:rFonts w:cs="Arial"/>
                <w:sz w:val="18"/>
                <w:szCs w:val="18"/>
                <w:lang w:val="en-GB"/>
              </w:rPr>
              <w:t>,</w:t>
            </w:r>
            <w:r w:rsidRPr="008D0781">
              <w:rPr>
                <w:rFonts w:cs="Arial"/>
                <w:sz w:val="18"/>
                <w:szCs w:val="18"/>
                <w:lang w:val="en-GB"/>
              </w:rPr>
              <w:t>993</w:t>
            </w:r>
          </w:p>
        </w:tc>
        <w:tc>
          <w:tcPr>
            <w:tcW w:w="1368" w:type="dxa"/>
            <w:tcBorders>
              <w:bottom w:val="single" w:sz="4" w:space="0" w:color="auto"/>
            </w:tcBorders>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1</w:t>
            </w:r>
            <w:r w:rsidR="00E0639F" w:rsidRPr="008D0781">
              <w:rPr>
                <w:rFonts w:cs="Arial"/>
                <w:sz w:val="18"/>
                <w:szCs w:val="18"/>
                <w:lang w:val="en-GB"/>
              </w:rPr>
              <w:t>,</w:t>
            </w:r>
            <w:r w:rsidRPr="008D0781">
              <w:rPr>
                <w:rFonts w:cs="Arial"/>
                <w:sz w:val="18"/>
                <w:szCs w:val="18"/>
                <w:lang w:val="en-GB"/>
              </w:rPr>
              <w:t>222</w:t>
            </w:r>
            <w:r w:rsidR="00E0639F" w:rsidRPr="008D0781">
              <w:rPr>
                <w:rFonts w:cs="Arial"/>
                <w:sz w:val="18"/>
                <w:szCs w:val="18"/>
                <w:lang w:val="en-GB"/>
              </w:rPr>
              <w:t>,</w:t>
            </w:r>
            <w:r w:rsidRPr="008D0781">
              <w:rPr>
                <w:rFonts w:cs="Arial"/>
                <w:sz w:val="18"/>
                <w:szCs w:val="18"/>
                <w:lang w:val="en-GB"/>
              </w:rPr>
              <w:t>309</w:t>
            </w:r>
          </w:p>
        </w:tc>
        <w:tc>
          <w:tcPr>
            <w:tcW w:w="1368" w:type="dxa"/>
            <w:tcBorders>
              <w:bottom w:val="single" w:sz="4" w:space="0" w:color="auto"/>
            </w:tcBorders>
            <w:shd w:val="clear" w:color="auto" w:fill="FAFAFA"/>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1</w:t>
            </w:r>
            <w:r w:rsidR="00BF5C42" w:rsidRPr="008D0781">
              <w:rPr>
                <w:rFonts w:cs="Arial"/>
                <w:sz w:val="18"/>
                <w:szCs w:val="18"/>
                <w:lang w:val="en-GB"/>
              </w:rPr>
              <w:t>,</w:t>
            </w:r>
            <w:r w:rsidRPr="008D0781">
              <w:rPr>
                <w:rFonts w:cs="Arial"/>
                <w:sz w:val="18"/>
                <w:szCs w:val="18"/>
                <w:lang w:val="en-GB"/>
              </w:rPr>
              <w:t>023</w:t>
            </w:r>
            <w:r w:rsidR="00BF5C42" w:rsidRPr="008D0781">
              <w:rPr>
                <w:rFonts w:cs="Arial"/>
                <w:sz w:val="18"/>
                <w:szCs w:val="18"/>
                <w:lang w:val="en-GB"/>
              </w:rPr>
              <w:t>,</w:t>
            </w:r>
            <w:r w:rsidRPr="008D0781">
              <w:rPr>
                <w:rFonts w:cs="Arial"/>
                <w:sz w:val="18"/>
                <w:szCs w:val="18"/>
                <w:lang w:val="en-GB"/>
              </w:rPr>
              <w:t>993</w:t>
            </w:r>
          </w:p>
        </w:tc>
        <w:tc>
          <w:tcPr>
            <w:tcW w:w="1368" w:type="dxa"/>
            <w:tcBorders>
              <w:bottom w:val="single" w:sz="4" w:space="0" w:color="auto"/>
            </w:tcBorders>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1</w:t>
            </w:r>
            <w:r w:rsidR="00E0639F" w:rsidRPr="008D0781">
              <w:rPr>
                <w:rFonts w:cs="Arial"/>
                <w:sz w:val="18"/>
                <w:szCs w:val="18"/>
                <w:lang w:val="en-GB"/>
              </w:rPr>
              <w:t>,</w:t>
            </w:r>
            <w:r w:rsidRPr="008D0781">
              <w:rPr>
                <w:rFonts w:cs="Arial"/>
                <w:sz w:val="18"/>
                <w:szCs w:val="18"/>
                <w:lang w:val="en-GB"/>
              </w:rPr>
              <w:t>215</w:t>
            </w:r>
            <w:r w:rsidR="00E0639F" w:rsidRPr="008D0781">
              <w:rPr>
                <w:rFonts w:cs="Arial"/>
                <w:sz w:val="18"/>
                <w:szCs w:val="18"/>
                <w:lang w:val="en-GB"/>
              </w:rPr>
              <w:t>,</w:t>
            </w:r>
            <w:r w:rsidRPr="008D0781">
              <w:rPr>
                <w:rFonts w:cs="Arial"/>
                <w:sz w:val="18"/>
                <w:szCs w:val="18"/>
                <w:lang w:val="en-GB"/>
              </w:rPr>
              <w:t>232</w:t>
            </w:r>
          </w:p>
        </w:tc>
      </w:tr>
      <w:tr w:rsidR="00E0639F" w:rsidRPr="008D0781" w:rsidTr="002A1C19">
        <w:trPr>
          <w:cantSplit/>
          <w:trHeight w:val="80"/>
        </w:trPr>
        <w:tc>
          <w:tcPr>
            <w:tcW w:w="4090" w:type="dxa"/>
            <w:vAlign w:val="bottom"/>
          </w:tcPr>
          <w:p w:rsidR="00E0639F" w:rsidRPr="008D0781" w:rsidRDefault="00E0639F" w:rsidP="00606B35">
            <w:pPr>
              <w:ind w:left="-11" w:right="2"/>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shd w:val="clear" w:color="auto" w:fill="FAFAFA"/>
            <w:vAlign w:val="bottom"/>
          </w:tcPr>
          <w:p w:rsidR="00E0639F" w:rsidRPr="008D0781" w:rsidRDefault="00E0639F" w:rsidP="00606B35">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606B35">
            <w:pPr>
              <w:ind w:right="-72"/>
              <w:jc w:val="right"/>
              <w:rPr>
                <w:rFonts w:cs="Arial"/>
                <w:sz w:val="18"/>
                <w:szCs w:val="18"/>
              </w:rPr>
            </w:pPr>
          </w:p>
        </w:tc>
      </w:tr>
      <w:tr w:rsidR="00E0639F" w:rsidRPr="008D0781" w:rsidTr="002A1C19">
        <w:trPr>
          <w:cantSplit/>
        </w:trPr>
        <w:tc>
          <w:tcPr>
            <w:tcW w:w="4090" w:type="dxa"/>
          </w:tcPr>
          <w:p w:rsidR="00E0639F" w:rsidRPr="008D0781" w:rsidRDefault="00E0639F" w:rsidP="00606B35">
            <w:pPr>
              <w:ind w:left="-11"/>
              <w:jc w:val="left"/>
              <w:rPr>
                <w:rFonts w:cs="Arial"/>
                <w:sz w:val="18"/>
                <w:szCs w:val="18"/>
              </w:rPr>
            </w:pPr>
          </w:p>
        </w:tc>
        <w:tc>
          <w:tcPr>
            <w:tcW w:w="1368" w:type="dxa"/>
            <w:tcBorders>
              <w:bottom w:val="single" w:sz="4" w:space="0" w:color="auto"/>
            </w:tcBorders>
            <w:shd w:val="clear" w:color="auto" w:fill="FAFAFA"/>
            <w:vAlign w:val="center"/>
          </w:tcPr>
          <w:p w:rsidR="00E0639F" w:rsidRPr="008D0781" w:rsidRDefault="00BF5C42" w:rsidP="00606B35">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745</w:t>
            </w:r>
            <w:r w:rsidRPr="008D0781">
              <w:rPr>
                <w:rFonts w:cs="Arial"/>
                <w:noProof/>
                <w:sz w:val="18"/>
                <w:szCs w:val="18"/>
                <w:lang w:val="en-GB"/>
              </w:rPr>
              <w:t>,</w:t>
            </w:r>
            <w:r w:rsidR="00981E2C" w:rsidRPr="008D0781">
              <w:rPr>
                <w:rFonts w:cs="Arial"/>
                <w:noProof/>
                <w:sz w:val="18"/>
                <w:szCs w:val="18"/>
                <w:lang w:val="en-GB"/>
              </w:rPr>
              <w:t>058</w:t>
            </w:r>
            <w:r w:rsidRPr="008D0781">
              <w:rPr>
                <w:rFonts w:cs="Arial"/>
                <w:sz w:val="18"/>
                <w:szCs w:val="18"/>
                <w:lang w:val="en-GB"/>
              </w:rPr>
              <w:fldChar w:fldCharType="end"/>
            </w:r>
          </w:p>
        </w:tc>
        <w:tc>
          <w:tcPr>
            <w:tcW w:w="1368" w:type="dxa"/>
            <w:tcBorders>
              <w:bottom w:val="single" w:sz="4" w:space="0" w:color="auto"/>
            </w:tcBorders>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3</w:t>
            </w:r>
            <w:r w:rsidR="00E0639F" w:rsidRPr="008D0781">
              <w:rPr>
                <w:rFonts w:cs="Arial"/>
                <w:sz w:val="18"/>
                <w:szCs w:val="18"/>
                <w:lang w:val="en-GB"/>
              </w:rPr>
              <w:t>,</w:t>
            </w:r>
            <w:r w:rsidRPr="008D0781">
              <w:rPr>
                <w:rFonts w:cs="Arial"/>
                <w:sz w:val="18"/>
                <w:szCs w:val="18"/>
                <w:lang w:val="en-GB"/>
              </w:rPr>
              <w:t>238</w:t>
            </w:r>
            <w:r w:rsidR="00E0639F" w:rsidRPr="008D0781">
              <w:rPr>
                <w:rFonts w:cs="Arial"/>
                <w:sz w:val="18"/>
                <w:szCs w:val="18"/>
                <w:lang w:val="en-GB"/>
              </w:rPr>
              <w:t>,</w:t>
            </w:r>
            <w:r w:rsidRPr="008D0781">
              <w:rPr>
                <w:rFonts w:cs="Arial"/>
                <w:sz w:val="18"/>
                <w:szCs w:val="18"/>
                <w:lang w:val="en-GB"/>
              </w:rPr>
              <w:t>560</w:t>
            </w:r>
          </w:p>
        </w:tc>
        <w:tc>
          <w:tcPr>
            <w:tcW w:w="1368" w:type="dxa"/>
            <w:tcBorders>
              <w:bottom w:val="single" w:sz="4" w:space="0" w:color="auto"/>
            </w:tcBorders>
            <w:shd w:val="clear" w:color="auto" w:fill="FAFAFA"/>
            <w:vAlign w:val="center"/>
          </w:tcPr>
          <w:p w:rsidR="00E0639F" w:rsidRPr="008D0781" w:rsidRDefault="00BF5C42" w:rsidP="00606B35">
            <w:pPr>
              <w:ind w:right="-72"/>
              <w:jc w:val="right"/>
              <w:rPr>
                <w:rFonts w:cs="Arial"/>
                <w:sz w:val="18"/>
                <w:szCs w:val="18"/>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noProof/>
                <w:sz w:val="18"/>
                <w:szCs w:val="18"/>
                <w:lang w:val="en-GB"/>
              </w:rPr>
              <w:t>5</w:t>
            </w:r>
            <w:r w:rsidRPr="008D0781">
              <w:rPr>
                <w:rFonts w:cs="Arial"/>
                <w:noProof/>
                <w:sz w:val="18"/>
                <w:szCs w:val="18"/>
                <w:lang w:val="en-GB"/>
              </w:rPr>
              <w:t>,</w:t>
            </w:r>
            <w:r w:rsidR="00981E2C" w:rsidRPr="008D0781">
              <w:rPr>
                <w:rFonts w:cs="Arial"/>
                <w:noProof/>
                <w:sz w:val="18"/>
                <w:szCs w:val="18"/>
                <w:lang w:val="en-GB"/>
              </w:rPr>
              <w:t>743</w:t>
            </w:r>
            <w:r w:rsidRPr="008D0781">
              <w:rPr>
                <w:rFonts w:cs="Arial"/>
                <w:noProof/>
                <w:sz w:val="18"/>
                <w:szCs w:val="18"/>
                <w:lang w:val="en-GB"/>
              </w:rPr>
              <w:t>,</w:t>
            </w:r>
            <w:r w:rsidR="00981E2C" w:rsidRPr="008D0781">
              <w:rPr>
                <w:rFonts w:cs="Arial"/>
                <w:noProof/>
                <w:sz w:val="18"/>
                <w:szCs w:val="18"/>
                <w:lang w:val="en-GB"/>
              </w:rPr>
              <w:t>482</w:t>
            </w:r>
            <w:r w:rsidRPr="008D0781">
              <w:rPr>
                <w:rFonts w:cs="Arial"/>
                <w:sz w:val="18"/>
                <w:szCs w:val="18"/>
                <w:lang w:val="en-GB"/>
              </w:rPr>
              <w:fldChar w:fldCharType="end"/>
            </w:r>
          </w:p>
        </w:tc>
        <w:tc>
          <w:tcPr>
            <w:tcW w:w="1368" w:type="dxa"/>
            <w:tcBorders>
              <w:bottom w:val="single" w:sz="4" w:space="0" w:color="auto"/>
            </w:tcBorders>
            <w:vAlign w:val="center"/>
          </w:tcPr>
          <w:p w:rsidR="00E0639F" w:rsidRPr="008D0781" w:rsidRDefault="00981E2C" w:rsidP="00606B35">
            <w:pPr>
              <w:ind w:right="-72"/>
              <w:jc w:val="right"/>
              <w:rPr>
                <w:rFonts w:cs="Arial"/>
                <w:sz w:val="18"/>
                <w:szCs w:val="18"/>
                <w:lang w:val="en-GB"/>
              </w:rPr>
            </w:pPr>
            <w:r w:rsidRPr="008D0781">
              <w:rPr>
                <w:rFonts w:cs="Arial"/>
                <w:sz w:val="18"/>
                <w:szCs w:val="18"/>
                <w:lang w:val="en-GB"/>
              </w:rPr>
              <w:t>3</w:t>
            </w:r>
            <w:r w:rsidR="00E0639F" w:rsidRPr="008D0781">
              <w:rPr>
                <w:rFonts w:cs="Arial"/>
                <w:sz w:val="18"/>
                <w:szCs w:val="18"/>
                <w:lang w:val="en-GB"/>
              </w:rPr>
              <w:t>,</w:t>
            </w:r>
            <w:r w:rsidRPr="008D0781">
              <w:rPr>
                <w:rFonts w:cs="Arial"/>
                <w:sz w:val="18"/>
                <w:szCs w:val="18"/>
                <w:lang w:val="en-GB"/>
              </w:rPr>
              <w:t>227</w:t>
            </w:r>
            <w:r w:rsidR="00E0639F" w:rsidRPr="008D0781">
              <w:rPr>
                <w:rFonts w:cs="Arial"/>
                <w:sz w:val="18"/>
                <w:szCs w:val="18"/>
                <w:lang w:val="en-GB"/>
              </w:rPr>
              <w:t>,</w:t>
            </w:r>
            <w:r w:rsidRPr="008D0781">
              <w:rPr>
                <w:rFonts w:cs="Arial"/>
                <w:sz w:val="18"/>
                <w:szCs w:val="18"/>
                <w:lang w:val="en-GB"/>
              </w:rPr>
              <w:t>336</w:t>
            </w:r>
          </w:p>
        </w:tc>
      </w:tr>
    </w:tbl>
    <w:p w:rsidR="0001627B" w:rsidRPr="008D0781" w:rsidRDefault="0001627B" w:rsidP="0001627B">
      <w:pPr>
        <w:ind w:left="547" w:hanging="547"/>
        <w:jc w:val="thaiDistribute"/>
        <w:outlineLvl w:val="0"/>
        <w:rPr>
          <w:rFonts w:eastAsia="SimSun" w:cs="Arial"/>
          <w:snapToGrid w:val="0"/>
          <w:sz w:val="18"/>
          <w:szCs w:val="18"/>
          <w:lang w:eastAsia="th-TH"/>
        </w:rPr>
      </w:pPr>
    </w:p>
    <w:p w:rsidR="00616013" w:rsidRPr="008D0781" w:rsidRDefault="00616013" w:rsidP="0001627B">
      <w:pPr>
        <w:ind w:left="547" w:hanging="547"/>
        <w:jc w:val="thaiDistribute"/>
        <w:outlineLvl w:val="0"/>
        <w:rPr>
          <w:rFonts w:eastAsia="SimSun" w:cs="Arial"/>
          <w:snapToGrid w:val="0"/>
          <w:sz w:val="18"/>
          <w:szCs w:val="18"/>
          <w:lang w:eastAsia="th-TH"/>
        </w:rPr>
      </w:pPr>
    </w:p>
    <w:tbl>
      <w:tblPr>
        <w:tblW w:w="9461" w:type="dxa"/>
        <w:tblInd w:w="108" w:type="dxa"/>
        <w:shd w:val="clear" w:color="auto" w:fill="44546A"/>
        <w:tblLook w:val="04A0" w:firstRow="1" w:lastRow="0" w:firstColumn="1" w:lastColumn="0" w:noHBand="0" w:noVBand="1"/>
      </w:tblPr>
      <w:tblGrid>
        <w:gridCol w:w="9461"/>
      </w:tblGrid>
      <w:tr w:rsidR="00616013" w:rsidRPr="008D0781" w:rsidTr="00616013">
        <w:trPr>
          <w:trHeight w:val="386"/>
        </w:trPr>
        <w:tc>
          <w:tcPr>
            <w:tcW w:w="9461" w:type="dxa"/>
            <w:shd w:val="clear" w:color="auto" w:fill="FFA543"/>
            <w:vAlign w:val="center"/>
          </w:tcPr>
          <w:p w:rsidR="00616013" w:rsidRPr="008D0781" w:rsidRDefault="00616013" w:rsidP="00616013">
            <w:pPr>
              <w:ind w:left="432" w:hanging="432"/>
              <w:rPr>
                <w:rFonts w:eastAsia="Arial Unicode MS" w:cs="Arial"/>
                <w:b/>
                <w:bCs/>
                <w:color w:val="FFFFFF"/>
                <w:sz w:val="18"/>
                <w:szCs w:val="18"/>
                <w:cs/>
                <w:lang w:val="en-GB"/>
              </w:rPr>
            </w:pP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26</w:t>
            </w:r>
            <w:r w:rsidRPr="008D0781">
              <w:rPr>
                <w:rFonts w:eastAsia="Arial Unicode MS" w:cs="Arial"/>
                <w:b/>
                <w:bCs/>
                <w:color w:val="FFFFFF"/>
                <w:sz w:val="18"/>
                <w:szCs w:val="18"/>
                <w:lang w:val="en-GB"/>
              </w:rPr>
              <w:tab/>
              <w:t>Expense by nature</w:t>
            </w:r>
          </w:p>
        </w:tc>
      </w:tr>
    </w:tbl>
    <w:p w:rsidR="00616013" w:rsidRPr="008D0781" w:rsidRDefault="00616013" w:rsidP="0001627B">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01627B" w:rsidRPr="008D0781" w:rsidRDefault="0001627B" w:rsidP="00616013">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616013">
        <w:trPr>
          <w:cantSplit/>
        </w:trPr>
        <w:tc>
          <w:tcPr>
            <w:tcW w:w="4090" w:type="dxa"/>
            <w:vAlign w:val="bottom"/>
          </w:tcPr>
          <w:p w:rsidR="00E0639F" w:rsidRPr="008D0781" w:rsidRDefault="00E0639F" w:rsidP="00616013">
            <w:pPr>
              <w:ind w:right="-71"/>
              <w:jc w:val="thaiDistribute"/>
              <w:rPr>
                <w:rFonts w:cs="Arial"/>
                <w:b/>
                <w:bCs/>
                <w:sz w:val="18"/>
                <w:szCs w:val="18"/>
              </w:rPr>
            </w:pP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1368" w:type="dxa"/>
            <w:tcBorders>
              <w:bottom w:val="single" w:sz="4" w:space="0" w:color="auto"/>
            </w:tcBorders>
            <w:vAlign w:val="center"/>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r>
      <w:tr w:rsidR="0001627B" w:rsidRPr="008D0781" w:rsidTr="00616013">
        <w:trPr>
          <w:cantSplit/>
        </w:trPr>
        <w:tc>
          <w:tcPr>
            <w:tcW w:w="4090" w:type="dxa"/>
            <w:vAlign w:val="bottom"/>
          </w:tcPr>
          <w:p w:rsidR="0001627B" w:rsidRPr="008D0781" w:rsidRDefault="0001627B" w:rsidP="00616013">
            <w:pPr>
              <w:ind w:right="-71"/>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r>
      <w:tr w:rsidR="000E6204" w:rsidRPr="008D0781" w:rsidTr="00616013">
        <w:trPr>
          <w:cantSplit/>
        </w:trPr>
        <w:tc>
          <w:tcPr>
            <w:tcW w:w="4090" w:type="dxa"/>
            <w:vAlign w:val="bottom"/>
          </w:tcPr>
          <w:p w:rsidR="000E6204" w:rsidRPr="008D0781" w:rsidRDefault="000E6204" w:rsidP="00616013">
            <w:pPr>
              <w:jc w:val="left"/>
              <w:rPr>
                <w:rFonts w:cs="Arial"/>
                <w:sz w:val="18"/>
                <w:szCs w:val="18"/>
              </w:rPr>
            </w:pPr>
            <w:r w:rsidRPr="008D0781">
              <w:rPr>
                <w:rFonts w:cs="Arial"/>
                <w:sz w:val="18"/>
                <w:szCs w:val="18"/>
              </w:rPr>
              <w:t>Raw materials and consumables used</w:t>
            </w:r>
          </w:p>
        </w:tc>
        <w:tc>
          <w:tcPr>
            <w:tcW w:w="1368" w:type="dxa"/>
            <w:shd w:val="clear" w:color="auto" w:fill="FAFAFA"/>
            <w:vAlign w:val="bottom"/>
          </w:tcPr>
          <w:p w:rsidR="000E6204" w:rsidRPr="008D0781" w:rsidRDefault="000E6204" w:rsidP="00616013">
            <w:pPr>
              <w:spacing w:line="220" w:lineRule="exact"/>
              <w:ind w:right="-72"/>
              <w:jc w:val="right"/>
              <w:rPr>
                <w:rFonts w:cs="Arial"/>
                <w:sz w:val="18"/>
                <w:szCs w:val="18"/>
              </w:rPr>
            </w:pPr>
            <w:r w:rsidRPr="008D0781">
              <w:rPr>
                <w:rFonts w:cs="Arial"/>
                <w:sz w:val="18"/>
                <w:szCs w:val="18"/>
              </w:rPr>
              <w:t>1,116,858,795</w:t>
            </w:r>
          </w:p>
        </w:tc>
        <w:tc>
          <w:tcPr>
            <w:tcW w:w="1368" w:type="dxa"/>
            <w:vAlign w:val="bottom"/>
          </w:tcPr>
          <w:p w:rsidR="000E6204" w:rsidRPr="008D0781" w:rsidRDefault="000E6204" w:rsidP="00616013">
            <w:pPr>
              <w:spacing w:line="220" w:lineRule="exact"/>
              <w:ind w:right="-72"/>
              <w:jc w:val="right"/>
              <w:rPr>
                <w:rFonts w:cs="Arial"/>
                <w:sz w:val="18"/>
                <w:szCs w:val="18"/>
              </w:rPr>
            </w:pPr>
            <w:r w:rsidRPr="008D0781">
              <w:rPr>
                <w:rFonts w:cs="Arial"/>
                <w:sz w:val="18"/>
                <w:szCs w:val="18"/>
                <w:lang w:val="en-GB"/>
              </w:rPr>
              <w:t>1</w:t>
            </w:r>
            <w:r w:rsidRPr="008D0781">
              <w:rPr>
                <w:rFonts w:cs="Arial"/>
                <w:sz w:val="18"/>
                <w:szCs w:val="18"/>
              </w:rPr>
              <w:t>,</w:t>
            </w:r>
            <w:r w:rsidRPr="008D0781">
              <w:rPr>
                <w:rFonts w:cs="Arial"/>
                <w:sz w:val="18"/>
                <w:szCs w:val="18"/>
                <w:lang w:val="en-GB"/>
              </w:rPr>
              <w:t>268</w:t>
            </w:r>
            <w:r w:rsidRPr="008D0781">
              <w:rPr>
                <w:rFonts w:cs="Arial"/>
                <w:sz w:val="18"/>
                <w:szCs w:val="18"/>
              </w:rPr>
              <w:t>,</w:t>
            </w:r>
            <w:r w:rsidRPr="008D0781">
              <w:rPr>
                <w:rFonts w:cs="Arial"/>
                <w:sz w:val="18"/>
                <w:szCs w:val="18"/>
                <w:lang w:val="en-GB"/>
              </w:rPr>
              <w:t>497</w:t>
            </w:r>
            <w:r w:rsidRPr="008D0781">
              <w:rPr>
                <w:rFonts w:cs="Arial"/>
                <w:sz w:val="18"/>
                <w:szCs w:val="18"/>
              </w:rPr>
              <w:t>,</w:t>
            </w:r>
            <w:r w:rsidRPr="008D0781">
              <w:rPr>
                <w:rFonts w:cs="Arial"/>
                <w:sz w:val="18"/>
                <w:szCs w:val="18"/>
                <w:lang w:val="en-GB"/>
              </w:rPr>
              <w:t>398</w:t>
            </w:r>
          </w:p>
        </w:tc>
        <w:tc>
          <w:tcPr>
            <w:tcW w:w="1368" w:type="dxa"/>
            <w:tcBorders>
              <w:top w:val="nil"/>
              <w:left w:val="nil"/>
              <w:bottom w:val="nil"/>
              <w:right w:val="nil"/>
            </w:tcBorders>
            <w:shd w:val="clear" w:color="auto" w:fill="FAFAFA"/>
            <w:vAlign w:val="bottom"/>
          </w:tcPr>
          <w:p w:rsidR="000E6204" w:rsidRPr="008D0781" w:rsidRDefault="00A602D3" w:rsidP="00616013">
            <w:pPr>
              <w:spacing w:line="220" w:lineRule="exact"/>
              <w:ind w:right="-72"/>
              <w:jc w:val="right"/>
              <w:rPr>
                <w:rFonts w:cs="Arial"/>
                <w:sz w:val="18"/>
                <w:szCs w:val="18"/>
              </w:rPr>
            </w:pPr>
            <w:r w:rsidRPr="008D0781">
              <w:rPr>
                <w:rFonts w:cs="Arial"/>
                <w:sz w:val="18"/>
                <w:szCs w:val="18"/>
              </w:rPr>
              <w:t>1,116,858,795</w:t>
            </w:r>
          </w:p>
        </w:tc>
        <w:tc>
          <w:tcPr>
            <w:tcW w:w="1368" w:type="dxa"/>
            <w:vAlign w:val="bottom"/>
          </w:tcPr>
          <w:p w:rsidR="000E6204" w:rsidRPr="008D0781" w:rsidRDefault="000E6204" w:rsidP="00616013">
            <w:pPr>
              <w:spacing w:line="220" w:lineRule="exact"/>
              <w:ind w:right="-72"/>
              <w:jc w:val="right"/>
              <w:rPr>
                <w:rFonts w:cs="Arial"/>
                <w:sz w:val="18"/>
                <w:szCs w:val="18"/>
              </w:rPr>
            </w:pPr>
            <w:r w:rsidRPr="008D0781">
              <w:rPr>
                <w:rFonts w:cs="Arial"/>
                <w:sz w:val="18"/>
                <w:szCs w:val="18"/>
                <w:lang w:val="en-GB"/>
              </w:rPr>
              <w:t>1</w:t>
            </w:r>
            <w:r w:rsidRPr="008D0781">
              <w:rPr>
                <w:rFonts w:cs="Arial"/>
                <w:sz w:val="18"/>
                <w:szCs w:val="18"/>
              </w:rPr>
              <w:t>,</w:t>
            </w:r>
            <w:r w:rsidRPr="008D0781">
              <w:rPr>
                <w:rFonts w:cs="Arial"/>
                <w:sz w:val="18"/>
                <w:szCs w:val="18"/>
                <w:lang w:val="en-GB"/>
              </w:rPr>
              <w:t>268</w:t>
            </w:r>
            <w:r w:rsidRPr="008D0781">
              <w:rPr>
                <w:rFonts w:cs="Arial"/>
                <w:sz w:val="18"/>
                <w:szCs w:val="18"/>
              </w:rPr>
              <w:t>,</w:t>
            </w:r>
            <w:r w:rsidRPr="008D0781">
              <w:rPr>
                <w:rFonts w:cs="Arial"/>
                <w:sz w:val="18"/>
                <w:szCs w:val="18"/>
                <w:lang w:val="en-GB"/>
              </w:rPr>
              <w:t>497</w:t>
            </w:r>
            <w:r w:rsidRPr="008D0781">
              <w:rPr>
                <w:rFonts w:cs="Arial"/>
                <w:sz w:val="18"/>
                <w:szCs w:val="18"/>
              </w:rPr>
              <w:t>,</w:t>
            </w:r>
            <w:r w:rsidRPr="008D0781">
              <w:rPr>
                <w:rFonts w:cs="Arial"/>
                <w:sz w:val="18"/>
                <w:szCs w:val="18"/>
                <w:lang w:val="en-GB"/>
              </w:rPr>
              <w:t>398</w:t>
            </w:r>
          </w:p>
        </w:tc>
      </w:tr>
      <w:tr w:rsidR="00616013" w:rsidRPr="008D0781" w:rsidTr="00616013">
        <w:trPr>
          <w:cantSplit/>
        </w:trPr>
        <w:tc>
          <w:tcPr>
            <w:tcW w:w="4090" w:type="dxa"/>
            <w:vAlign w:val="bottom"/>
          </w:tcPr>
          <w:p w:rsidR="00616013" w:rsidRPr="008D0781" w:rsidRDefault="00616013" w:rsidP="00616013">
            <w:pPr>
              <w:jc w:val="left"/>
              <w:rPr>
                <w:rFonts w:cs="Arial"/>
                <w:sz w:val="18"/>
                <w:szCs w:val="18"/>
              </w:rPr>
            </w:pPr>
            <w:r w:rsidRPr="008D0781">
              <w:rPr>
                <w:rFonts w:cs="Arial"/>
                <w:sz w:val="18"/>
                <w:szCs w:val="18"/>
              </w:rPr>
              <w:t>Change in work in process and finished goods</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175,204,951</w:t>
            </w:r>
          </w:p>
        </w:tc>
        <w:tc>
          <w:tcPr>
            <w:tcW w:w="1368" w:type="dx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211</w:t>
            </w:r>
            <w:r w:rsidRPr="008D0781">
              <w:rPr>
                <w:rFonts w:cs="Arial"/>
                <w:sz w:val="18"/>
                <w:szCs w:val="18"/>
              </w:rPr>
              <w:t>,</w:t>
            </w:r>
            <w:r w:rsidRPr="008D0781">
              <w:rPr>
                <w:rFonts w:cs="Arial"/>
                <w:sz w:val="18"/>
                <w:szCs w:val="18"/>
                <w:lang w:val="en-GB"/>
              </w:rPr>
              <w:t>787</w:t>
            </w:r>
            <w:r w:rsidRPr="008D0781">
              <w:rPr>
                <w:rFonts w:cs="Arial"/>
                <w:sz w:val="18"/>
                <w:szCs w:val="18"/>
              </w:rPr>
              <w:t>,</w:t>
            </w:r>
            <w:r w:rsidRPr="008D0781">
              <w:rPr>
                <w:rFonts w:cs="Arial"/>
                <w:sz w:val="18"/>
                <w:szCs w:val="18"/>
                <w:lang w:val="en-GB"/>
              </w:rPr>
              <w:t>148</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175,199,384</w:t>
            </w:r>
          </w:p>
        </w:tc>
        <w:tc>
          <w:tcPr>
            <w:tcW w:w="1368" w:type="dx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211</w:t>
            </w:r>
            <w:r w:rsidRPr="008D0781">
              <w:rPr>
                <w:rFonts w:cs="Arial"/>
                <w:sz w:val="18"/>
                <w:szCs w:val="18"/>
              </w:rPr>
              <w:t>,</w:t>
            </w:r>
            <w:r w:rsidRPr="008D0781">
              <w:rPr>
                <w:rFonts w:cs="Arial"/>
                <w:sz w:val="18"/>
                <w:szCs w:val="18"/>
                <w:lang w:val="en-GB"/>
              </w:rPr>
              <w:t>862</w:t>
            </w:r>
            <w:r w:rsidRPr="008D0781">
              <w:rPr>
                <w:rFonts w:cs="Arial"/>
                <w:sz w:val="18"/>
                <w:szCs w:val="18"/>
              </w:rPr>
              <w:t>,</w:t>
            </w:r>
            <w:r w:rsidRPr="008D0781">
              <w:rPr>
                <w:rFonts w:cs="Arial"/>
                <w:sz w:val="18"/>
                <w:szCs w:val="18"/>
                <w:lang w:val="en-GB"/>
              </w:rPr>
              <w:t>700</w:t>
            </w:r>
          </w:p>
        </w:tc>
      </w:tr>
      <w:tr w:rsidR="00616013" w:rsidRPr="008D0781" w:rsidTr="00616013">
        <w:trPr>
          <w:cantSplit/>
        </w:trPr>
        <w:tc>
          <w:tcPr>
            <w:tcW w:w="4090" w:type="dxa"/>
            <w:vAlign w:val="bottom"/>
          </w:tcPr>
          <w:p w:rsidR="00616013" w:rsidRPr="008D0781" w:rsidRDefault="00616013" w:rsidP="00616013">
            <w:pPr>
              <w:jc w:val="left"/>
              <w:rPr>
                <w:rFonts w:cs="Arial"/>
                <w:sz w:val="18"/>
                <w:szCs w:val="18"/>
              </w:rPr>
            </w:pPr>
            <w:r w:rsidRPr="008D0781">
              <w:rPr>
                <w:rFonts w:cs="Arial"/>
                <w:sz w:val="18"/>
                <w:szCs w:val="18"/>
              </w:rPr>
              <w:t>Staff costs and other benefits</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269,650,218</w:t>
            </w:r>
          </w:p>
        </w:tc>
        <w:tc>
          <w:tcPr>
            <w:tcW w:w="1368" w:type="dxa"/>
          </w:tcPr>
          <w:p w:rsidR="00616013" w:rsidRPr="008D0781" w:rsidRDefault="00616013" w:rsidP="00616013">
            <w:pPr>
              <w:spacing w:line="220" w:lineRule="exact"/>
              <w:ind w:right="-72"/>
              <w:jc w:val="right"/>
              <w:rPr>
                <w:rFonts w:cs="Arial"/>
                <w:sz w:val="18"/>
                <w:szCs w:val="18"/>
                <w:cs/>
              </w:rPr>
            </w:pPr>
            <w:r w:rsidRPr="008D0781">
              <w:rPr>
                <w:rFonts w:cs="Arial"/>
                <w:sz w:val="18"/>
                <w:szCs w:val="18"/>
                <w:lang w:val="en-GB"/>
              </w:rPr>
              <w:t>239</w:t>
            </w:r>
            <w:r w:rsidRPr="008D0781">
              <w:rPr>
                <w:rFonts w:cs="Arial"/>
                <w:sz w:val="18"/>
                <w:szCs w:val="18"/>
              </w:rPr>
              <w:t>,</w:t>
            </w:r>
            <w:r w:rsidRPr="008D0781">
              <w:rPr>
                <w:rFonts w:cs="Arial"/>
                <w:sz w:val="18"/>
                <w:szCs w:val="18"/>
                <w:lang w:val="en-GB"/>
              </w:rPr>
              <w:t>129</w:t>
            </w:r>
            <w:r w:rsidRPr="008D0781">
              <w:rPr>
                <w:rFonts w:cs="Arial"/>
                <w:sz w:val="18"/>
                <w:szCs w:val="18"/>
              </w:rPr>
              <w:t>,</w:t>
            </w:r>
            <w:r w:rsidRPr="008D0781">
              <w:rPr>
                <w:rFonts w:cs="Arial"/>
                <w:sz w:val="18"/>
                <w:szCs w:val="18"/>
                <w:lang w:val="en-GB"/>
              </w:rPr>
              <w:t>808</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269,139,998</w:t>
            </w:r>
          </w:p>
        </w:tc>
        <w:tc>
          <w:tcPr>
            <w:tcW w:w="1368" w:type="dxa"/>
          </w:tcPr>
          <w:p w:rsidR="00616013" w:rsidRPr="008D0781" w:rsidRDefault="00616013" w:rsidP="00616013">
            <w:pPr>
              <w:spacing w:line="220" w:lineRule="exact"/>
              <w:ind w:right="-72"/>
              <w:jc w:val="right"/>
              <w:rPr>
                <w:rFonts w:cs="Arial"/>
                <w:sz w:val="18"/>
                <w:szCs w:val="18"/>
                <w:cs/>
              </w:rPr>
            </w:pPr>
            <w:r w:rsidRPr="008D0781">
              <w:rPr>
                <w:rFonts w:cs="Arial"/>
                <w:sz w:val="18"/>
                <w:szCs w:val="18"/>
                <w:lang w:val="en-GB"/>
              </w:rPr>
              <w:t>238</w:t>
            </w:r>
            <w:r w:rsidRPr="008D0781">
              <w:rPr>
                <w:rFonts w:cs="Arial"/>
                <w:sz w:val="18"/>
                <w:szCs w:val="18"/>
              </w:rPr>
              <w:t>,</w:t>
            </w:r>
            <w:r w:rsidRPr="008D0781">
              <w:rPr>
                <w:rFonts w:cs="Arial"/>
                <w:sz w:val="18"/>
                <w:szCs w:val="18"/>
                <w:lang w:val="en-GB"/>
              </w:rPr>
              <w:t>650</w:t>
            </w:r>
            <w:r w:rsidRPr="008D0781">
              <w:rPr>
                <w:rFonts w:cs="Arial"/>
                <w:sz w:val="18"/>
                <w:szCs w:val="18"/>
              </w:rPr>
              <w:t>,</w:t>
            </w:r>
            <w:r w:rsidRPr="008D0781">
              <w:rPr>
                <w:rFonts w:cs="Arial"/>
                <w:sz w:val="18"/>
                <w:szCs w:val="18"/>
                <w:lang w:val="en-GB"/>
              </w:rPr>
              <w:t>078</w:t>
            </w:r>
          </w:p>
        </w:tc>
      </w:tr>
      <w:tr w:rsidR="00FB3329" w:rsidRPr="008D0781" w:rsidTr="001332F9">
        <w:trPr>
          <w:cantSplit/>
        </w:trPr>
        <w:tc>
          <w:tcPr>
            <w:tcW w:w="4090" w:type="dxa"/>
            <w:vAlign w:val="bottom"/>
          </w:tcPr>
          <w:p w:rsidR="00FB3329" w:rsidRPr="008D0781" w:rsidRDefault="00FB3329" w:rsidP="001332F9">
            <w:pPr>
              <w:jc w:val="left"/>
              <w:rPr>
                <w:rFonts w:cs="Arial"/>
                <w:sz w:val="18"/>
                <w:szCs w:val="18"/>
              </w:rPr>
            </w:pPr>
            <w:r w:rsidRPr="008D0781">
              <w:rPr>
                <w:rFonts w:cs="Arial"/>
                <w:sz w:val="18"/>
                <w:szCs w:val="18"/>
              </w:rPr>
              <w:t>Transportation expenses</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121,111,530</w:t>
            </w:r>
          </w:p>
        </w:tc>
        <w:tc>
          <w:tcPr>
            <w:tcW w:w="1368" w:type="dxa"/>
          </w:tcPr>
          <w:p w:rsidR="00FB3329" w:rsidRPr="008D0781" w:rsidRDefault="00FB3329" w:rsidP="001332F9">
            <w:pPr>
              <w:spacing w:line="220" w:lineRule="exact"/>
              <w:ind w:right="-72"/>
              <w:jc w:val="right"/>
              <w:rPr>
                <w:rFonts w:cs="Arial"/>
                <w:sz w:val="18"/>
                <w:szCs w:val="18"/>
                <w:cs/>
              </w:rPr>
            </w:pPr>
            <w:r w:rsidRPr="008D0781">
              <w:rPr>
                <w:rFonts w:cs="Arial"/>
                <w:sz w:val="18"/>
                <w:szCs w:val="18"/>
                <w:lang w:val="en-GB"/>
              </w:rPr>
              <w:t>97</w:t>
            </w:r>
            <w:r w:rsidRPr="008D0781">
              <w:rPr>
                <w:rFonts w:cs="Arial"/>
                <w:sz w:val="18"/>
                <w:szCs w:val="18"/>
              </w:rPr>
              <w:t>,</w:t>
            </w:r>
            <w:r w:rsidRPr="008D0781">
              <w:rPr>
                <w:rFonts w:cs="Arial"/>
                <w:sz w:val="18"/>
                <w:szCs w:val="18"/>
                <w:lang w:val="en-GB"/>
              </w:rPr>
              <w:t>671</w:t>
            </w:r>
            <w:r w:rsidRPr="008D0781">
              <w:rPr>
                <w:rFonts w:cs="Arial"/>
                <w:sz w:val="18"/>
                <w:szCs w:val="18"/>
              </w:rPr>
              <w:t>,</w:t>
            </w:r>
            <w:r w:rsidRPr="008D0781">
              <w:rPr>
                <w:rFonts w:cs="Arial"/>
                <w:sz w:val="18"/>
                <w:szCs w:val="18"/>
                <w:lang w:val="en-GB"/>
              </w:rPr>
              <w:t>271</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120,139,488</w:t>
            </w:r>
          </w:p>
        </w:tc>
        <w:tc>
          <w:tcPr>
            <w:tcW w:w="1368" w:type="dxa"/>
          </w:tcPr>
          <w:p w:rsidR="00FB3329" w:rsidRPr="008D0781" w:rsidRDefault="00FB3329" w:rsidP="001332F9">
            <w:pPr>
              <w:spacing w:line="220" w:lineRule="exact"/>
              <w:ind w:right="-72"/>
              <w:jc w:val="right"/>
              <w:rPr>
                <w:rFonts w:cs="Arial"/>
                <w:sz w:val="18"/>
                <w:szCs w:val="18"/>
                <w:cs/>
              </w:rPr>
            </w:pPr>
            <w:r w:rsidRPr="008D0781">
              <w:rPr>
                <w:rFonts w:cs="Arial"/>
                <w:sz w:val="18"/>
                <w:szCs w:val="18"/>
                <w:lang w:val="en-GB"/>
              </w:rPr>
              <w:t>96</w:t>
            </w:r>
            <w:r w:rsidRPr="008D0781">
              <w:rPr>
                <w:rFonts w:cs="Arial"/>
                <w:sz w:val="18"/>
                <w:szCs w:val="18"/>
              </w:rPr>
              <w:t>,</w:t>
            </w:r>
            <w:r w:rsidRPr="008D0781">
              <w:rPr>
                <w:rFonts w:cs="Arial"/>
                <w:sz w:val="18"/>
                <w:szCs w:val="18"/>
                <w:lang w:val="en-GB"/>
              </w:rPr>
              <w:t>122</w:t>
            </w:r>
            <w:r w:rsidRPr="008D0781">
              <w:rPr>
                <w:rFonts w:cs="Arial"/>
                <w:sz w:val="18"/>
                <w:szCs w:val="18"/>
              </w:rPr>
              <w:t>,</w:t>
            </w:r>
            <w:r w:rsidRPr="008D0781">
              <w:rPr>
                <w:rFonts w:cs="Arial"/>
                <w:sz w:val="18"/>
                <w:szCs w:val="18"/>
                <w:lang w:val="en-GB"/>
              </w:rPr>
              <w:t>324</w:t>
            </w:r>
          </w:p>
        </w:tc>
      </w:tr>
      <w:tr w:rsidR="00616013" w:rsidRPr="008D0781" w:rsidTr="00616013">
        <w:trPr>
          <w:cantSplit/>
        </w:trPr>
        <w:tc>
          <w:tcPr>
            <w:tcW w:w="4090" w:type="dxa"/>
            <w:vAlign w:val="bottom"/>
          </w:tcPr>
          <w:p w:rsidR="00616013" w:rsidRPr="008D0781" w:rsidRDefault="00616013" w:rsidP="00616013">
            <w:pPr>
              <w:jc w:val="left"/>
              <w:rPr>
                <w:rFonts w:cs="Arial"/>
                <w:sz w:val="18"/>
                <w:szCs w:val="18"/>
              </w:rPr>
            </w:pPr>
            <w:r w:rsidRPr="008D0781">
              <w:rPr>
                <w:rFonts w:cs="Arial"/>
                <w:sz w:val="18"/>
                <w:szCs w:val="18"/>
              </w:rPr>
              <w:t>Depreciation and amortisation charges</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64,902,275</w:t>
            </w:r>
          </w:p>
        </w:tc>
        <w:tc>
          <w:tcPr>
            <w:tcW w:w="1368" w:type="dxa"/>
          </w:tcPr>
          <w:p w:rsidR="00616013" w:rsidRPr="008D0781" w:rsidRDefault="00616013" w:rsidP="00616013">
            <w:pPr>
              <w:spacing w:line="220" w:lineRule="exact"/>
              <w:ind w:right="-72"/>
              <w:jc w:val="right"/>
              <w:rPr>
                <w:rFonts w:cs="Arial"/>
                <w:sz w:val="18"/>
                <w:szCs w:val="18"/>
                <w:cs/>
              </w:rPr>
            </w:pPr>
            <w:r w:rsidRPr="008D0781">
              <w:rPr>
                <w:rFonts w:cs="Arial"/>
                <w:sz w:val="18"/>
                <w:szCs w:val="18"/>
                <w:lang w:val="en-GB"/>
              </w:rPr>
              <w:t>53</w:t>
            </w:r>
            <w:r w:rsidRPr="008D0781">
              <w:rPr>
                <w:rFonts w:cs="Arial"/>
                <w:sz w:val="18"/>
                <w:szCs w:val="18"/>
              </w:rPr>
              <w:t>,</w:t>
            </w:r>
            <w:r w:rsidRPr="008D0781">
              <w:rPr>
                <w:rFonts w:cs="Arial"/>
                <w:sz w:val="18"/>
                <w:szCs w:val="18"/>
                <w:lang w:val="en-GB"/>
              </w:rPr>
              <w:t>595</w:t>
            </w:r>
            <w:r w:rsidRPr="008D0781">
              <w:rPr>
                <w:rFonts w:cs="Arial"/>
                <w:sz w:val="18"/>
                <w:szCs w:val="18"/>
              </w:rPr>
              <w:t>,</w:t>
            </w:r>
            <w:r w:rsidRPr="008D0781">
              <w:rPr>
                <w:rFonts w:cs="Arial"/>
                <w:sz w:val="18"/>
                <w:szCs w:val="18"/>
                <w:lang w:val="en-GB"/>
              </w:rPr>
              <w:t>004</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64,492,138</w:t>
            </w:r>
          </w:p>
        </w:tc>
        <w:tc>
          <w:tcPr>
            <w:tcW w:w="1368" w:type="dxa"/>
          </w:tcPr>
          <w:p w:rsidR="00616013" w:rsidRPr="008D0781" w:rsidRDefault="00616013" w:rsidP="00616013">
            <w:pPr>
              <w:spacing w:line="220" w:lineRule="exact"/>
              <w:ind w:right="-72"/>
              <w:jc w:val="right"/>
              <w:rPr>
                <w:rFonts w:cs="Arial"/>
                <w:sz w:val="18"/>
                <w:szCs w:val="18"/>
                <w:cs/>
              </w:rPr>
            </w:pPr>
            <w:r w:rsidRPr="008D0781">
              <w:rPr>
                <w:rFonts w:cs="Arial"/>
                <w:sz w:val="18"/>
                <w:szCs w:val="18"/>
                <w:lang w:val="en-GB"/>
              </w:rPr>
              <w:t>52</w:t>
            </w:r>
            <w:r w:rsidRPr="008D0781">
              <w:rPr>
                <w:rFonts w:cs="Arial"/>
                <w:sz w:val="18"/>
                <w:szCs w:val="18"/>
              </w:rPr>
              <w:t>,</w:t>
            </w:r>
            <w:r w:rsidRPr="008D0781">
              <w:rPr>
                <w:rFonts w:cs="Arial"/>
                <w:sz w:val="18"/>
                <w:szCs w:val="18"/>
                <w:lang w:val="en-GB"/>
              </w:rPr>
              <w:t>891</w:t>
            </w:r>
            <w:r w:rsidRPr="008D0781">
              <w:rPr>
                <w:rFonts w:cs="Arial"/>
                <w:sz w:val="18"/>
                <w:szCs w:val="18"/>
              </w:rPr>
              <w:t>,</w:t>
            </w:r>
            <w:r w:rsidRPr="008D0781">
              <w:rPr>
                <w:rFonts w:cs="Arial"/>
                <w:sz w:val="18"/>
                <w:szCs w:val="18"/>
                <w:lang w:val="en-GB"/>
              </w:rPr>
              <w:t>129</w:t>
            </w:r>
          </w:p>
        </w:tc>
      </w:tr>
      <w:tr w:rsidR="00616013" w:rsidRPr="008D0781" w:rsidTr="00616013">
        <w:trPr>
          <w:cantSplit/>
        </w:trPr>
        <w:tc>
          <w:tcPr>
            <w:tcW w:w="4090" w:type="dxa"/>
            <w:vAlign w:val="bottom"/>
          </w:tcPr>
          <w:p w:rsidR="00616013" w:rsidRPr="008D0781" w:rsidRDefault="00616013" w:rsidP="00616013">
            <w:pPr>
              <w:jc w:val="left"/>
              <w:rPr>
                <w:rFonts w:cs="Arial"/>
                <w:sz w:val="18"/>
                <w:szCs w:val="18"/>
              </w:rPr>
            </w:pPr>
            <w:r w:rsidRPr="008D0781">
              <w:rPr>
                <w:rFonts w:cs="Arial"/>
                <w:sz w:val="18"/>
                <w:szCs w:val="18"/>
              </w:rPr>
              <w:t>Utilities expenses</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40,730,195</w:t>
            </w:r>
          </w:p>
        </w:tc>
        <w:tc>
          <w:tcPr>
            <w:tcW w:w="1368" w:type="dxa"/>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37</w:t>
            </w:r>
            <w:r w:rsidRPr="008D0781">
              <w:rPr>
                <w:rFonts w:cs="Arial"/>
                <w:sz w:val="18"/>
                <w:szCs w:val="18"/>
              </w:rPr>
              <w:t>,</w:t>
            </w:r>
            <w:r w:rsidRPr="008D0781">
              <w:rPr>
                <w:rFonts w:cs="Arial"/>
                <w:sz w:val="18"/>
                <w:szCs w:val="18"/>
                <w:lang w:val="en-GB"/>
              </w:rPr>
              <w:t>987</w:t>
            </w:r>
            <w:r w:rsidRPr="008D0781">
              <w:rPr>
                <w:rFonts w:cs="Arial"/>
                <w:sz w:val="18"/>
                <w:szCs w:val="18"/>
              </w:rPr>
              <w:t>,</w:t>
            </w:r>
            <w:r w:rsidRPr="008D0781">
              <w:rPr>
                <w:rFonts w:cs="Arial"/>
                <w:sz w:val="18"/>
                <w:szCs w:val="18"/>
                <w:lang w:val="en-GB"/>
              </w:rPr>
              <w:t>661</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40,729,950</w:t>
            </w:r>
          </w:p>
        </w:tc>
        <w:tc>
          <w:tcPr>
            <w:tcW w:w="1368" w:type="dxa"/>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37</w:t>
            </w:r>
            <w:r w:rsidRPr="008D0781">
              <w:rPr>
                <w:rFonts w:cs="Arial"/>
                <w:sz w:val="18"/>
                <w:szCs w:val="18"/>
              </w:rPr>
              <w:t>,</w:t>
            </w:r>
            <w:r w:rsidRPr="008D0781">
              <w:rPr>
                <w:rFonts w:cs="Arial"/>
                <w:sz w:val="18"/>
                <w:szCs w:val="18"/>
                <w:lang w:val="en-GB"/>
              </w:rPr>
              <w:t>987</w:t>
            </w:r>
            <w:r w:rsidRPr="008D0781">
              <w:rPr>
                <w:rFonts w:cs="Arial"/>
                <w:sz w:val="18"/>
                <w:szCs w:val="18"/>
              </w:rPr>
              <w:t>,</w:t>
            </w:r>
            <w:r w:rsidRPr="008D0781">
              <w:rPr>
                <w:rFonts w:cs="Arial"/>
                <w:sz w:val="18"/>
                <w:szCs w:val="18"/>
                <w:lang w:val="en-GB"/>
              </w:rPr>
              <w:t>161</w:t>
            </w:r>
          </w:p>
        </w:tc>
      </w:tr>
      <w:tr w:rsidR="00616013" w:rsidRPr="008D0781" w:rsidTr="00616013">
        <w:trPr>
          <w:cantSplit/>
        </w:trPr>
        <w:tc>
          <w:tcPr>
            <w:tcW w:w="4090" w:type="dxa"/>
            <w:vAlign w:val="bottom"/>
          </w:tcPr>
          <w:p w:rsidR="00616013" w:rsidRPr="008D0781" w:rsidRDefault="00616013" w:rsidP="00616013">
            <w:pPr>
              <w:jc w:val="left"/>
              <w:rPr>
                <w:rFonts w:cs="Arial"/>
                <w:sz w:val="18"/>
                <w:szCs w:val="18"/>
              </w:rPr>
            </w:pPr>
            <w:r w:rsidRPr="008D0781">
              <w:rPr>
                <w:rFonts w:cs="Arial"/>
                <w:sz w:val="18"/>
                <w:szCs w:val="18"/>
              </w:rPr>
              <w:t>Planting promotion expense</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32,936,798</w:t>
            </w:r>
          </w:p>
        </w:tc>
        <w:tc>
          <w:tcPr>
            <w:tcW w:w="1368" w:type="dxa"/>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37</w:t>
            </w:r>
            <w:r w:rsidRPr="008D0781">
              <w:rPr>
                <w:rFonts w:cs="Arial"/>
                <w:sz w:val="18"/>
                <w:szCs w:val="18"/>
              </w:rPr>
              <w:t>,</w:t>
            </w:r>
            <w:r w:rsidRPr="008D0781">
              <w:rPr>
                <w:rFonts w:cs="Arial"/>
                <w:sz w:val="18"/>
                <w:szCs w:val="18"/>
                <w:lang w:val="en-GB"/>
              </w:rPr>
              <w:t>950</w:t>
            </w:r>
            <w:r w:rsidRPr="008D0781">
              <w:rPr>
                <w:rFonts w:cs="Arial"/>
                <w:sz w:val="18"/>
                <w:szCs w:val="18"/>
              </w:rPr>
              <w:t>,</w:t>
            </w:r>
            <w:r w:rsidRPr="008D0781">
              <w:rPr>
                <w:rFonts w:cs="Arial"/>
                <w:sz w:val="18"/>
                <w:szCs w:val="18"/>
                <w:lang w:val="en-GB"/>
              </w:rPr>
              <w:t>871</w:t>
            </w:r>
          </w:p>
        </w:tc>
        <w:tc>
          <w:tcPr>
            <w:tcW w:w="1368" w:type="dxa"/>
            <w:shd w:val="clear" w:color="auto" w:fill="FAFAFA"/>
            <w:vAlign w:val="bottom"/>
          </w:tcPr>
          <w:p w:rsidR="00616013" w:rsidRPr="008D0781" w:rsidRDefault="00616013" w:rsidP="00616013">
            <w:pPr>
              <w:spacing w:line="220" w:lineRule="exact"/>
              <w:ind w:right="-72"/>
              <w:jc w:val="right"/>
              <w:rPr>
                <w:rFonts w:cs="Arial"/>
                <w:sz w:val="18"/>
                <w:szCs w:val="18"/>
              </w:rPr>
            </w:pPr>
            <w:r w:rsidRPr="008D0781">
              <w:rPr>
                <w:rFonts w:cs="Arial"/>
                <w:sz w:val="18"/>
                <w:szCs w:val="18"/>
              </w:rPr>
              <w:t>32,936,798</w:t>
            </w:r>
          </w:p>
        </w:tc>
        <w:tc>
          <w:tcPr>
            <w:tcW w:w="1368" w:type="dxa"/>
          </w:tcPr>
          <w:p w:rsidR="00616013" w:rsidRPr="008D0781" w:rsidRDefault="00616013" w:rsidP="00616013">
            <w:pPr>
              <w:spacing w:line="220" w:lineRule="exact"/>
              <w:ind w:right="-72"/>
              <w:jc w:val="right"/>
              <w:rPr>
                <w:rFonts w:cs="Arial"/>
                <w:sz w:val="18"/>
                <w:szCs w:val="18"/>
              </w:rPr>
            </w:pPr>
            <w:r w:rsidRPr="008D0781">
              <w:rPr>
                <w:rFonts w:cs="Arial"/>
                <w:sz w:val="18"/>
                <w:szCs w:val="18"/>
                <w:lang w:val="en-GB"/>
              </w:rPr>
              <w:t>37</w:t>
            </w:r>
            <w:r w:rsidRPr="008D0781">
              <w:rPr>
                <w:rFonts w:cs="Arial"/>
                <w:sz w:val="18"/>
                <w:szCs w:val="18"/>
              </w:rPr>
              <w:t>,</w:t>
            </w:r>
            <w:r w:rsidRPr="008D0781">
              <w:rPr>
                <w:rFonts w:cs="Arial"/>
                <w:sz w:val="18"/>
                <w:szCs w:val="18"/>
                <w:lang w:val="en-GB"/>
              </w:rPr>
              <w:t>950</w:t>
            </w:r>
            <w:r w:rsidRPr="008D0781">
              <w:rPr>
                <w:rFonts w:cs="Arial"/>
                <w:sz w:val="18"/>
                <w:szCs w:val="18"/>
              </w:rPr>
              <w:t>,</w:t>
            </w:r>
            <w:r w:rsidRPr="008D0781">
              <w:rPr>
                <w:rFonts w:cs="Arial"/>
                <w:sz w:val="18"/>
                <w:szCs w:val="18"/>
                <w:lang w:val="en-GB"/>
              </w:rPr>
              <w:t>871</w:t>
            </w:r>
          </w:p>
        </w:tc>
      </w:tr>
      <w:tr w:rsidR="00FB3329" w:rsidRPr="008D0781" w:rsidTr="001332F9">
        <w:trPr>
          <w:cantSplit/>
        </w:trPr>
        <w:tc>
          <w:tcPr>
            <w:tcW w:w="4090" w:type="dxa"/>
            <w:vAlign w:val="bottom"/>
          </w:tcPr>
          <w:p w:rsidR="00FB3329" w:rsidRPr="008D0781" w:rsidRDefault="00FB3329" w:rsidP="001332F9">
            <w:pPr>
              <w:jc w:val="left"/>
              <w:rPr>
                <w:rFonts w:cs="Arial"/>
                <w:sz w:val="18"/>
                <w:szCs w:val="18"/>
              </w:rPr>
            </w:pPr>
            <w:r w:rsidRPr="008D0781">
              <w:rPr>
                <w:rFonts w:cs="Arial"/>
                <w:sz w:val="18"/>
                <w:szCs w:val="18"/>
              </w:rPr>
              <w:t>Rental expenses</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26,440,146</w:t>
            </w:r>
          </w:p>
        </w:tc>
        <w:tc>
          <w:tcPr>
            <w:tcW w:w="1368" w:type="dxa"/>
          </w:tcPr>
          <w:p w:rsidR="00FB3329" w:rsidRPr="008D0781" w:rsidRDefault="00FB3329" w:rsidP="001332F9">
            <w:pPr>
              <w:spacing w:line="220" w:lineRule="exact"/>
              <w:ind w:right="-72"/>
              <w:jc w:val="right"/>
              <w:rPr>
                <w:rFonts w:cs="Arial"/>
                <w:sz w:val="18"/>
                <w:szCs w:val="18"/>
              </w:rPr>
            </w:pPr>
            <w:r w:rsidRPr="008D0781">
              <w:rPr>
                <w:rFonts w:cs="Arial"/>
                <w:sz w:val="18"/>
                <w:szCs w:val="18"/>
                <w:lang w:val="en-GB"/>
              </w:rPr>
              <w:t>19</w:t>
            </w:r>
            <w:r w:rsidRPr="008D0781">
              <w:rPr>
                <w:rFonts w:cs="Arial"/>
                <w:sz w:val="18"/>
                <w:szCs w:val="18"/>
              </w:rPr>
              <w:t>,</w:t>
            </w:r>
            <w:r w:rsidRPr="008D0781">
              <w:rPr>
                <w:rFonts w:cs="Arial"/>
                <w:sz w:val="18"/>
                <w:szCs w:val="18"/>
                <w:lang w:val="en-GB"/>
              </w:rPr>
              <w:t>546</w:t>
            </w:r>
            <w:r w:rsidRPr="008D0781">
              <w:rPr>
                <w:rFonts w:cs="Arial"/>
                <w:sz w:val="18"/>
                <w:szCs w:val="18"/>
              </w:rPr>
              <w:t>,</w:t>
            </w:r>
            <w:r w:rsidRPr="008D0781">
              <w:rPr>
                <w:rFonts w:cs="Arial"/>
                <w:sz w:val="18"/>
                <w:szCs w:val="18"/>
                <w:lang w:val="en-GB"/>
              </w:rPr>
              <w:t>945</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26,740,146</w:t>
            </w:r>
          </w:p>
        </w:tc>
        <w:tc>
          <w:tcPr>
            <w:tcW w:w="1368" w:type="dxa"/>
          </w:tcPr>
          <w:p w:rsidR="00FB3329" w:rsidRPr="008D0781" w:rsidRDefault="00FB3329" w:rsidP="001332F9">
            <w:pPr>
              <w:spacing w:line="220" w:lineRule="exact"/>
              <w:ind w:right="-72"/>
              <w:jc w:val="right"/>
              <w:rPr>
                <w:rFonts w:cs="Arial"/>
                <w:sz w:val="18"/>
                <w:szCs w:val="18"/>
              </w:rPr>
            </w:pPr>
            <w:r w:rsidRPr="008D0781">
              <w:rPr>
                <w:rFonts w:cs="Arial"/>
                <w:sz w:val="18"/>
                <w:szCs w:val="18"/>
                <w:lang w:val="en-GB"/>
              </w:rPr>
              <w:t>19</w:t>
            </w:r>
            <w:r w:rsidRPr="008D0781">
              <w:rPr>
                <w:rFonts w:cs="Arial"/>
                <w:sz w:val="18"/>
                <w:szCs w:val="18"/>
              </w:rPr>
              <w:t>,</w:t>
            </w:r>
            <w:r w:rsidRPr="008D0781">
              <w:rPr>
                <w:rFonts w:cs="Arial"/>
                <w:sz w:val="18"/>
                <w:szCs w:val="18"/>
                <w:lang w:val="en-GB"/>
              </w:rPr>
              <w:t>846</w:t>
            </w:r>
            <w:r w:rsidRPr="008D0781">
              <w:rPr>
                <w:rFonts w:cs="Arial"/>
                <w:sz w:val="18"/>
                <w:szCs w:val="18"/>
              </w:rPr>
              <w:t>,</w:t>
            </w:r>
            <w:r w:rsidRPr="008D0781">
              <w:rPr>
                <w:rFonts w:cs="Arial"/>
                <w:sz w:val="18"/>
                <w:szCs w:val="18"/>
                <w:lang w:val="en-GB"/>
              </w:rPr>
              <w:t>945</w:t>
            </w:r>
          </w:p>
        </w:tc>
      </w:tr>
      <w:tr w:rsidR="00FB3329" w:rsidRPr="008D0781" w:rsidTr="001332F9">
        <w:trPr>
          <w:cantSplit/>
        </w:trPr>
        <w:tc>
          <w:tcPr>
            <w:tcW w:w="4090" w:type="dxa"/>
            <w:vAlign w:val="bottom"/>
          </w:tcPr>
          <w:p w:rsidR="00FB3329" w:rsidRPr="008D0781" w:rsidRDefault="00FB3329" w:rsidP="001332F9">
            <w:pPr>
              <w:jc w:val="left"/>
              <w:rPr>
                <w:rFonts w:cs="Arial"/>
                <w:sz w:val="18"/>
                <w:szCs w:val="18"/>
              </w:rPr>
            </w:pPr>
            <w:r w:rsidRPr="008D0781">
              <w:rPr>
                <w:rFonts w:cs="Arial"/>
                <w:sz w:val="18"/>
                <w:szCs w:val="18"/>
              </w:rPr>
              <w:t>Labour costs</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15,740,604</w:t>
            </w:r>
          </w:p>
        </w:tc>
        <w:tc>
          <w:tcPr>
            <w:tcW w:w="1368" w:type="dxa"/>
          </w:tcPr>
          <w:p w:rsidR="00FB3329" w:rsidRPr="008D0781" w:rsidRDefault="00FB3329" w:rsidP="001332F9">
            <w:pPr>
              <w:spacing w:line="220" w:lineRule="exact"/>
              <w:ind w:right="-72"/>
              <w:jc w:val="right"/>
              <w:rPr>
                <w:rFonts w:cs="Arial"/>
                <w:sz w:val="18"/>
                <w:szCs w:val="18"/>
                <w:lang w:val="en-GB"/>
              </w:rPr>
            </w:pPr>
            <w:r w:rsidRPr="008D0781">
              <w:rPr>
                <w:rFonts w:cs="Arial"/>
                <w:sz w:val="18"/>
                <w:szCs w:val="18"/>
                <w:lang w:val="en-GB"/>
              </w:rPr>
              <w:t>16,668,389</w:t>
            </w:r>
          </w:p>
        </w:tc>
        <w:tc>
          <w:tcPr>
            <w:tcW w:w="1368" w:type="dxa"/>
            <w:shd w:val="clear" w:color="auto" w:fill="FAFAFA"/>
            <w:vAlign w:val="bottom"/>
          </w:tcPr>
          <w:p w:rsidR="00FB3329" w:rsidRPr="008D0781" w:rsidRDefault="00FB3329" w:rsidP="001332F9">
            <w:pPr>
              <w:spacing w:line="220" w:lineRule="exact"/>
              <w:ind w:right="-72"/>
              <w:jc w:val="right"/>
              <w:rPr>
                <w:rFonts w:cs="Arial"/>
                <w:sz w:val="18"/>
                <w:szCs w:val="18"/>
              </w:rPr>
            </w:pPr>
            <w:r w:rsidRPr="008D0781">
              <w:rPr>
                <w:rFonts w:cs="Arial"/>
                <w:sz w:val="18"/>
                <w:szCs w:val="18"/>
              </w:rPr>
              <w:t>15,740,604</w:t>
            </w:r>
          </w:p>
        </w:tc>
        <w:tc>
          <w:tcPr>
            <w:tcW w:w="1368" w:type="dxa"/>
          </w:tcPr>
          <w:p w:rsidR="00FB3329" w:rsidRPr="008D0781" w:rsidRDefault="00FB3329" w:rsidP="001332F9">
            <w:pPr>
              <w:spacing w:line="220" w:lineRule="exact"/>
              <w:ind w:right="-72"/>
              <w:jc w:val="right"/>
              <w:rPr>
                <w:rFonts w:cs="Arial"/>
                <w:sz w:val="18"/>
                <w:szCs w:val="18"/>
                <w:lang w:val="en-GB"/>
              </w:rPr>
            </w:pPr>
            <w:r w:rsidRPr="008D0781">
              <w:rPr>
                <w:rFonts w:cs="Arial"/>
                <w:sz w:val="18"/>
                <w:szCs w:val="18"/>
                <w:lang w:val="en-GB"/>
              </w:rPr>
              <w:t>16,668,389</w:t>
            </w:r>
          </w:p>
        </w:tc>
      </w:tr>
      <w:tr w:rsidR="00FB3329" w:rsidRPr="008D0781" w:rsidTr="001332F9">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Repair and maintenance expenses</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14,593,158</w:t>
            </w:r>
          </w:p>
        </w:tc>
        <w:tc>
          <w:tcPr>
            <w:tcW w:w="1368" w:type="dxa"/>
          </w:tcPr>
          <w:p w:rsidR="00FB3329" w:rsidRPr="008D0781" w:rsidRDefault="00FB3329" w:rsidP="00FB3329">
            <w:pPr>
              <w:spacing w:line="220" w:lineRule="exact"/>
              <w:ind w:right="-72"/>
              <w:jc w:val="right"/>
              <w:rPr>
                <w:rFonts w:cs="Arial"/>
                <w:sz w:val="18"/>
                <w:szCs w:val="18"/>
                <w:cs/>
              </w:rPr>
            </w:pPr>
            <w:r w:rsidRPr="008D0781">
              <w:rPr>
                <w:rFonts w:cs="Arial"/>
                <w:sz w:val="18"/>
                <w:szCs w:val="18"/>
                <w:lang w:val="en-GB"/>
              </w:rPr>
              <w:t>18</w:t>
            </w:r>
            <w:r w:rsidRPr="008D0781">
              <w:rPr>
                <w:rFonts w:cs="Arial"/>
                <w:sz w:val="18"/>
                <w:szCs w:val="18"/>
              </w:rPr>
              <w:t>,</w:t>
            </w:r>
            <w:r w:rsidRPr="008D0781">
              <w:rPr>
                <w:rFonts w:cs="Arial"/>
                <w:sz w:val="18"/>
                <w:szCs w:val="18"/>
                <w:lang w:val="en-GB"/>
              </w:rPr>
              <w:t>541</w:t>
            </w:r>
            <w:r w:rsidRPr="008D0781">
              <w:rPr>
                <w:rFonts w:cs="Arial"/>
                <w:sz w:val="18"/>
                <w:szCs w:val="18"/>
              </w:rPr>
              <w:t>,</w:t>
            </w:r>
            <w:r w:rsidRPr="008D0781">
              <w:rPr>
                <w:rFonts w:cs="Arial"/>
                <w:sz w:val="18"/>
                <w:szCs w:val="18"/>
                <w:lang w:val="en-GB"/>
              </w:rPr>
              <w:t>294</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14,593,158</w:t>
            </w:r>
          </w:p>
        </w:tc>
        <w:tc>
          <w:tcPr>
            <w:tcW w:w="1368" w:type="dxa"/>
          </w:tcPr>
          <w:p w:rsidR="00FB3329" w:rsidRPr="008D0781" w:rsidRDefault="00FB3329" w:rsidP="00FB3329">
            <w:pPr>
              <w:spacing w:line="220" w:lineRule="exact"/>
              <w:ind w:right="-72"/>
              <w:jc w:val="right"/>
              <w:rPr>
                <w:rFonts w:cs="Arial"/>
                <w:sz w:val="18"/>
                <w:szCs w:val="18"/>
                <w:cs/>
              </w:rPr>
            </w:pPr>
            <w:r w:rsidRPr="008D0781">
              <w:rPr>
                <w:rFonts w:cs="Arial"/>
                <w:sz w:val="18"/>
                <w:szCs w:val="18"/>
                <w:lang w:val="en-GB"/>
              </w:rPr>
              <w:t>18</w:t>
            </w:r>
            <w:r w:rsidRPr="008D0781">
              <w:rPr>
                <w:rFonts w:cs="Arial"/>
                <w:sz w:val="18"/>
                <w:szCs w:val="18"/>
              </w:rPr>
              <w:t>,</w:t>
            </w:r>
            <w:r w:rsidRPr="008D0781">
              <w:rPr>
                <w:rFonts w:cs="Arial"/>
                <w:sz w:val="18"/>
                <w:szCs w:val="18"/>
                <w:lang w:val="en-GB"/>
              </w:rPr>
              <w:t>541</w:t>
            </w:r>
            <w:r w:rsidRPr="008D0781">
              <w:rPr>
                <w:rFonts w:cs="Arial"/>
                <w:sz w:val="18"/>
                <w:szCs w:val="18"/>
              </w:rPr>
              <w:t>,</w:t>
            </w:r>
            <w:r w:rsidRPr="008D0781">
              <w:rPr>
                <w:rFonts w:cs="Arial"/>
                <w:sz w:val="18"/>
                <w:szCs w:val="18"/>
                <w:lang w:val="en-GB"/>
              </w:rPr>
              <w:t>294</w:t>
            </w:r>
          </w:p>
        </w:tc>
      </w:tr>
      <w:tr w:rsidR="00FB3329" w:rsidRPr="008D0781" w:rsidTr="001332F9">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Advertising and promotion expenses</w:t>
            </w:r>
          </w:p>
        </w:tc>
        <w:tc>
          <w:tcPr>
            <w:tcW w:w="1368" w:type="dxa"/>
            <w:shd w:val="clear" w:color="auto" w:fill="FAFAFA"/>
          </w:tcPr>
          <w:p w:rsidR="00FB3329" w:rsidRPr="008D0781" w:rsidRDefault="00FB3329" w:rsidP="00FB3329">
            <w:pPr>
              <w:spacing w:line="220" w:lineRule="exact"/>
              <w:ind w:right="-72"/>
              <w:jc w:val="right"/>
              <w:rPr>
                <w:rFonts w:cs="Arial"/>
                <w:sz w:val="18"/>
                <w:szCs w:val="18"/>
              </w:rPr>
            </w:pPr>
            <w:r w:rsidRPr="008D0781">
              <w:rPr>
                <w:rFonts w:cs="Arial"/>
                <w:sz w:val="18"/>
                <w:szCs w:val="18"/>
              </w:rPr>
              <w:t>8,804,229</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6</w:t>
            </w:r>
            <w:r w:rsidRPr="008D0781">
              <w:rPr>
                <w:rFonts w:cs="Arial"/>
                <w:sz w:val="18"/>
                <w:szCs w:val="18"/>
              </w:rPr>
              <w:t>,</w:t>
            </w:r>
            <w:r w:rsidRPr="008D0781">
              <w:rPr>
                <w:rFonts w:cs="Arial"/>
                <w:sz w:val="18"/>
                <w:szCs w:val="18"/>
                <w:lang w:val="en-GB"/>
              </w:rPr>
              <w:t>744</w:t>
            </w:r>
            <w:r w:rsidRPr="008D0781">
              <w:rPr>
                <w:rFonts w:cs="Arial"/>
                <w:sz w:val="18"/>
                <w:szCs w:val="18"/>
              </w:rPr>
              <w:t>,</w:t>
            </w:r>
            <w:r w:rsidRPr="008D0781">
              <w:rPr>
                <w:rFonts w:cs="Arial"/>
                <w:sz w:val="18"/>
                <w:szCs w:val="18"/>
                <w:lang w:val="en-GB"/>
              </w:rPr>
              <w:t>414</w:t>
            </w:r>
          </w:p>
        </w:tc>
        <w:tc>
          <w:tcPr>
            <w:tcW w:w="1368" w:type="dxa"/>
            <w:shd w:val="clear" w:color="auto" w:fill="FAFAFA"/>
          </w:tcPr>
          <w:p w:rsidR="00FB3329" w:rsidRPr="008D0781" w:rsidRDefault="00FB3329" w:rsidP="00FB3329">
            <w:pPr>
              <w:spacing w:line="220" w:lineRule="exact"/>
              <w:ind w:right="-72"/>
              <w:jc w:val="right"/>
              <w:rPr>
                <w:rFonts w:cs="Arial"/>
                <w:sz w:val="18"/>
                <w:szCs w:val="18"/>
              </w:rPr>
            </w:pPr>
            <w:r w:rsidRPr="008D0781">
              <w:rPr>
                <w:rFonts w:cs="Arial"/>
                <w:sz w:val="18"/>
                <w:szCs w:val="18"/>
              </w:rPr>
              <w:t>8,804,229</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6</w:t>
            </w:r>
            <w:r w:rsidRPr="008D0781">
              <w:rPr>
                <w:rFonts w:cs="Arial"/>
                <w:sz w:val="18"/>
                <w:szCs w:val="18"/>
              </w:rPr>
              <w:t>,</w:t>
            </w:r>
            <w:r w:rsidRPr="008D0781">
              <w:rPr>
                <w:rFonts w:cs="Arial"/>
                <w:sz w:val="18"/>
                <w:szCs w:val="18"/>
                <w:lang w:val="en-GB"/>
              </w:rPr>
              <w:t>684</w:t>
            </w:r>
            <w:r w:rsidRPr="008D0781">
              <w:rPr>
                <w:rFonts w:cs="Arial"/>
                <w:sz w:val="18"/>
                <w:szCs w:val="18"/>
              </w:rPr>
              <w:t>,</w:t>
            </w:r>
            <w:r w:rsidRPr="008D0781">
              <w:rPr>
                <w:rFonts w:cs="Arial"/>
                <w:sz w:val="18"/>
                <w:szCs w:val="18"/>
                <w:lang w:val="en-GB"/>
              </w:rPr>
              <w:t>458</w:t>
            </w:r>
          </w:p>
        </w:tc>
      </w:tr>
      <w:tr w:rsidR="00FB3329" w:rsidRPr="008D0781" w:rsidTr="001332F9">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Plant and office expense</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8,436,347</w:t>
            </w:r>
          </w:p>
        </w:tc>
        <w:tc>
          <w:tcPr>
            <w:tcW w:w="1368" w:type="dxa"/>
          </w:tcPr>
          <w:p w:rsidR="00FB3329" w:rsidRPr="008D0781" w:rsidRDefault="00FB3329" w:rsidP="00FB3329">
            <w:pPr>
              <w:spacing w:line="220" w:lineRule="exact"/>
              <w:ind w:right="-72"/>
              <w:jc w:val="right"/>
              <w:rPr>
                <w:rFonts w:cs="Arial"/>
                <w:sz w:val="18"/>
                <w:szCs w:val="18"/>
                <w:lang w:val="en-GB"/>
              </w:rPr>
            </w:pPr>
            <w:r w:rsidRPr="008D0781">
              <w:rPr>
                <w:rFonts w:cs="Arial"/>
                <w:sz w:val="18"/>
                <w:szCs w:val="18"/>
                <w:lang w:val="en-GB"/>
              </w:rPr>
              <w:t>7,932,352</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8,436,347</w:t>
            </w:r>
          </w:p>
        </w:tc>
        <w:tc>
          <w:tcPr>
            <w:tcW w:w="1368" w:type="dxa"/>
          </w:tcPr>
          <w:p w:rsidR="00FB3329" w:rsidRPr="008D0781" w:rsidRDefault="00FB3329" w:rsidP="00FB3329">
            <w:pPr>
              <w:spacing w:line="220" w:lineRule="exact"/>
              <w:ind w:right="-72"/>
              <w:jc w:val="right"/>
              <w:rPr>
                <w:rFonts w:cs="Arial"/>
                <w:sz w:val="18"/>
                <w:szCs w:val="18"/>
                <w:lang w:val="en-GB"/>
              </w:rPr>
            </w:pPr>
            <w:r w:rsidRPr="008D0781">
              <w:rPr>
                <w:rFonts w:cs="Arial"/>
                <w:sz w:val="18"/>
                <w:szCs w:val="18"/>
                <w:lang w:val="en-GB"/>
              </w:rPr>
              <w:t>7,932,352</w:t>
            </w:r>
          </w:p>
        </w:tc>
      </w:tr>
      <w:tr w:rsidR="00FB3329" w:rsidRPr="008D0781" w:rsidTr="00616013">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Commission and incentive</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8,222,398</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12</w:t>
            </w:r>
            <w:r w:rsidRPr="008D0781">
              <w:rPr>
                <w:rFonts w:cs="Arial"/>
                <w:sz w:val="18"/>
                <w:szCs w:val="18"/>
              </w:rPr>
              <w:t>,</w:t>
            </w:r>
            <w:r w:rsidRPr="008D0781">
              <w:rPr>
                <w:rFonts w:cs="Arial"/>
                <w:sz w:val="18"/>
                <w:szCs w:val="18"/>
                <w:lang w:val="en-GB"/>
              </w:rPr>
              <w:t>563</w:t>
            </w:r>
            <w:r w:rsidRPr="008D0781">
              <w:rPr>
                <w:rFonts w:cs="Arial"/>
                <w:sz w:val="18"/>
                <w:szCs w:val="18"/>
              </w:rPr>
              <w:t>,</w:t>
            </w:r>
            <w:r w:rsidRPr="008D0781">
              <w:rPr>
                <w:rFonts w:cs="Arial"/>
                <w:sz w:val="18"/>
                <w:szCs w:val="18"/>
                <w:lang w:val="en-GB"/>
              </w:rPr>
              <w:t>876</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8,211,689</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12</w:t>
            </w:r>
            <w:r w:rsidRPr="008D0781">
              <w:rPr>
                <w:rFonts w:cs="Arial"/>
                <w:sz w:val="18"/>
                <w:szCs w:val="18"/>
              </w:rPr>
              <w:t>,</w:t>
            </w:r>
            <w:r w:rsidRPr="008D0781">
              <w:rPr>
                <w:rFonts w:cs="Arial"/>
                <w:sz w:val="18"/>
                <w:szCs w:val="18"/>
                <w:lang w:val="en-GB"/>
              </w:rPr>
              <w:t>563</w:t>
            </w:r>
            <w:r w:rsidRPr="008D0781">
              <w:rPr>
                <w:rFonts w:cs="Arial"/>
                <w:sz w:val="18"/>
                <w:szCs w:val="18"/>
              </w:rPr>
              <w:t>,</w:t>
            </w:r>
            <w:r w:rsidRPr="008D0781">
              <w:rPr>
                <w:rFonts w:cs="Arial"/>
                <w:sz w:val="18"/>
                <w:szCs w:val="18"/>
                <w:lang w:val="en-GB"/>
              </w:rPr>
              <w:t>876</w:t>
            </w:r>
          </w:p>
        </w:tc>
      </w:tr>
      <w:tr w:rsidR="00FB3329" w:rsidRPr="008D0781" w:rsidTr="00616013">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Services and consultation expenses</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7,115,967</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10</w:t>
            </w:r>
            <w:r w:rsidRPr="008D0781">
              <w:rPr>
                <w:rFonts w:cs="Arial"/>
                <w:sz w:val="18"/>
                <w:szCs w:val="18"/>
              </w:rPr>
              <w:t>,</w:t>
            </w:r>
            <w:r w:rsidRPr="008D0781">
              <w:rPr>
                <w:rFonts w:cs="Arial"/>
                <w:sz w:val="18"/>
                <w:szCs w:val="18"/>
                <w:lang w:val="en-GB"/>
              </w:rPr>
              <w:t>441</w:t>
            </w:r>
            <w:r w:rsidRPr="008D0781">
              <w:rPr>
                <w:rFonts w:cs="Arial"/>
                <w:sz w:val="18"/>
                <w:szCs w:val="18"/>
              </w:rPr>
              <w:t>,</w:t>
            </w:r>
            <w:r w:rsidRPr="008D0781">
              <w:rPr>
                <w:rFonts w:cs="Arial"/>
                <w:sz w:val="18"/>
                <w:szCs w:val="18"/>
                <w:lang w:val="en-GB"/>
              </w:rPr>
              <w:t>250</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6,896,167</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10</w:t>
            </w:r>
            <w:r w:rsidRPr="008D0781">
              <w:rPr>
                <w:rFonts w:cs="Arial"/>
                <w:sz w:val="18"/>
                <w:szCs w:val="18"/>
              </w:rPr>
              <w:t>,</w:t>
            </w:r>
            <w:r w:rsidRPr="008D0781">
              <w:rPr>
                <w:rFonts w:cs="Arial"/>
                <w:sz w:val="18"/>
                <w:szCs w:val="18"/>
                <w:lang w:val="en-GB"/>
              </w:rPr>
              <w:t>216</w:t>
            </w:r>
            <w:r w:rsidRPr="008D0781">
              <w:rPr>
                <w:rFonts w:cs="Arial"/>
                <w:sz w:val="18"/>
                <w:szCs w:val="18"/>
              </w:rPr>
              <w:t>,</w:t>
            </w:r>
            <w:r w:rsidRPr="008D0781">
              <w:rPr>
                <w:rFonts w:cs="Arial"/>
                <w:sz w:val="18"/>
                <w:szCs w:val="18"/>
                <w:lang w:val="en-GB"/>
              </w:rPr>
              <w:t>450</w:t>
            </w:r>
          </w:p>
        </w:tc>
      </w:tr>
      <w:tr w:rsidR="00FB3329" w:rsidRPr="008D0781" w:rsidTr="00616013">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Traveling and entertainment expenses</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7,354,275</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9</w:t>
            </w:r>
            <w:r w:rsidRPr="008D0781">
              <w:rPr>
                <w:rFonts w:cs="Arial"/>
                <w:sz w:val="18"/>
                <w:szCs w:val="18"/>
              </w:rPr>
              <w:t>,</w:t>
            </w:r>
            <w:r w:rsidRPr="008D0781">
              <w:rPr>
                <w:rFonts w:cs="Arial"/>
                <w:sz w:val="18"/>
                <w:szCs w:val="18"/>
                <w:lang w:val="en-GB"/>
              </w:rPr>
              <w:t>128</w:t>
            </w:r>
            <w:r w:rsidRPr="008D0781">
              <w:rPr>
                <w:rFonts w:cs="Arial"/>
                <w:sz w:val="18"/>
                <w:szCs w:val="18"/>
              </w:rPr>
              <w:t>,</w:t>
            </w:r>
            <w:r w:rsidRPr="008D0781">
              <w:rPr>
                <w:rFonts w:cs="Arial"/>
                <w:sz w:val="18"/>
                <w:szCs w:val="18"/>
                <w:lang w:val="en-GB"/>
              </w:rPr>
              <w:t>163</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7,163,085</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8</w:t>
            </w:r>
            <w:r w:rsidRPr="008D0781">
              <w:rPr>
                <w:rFonts w:cs="Arial"/>
                <w:sz w:val="18"/>
                <w:szCs w:val="18"/>
              </w:rPr>
              <w:t>,</w:t>
            </w:r>
            <w:r w:rsidRPr="008D0781">
              <w:rPr>
                <w:rFonts w:cs="Arial"/>
                <w:sz w:val="18"/>
                <w:szCs w:val="18"/>
                <w:lang w:val="en-GB"/>
              </w:rPr>
              <w:t>981</w:t>
            </w:r>
            <w:r w:rsidRPr="008D0781">
              <w:rPr>
                <w:rFonts w:cs="Arial"/>
                <w:sz w:val="18"/>
                <w:szCs w:val="18"/>
              </w:rPr>
              <w:t>,</w:t>
            </w:r>
            <w:r w:rsidRPr="008D0781">
              <w:rPr>
                <w:rFonts w:cs="Arial"/>
                <w:sz w:val="18"/>
                <w:szCs w:val="18"/>
                <w:lang w:val="en-GB"/>
              </w:rPr>
              <w:t>166</w:t>
            </w:r>
          </w:p>
        </w:tc>
      </w:tr>
      <w:tr w:rsidR="00FB3329" w:rsidRPr="008D0781" w:rsidTr="00616013">
        <w:trPr>
          <w:cantSplit/>
        </w:trPr>
        <w:tc>
          <w:tcPr>
            <w:tcW w:w="4090" w:type="dxa"/>
            <w:vAlign w:val="bottom"/>
          </w:tcPr>
          <w:p w:rsidR="00FB3329" w:rsidRPr="008D0781" w:rsidRDefault="00FB3329" w:rsidP="00FB3329">
            <w:pPr>
              <w:jc w:val="left"/>
              <w:rPr>
                <w:rFonts w:cs="Arial"/>
                <w:sz w:val="18"/>
                <w:szCs w:val="18"/>
              </w:rPr>
            </w:pPr>
            <w:r w:rsidRPr="008D0781">
              <w:rPr>
                <w:rFonts w:cs="Arial"/>
                <w:sz w:val="18"/>
                <w:szCs w:val="18"/>
              </w:rPr>
              <w:t>Loss from impairment of assets</w:t>
            </w:r>
          </w:p>
        </w:tc>
        <w:tc>
          <w:tcPr>
            <w:tcW w:w="1368" w:type="dxa"/>
            <w:shd w:val="clear" w:color="auto" w:fill="FAFAFA"/>
          </w:tcPr>
          <w:p w:rsidR="00FB3329" w:rsidRPr="008D0781" w:rsidRDefault="00FB3329" w:rsidP="00FB3329">
            <w:pPr>
              <w:spacing w:line="220" w:lineRule="exact"/>
              <w:ind w:right="-72"/>
              <w:jc w:val="right"/>
              <w:rPr>
                <w:rFonts w:cs="Arial"/>
                <w:sz w:val="18"/>
                <w:szCs w:val="18"/>
              </w:rPr>
            </w:pPr>
            <w:r w:rsidRPr="008D0781">
              <w:rPr>
                <w:rFonts w:cs="Arial"/>
                <w:sz w:val="18"/>
                <w:szCs w:val="18"/>
              </w:rPr>
              <w:t>78,300</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732</w:t>
            </w:r>
            <w:r w:rsidRPr="008D0781">
              <w:rPr>
                <w:rFonts w:cs="Arial"/>
                <w:sz w:val="18"/>
                <w:szCs w:val="18"/>
              </w:rPr>
              <w:t>,</w:t>
            </w:r>
            <w:r w:rsidRPr="008D0781">
              <w:rPr>
                <w:rFonts w:cs="Arial"/>
                <w:sz w:val="18"/>
                <w:szCs w:val="18"/>
                <w:lang w:val="en-GB"/>
              </w:rPr>
              <w:t>054</w:t>
            </w:r>
          </w:p>
        </w:tc>
        <w:tc>
          <w:tcPr>
            <w:tcW w:w="1368" w:type="dxa"/>
            <w:shd w:val="clear" w:color="auto" w:fill="FAFAFA"/>
            <w:vAlign w:val="bottom"/>
          </w:tcPr>
          <w:p w:rsidR="00FB3329" w:rsidRPr="008D0781" w:rsidRDefault="00FB3329" w:rsidP="00FB3329">
            <w:pPr>
              <w:spacing w:line="220" w:lineRule="exact"/>
              <w:ind w:right="-72"/>
              <w:jc w:val="right"/>
              <w:rPr>
                <w:rFonts w:cs="Arial"/>
                <w:sz w:val="18"/>
                <w:szCs w:val="18"/>
              </w:rPr>
            </w:pPr>
            <w:r w:rsidRPr="008D0781">
              <w:rPr>
                <w:rFonts w:cs="Arial"/>
                <w:sz w:val="18"/>
                <w:szCs w:val="18"/>
              </w:rPr>
              <w:t>78,300</w:t>
            </w:r>
          </w:p>
        </w:tc>
        <w:tc>
          <w:tcPr>
            <w:tcW w:w="1368" w:type="dxa"/>
          </w:tcPr>
          <w:p w:rsidR="00FB3329" w:rsidRPr="008D0781" w:rsidRDefault="00FB3329" w:rsidP="00FB3329">
            <w:pPr>
              <w:spacing w:line="220" w:lineRule="exact"/>
              <w:ind w:right="-72"/>
              <w:jc w:val="right"/>
              <w:rPr>
                <w:rFonts w:cs="Arial"/>
                <w:sz w:val="18"/>
                <w:szCs w:val="18"/>
              </w:rPr>
            </w:pPr>
            <w:r w:rsidRPr="008D0781">
              <w:rPr>
                <w:rFonts w:cs="Arial"/>
                <w:sz w:val="18"/>
                <w:szCs w:val="18"/>
                <w:lang w:val="en-GB"/>
              </w:rPr>
              <w:t>732</w:t>
            </w:r>
            <w:r w:rsidRPr="008D0781">
              <w:rPr>
                <w:rFonts w:cs="Arial"/>
                <w:sz w:val="18"/>
                <w:szCs w:val="18"/>
              </w:rPr>
              <w:t>,</w:t>
            </w:r>
            <w:r w:rsidRPr="008D0781">
              <w:rPr>
                <w:rFonts w:cs="Arial"/>
                <w:sz w:val="18"/>
                <w:szCs w:val="18"/>
                <w:lang w:val="en-GB"/>
              </w:rPr>
              <w:t>054</w:t>
            </w:r>
          </w:p>
        </w:tc>
      </w:tr>
    </w:tbl>
    <w:p w:rsidR="0001627B" w:rsidRPr="008D0781" w:rsidRDefault="0001627B" w:rsidP="0001627B">
      <w:pPr>
        <w:ind w:left="547" w:hanging="547"/>
        <w:jc w:val="thaiDistribute"/>
        <w:outlineLvl w:val="0"/>
        <w:rPr>
          <w:rFonts w:eastAsia="SimSun" w:cs="Arial"/>
          <w:b/>
          <w:bCs/>
          <w:snapToGrid w:val="0"/>
          <w:sz w:val="18"/>
          <w:szCs w:val="18"/>
          <w:lang w:eastAsia="th-TH"/>
        </w:rPr>
      </w:pPr>
    </w:p>
    <w:p w:rsidR="00616013" w:rsidRPr="008D0781" w:rsidRDefault="00616013" w:rsidP="00616013">
      <w:pPr>
        <w:ind w:left="432" w:hanging="432"/>
        <w:rPr>
          <w:rFonts w:eastAsia="SimSun" w:cs="Arial"/>
          <w:b/>
          <w:bCs/>
          <w:snapToGrid w:val="0"/>
          <w:sz w:val="18"/>
          <w:szCs w:val="18"/>
          <w:lang w:eastAsia="th-TH"/>
        </w:rPr>
        <w:sectPr w:rsidR="00616013" w:rsidRPr="008D0781" w:rsidSect="009E72E0">
          <w:pgSz w:w="11909" w:h="16834" w:code="9"/>
          <w:pgMar w:top="1440" w:right="720" w:bottom="720" w:left="1728" w:header="706" w:footer="706" w:gutter="0"/>
          <w:cols w:space="720"/>
          <w:docGrid w:linePitch="272"/>
        </w:sectPr>
      </w:pPr>
    </w:p>
    <w:p w:rsidR="00E50F72" w:rsidRDefault="00E50F72"/>
    <w:tbl>
      <w:tblPr>
        <w:tblW w:w="9461" w:type="dxa"/>
        <w:tblInd w:w="108" w:type="dxa"/>
        <w:shd w:val="clear" w:color="auto" w:fill="44546A"/>
        <w:tblLook w:val="04A0" w:firstRow="1" w:lastRow="0" w:firstColumn="1" w:lastColumn="0" w:noHBand="0" w:noVBand="1"/>
      </w:tblPr>
      <w:tblGrid>
        <w:gridCol w:w="9461"/>
      </w:tblGrid>
      <w:tr w:rsidR="00616013" w:rsidRPr="008D0781" w:rsidTr="00616013">
        <w:trPr>
          <w:trHeight w:val="386"/>
        </w:trPr>
        <w:tc>
          <w:tcPr>
            <w:tcW w:w="9461" w:type="dxa"/>
            <w:shd w:val="clear" w:color="auto" w:fill="FFA543"/>
            <w:vAlign w:val="center"/>
          </w:tcPr>
          <w:p w:rsidR="00616013" w:rsidRPr="008D0781" w:rsidRDefault="00616013" w:rsidP="00616013">
            <w:pPr>
              <w:ind w:left="432" w:hanging="432"/>
              <w:rPr>
                <w:rFonts w:eastAsia="Arial Unicode MS" w:cs="Arial"/>
                <w:b/>
                <w:bCs/>
                <w:color w:val="FFFFFF"/>
                <w:sz w:val="18"/>
                <w:szCs w:val="18"/>
                <w:cs/>
                <w:lang w:val="en-GB"/>
              </w:rPr>
            </w:pPr>
            <w:r w:rsidRPr="008D0781">
              <w:rPr>
                <w:rFonts w:eastAsia="SimSun" w:cs="Arial"/>
                <w:b/>
                <w:bCs/>
                <w:snapToGrid w:val="0"/>
                <w:sz w:val="18"/>
                <w:szCs w:val="18"/>
                <w:lang w:eastAsia="th-TH"/>
              </w:rPr>
              <w:br w:type="page"/>
            </w: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27</w:t>
            </w:r>
            <w:r w:rsidRPr="008D0781">
              <w:rPr>
                <w:rFonts w:eastAsia="Arial Unicode MS" w:cs="Arial"/>
                <w:b/>
                <w:bCs/>
                <w:color w:val="FFFFFF"/>
                <w:sz w:val="18"/>
                <w:szCs w:val="18"/>
                <w:lang w:val="en-GB"/>
              </w:rPr>
              <w:tab/>
              <w:t>Income tax</w:t>
            </w:r>
          </w:p>
        </w:tc>
      </w:tr>
    </w:tbl>
    <w:p w:rsidR="0001627B" w:rsidRPr="008D0781" w:rsidRDefault="0001627B" w:rsidP="0001627B">
      <w:pPr>
        <w:ind w:left="547" w:hanging="547"/>
        <w:jc w:val="thaiDistribute"/>
        <w:outlineLvl w:val="0"/>
        <w:rPr>
          <w:rFonts w:eastAsia="SimSun" w:cs="Arial"/>
          <w:snapToGrid w:val="0"/>
          <w:sz w:val="18"/>
          <w:szCs w:val="18"/>
          <w:lang w:eastAsia="th-TH"/>
        </w:rPr>
      </w:pPr>
    </w:p>
    <w:p w:rsidR="00A13A66" w:rsidRPr="008D0781" w:rsidRDefault="00A13A66" w:rsidP="0001627B">
      <w:pPr>
        <w:ind w:left="547" w:hanging="547"/>
        <w:jc w:val="thaiDistribute"/>
        <w:outlineLvl w:val="0"/>
        <w:rPr>
          <w:rFonts w:eastAsia="SimSun" w:cs="Arial"/>
          <w:snapToGrid w:val="0"/>
          <w:sz w:val="18"/>
          <w:szCs w:val="18"/>
          <w:lang w:eastAsia="th-TH"/>
        </w:rPr>
      </w:pPr>
      <w:r w:rsidRPr="008D0781">
        <w:rPr>
          <w:rFonts w:eastAsia="SimSun" w:cs="Arial"/>
          <w:snapToGrid w:val="0"/>
          <w:sz w:val="18"/>
          <w:szCs w:val="18"/>
          <w:lang w:eastAsia="th-TH"/>
        </w:rPr>
        <w:t>Income tax expense for the year comprises the following:</w:t>
      </w:r>
    </w:p>
    <w:p w:rsidR="00A13A66" w:rsidRPr="008D0781" w:rsidRDefault="00A13A66" w:rsidP="0001627B">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01627B" w:rsidRPr="008D0781" w:rsidRDefault="0001627B" w:rsidP="00616013">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616013">
        <w:trPr>
          <w:cantSplit/>
        </w:trPr>
        <w:tc>
          <w:tcPr>
            <w:tcW w:w="4090" w:type="dxa"/>
            <w:vAlign w:val="bottom"/>
          </w:tcPr>
          <w:p w:rsidR="00E0639F" w:rsidRPr="008D0781" w:rsidRDefault="00E0639F" w:rsidP="00616013">
            <w:pPr>
              <w:ind w:right="-71"/>
              <w:jc w:val="thaiDistribute"/>
              <w:rPr>
                <w:rFonts w:cs="Arial"/>
                <w:b/>
                <w:bCs/>
                <w:sz w:val="18"/>
                <w:szCs w:val="18"/>
              </w:rPr>
            </w:pP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b/>
                <w:bCs/>
                <w:sz w:val="18"/>
                <w:szCs w:val="18"/>
              </w:rPr>
            </w:pP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r>
      <w:tr w:rsidR="0001627B" w:rsidRPr="008D0781" w:rsidTr="00616013">
        <w:trPr>
          <w:cantSplit/>
        </w:trPr>
        <w:tc>
          <w:tcPr>
            <w:tcW w:w="4090" w:type="dxa"/>
            <w:vAlign w:val="bottom"/>
          </w:tcPr>
          <w:p w:rsidR="0001627B" w:rsidRPr="008D0781" w:rsidRDefault="00CA3B5E" w:rsidP="00616013">
            <w:pPr>
              <w:ind w:right="2"/>
              <w:rPr>
                <w:rFonts w:cs="Arial"/>
                <w:sz w:val="18"/>
                <w:szCs w:val="18"/>
              </w:rPr>
            </w:pPr>
            <w:r w:rsidRPr="008D0781">
              <w:rPr>
                <w:rFonts w:cs="Arial"/>
                <w:sz w:val="18"/>
                <w:szCs w:val="18"/>
              </w:rPr>
              <w:t>Current tax:</w:t>
            </w: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r>
      <w:tr w:rsidR="001332F9" w:rsidRPr="008D0781" w:rsidTr="001332F9">
        <w:trPr>
          <w:cantSplit/>
        </w:trPr>
        <w:tc>
          <w:tcPr>
            <w:tcW w:w="4090" w:type="dxa"/>
            <w:vAlign w:val="bottom"/>
          </w:tcPr>
          <w:p w:rsidR="001332F9" w:rsidRPr="008D0781" w:rsidRDefault="001332F9" w:rsidP="001332F9">
            <w:pPr>
              <w:ind w:right="2"/>
              <w:rPr>
                <w:rFonts w:cs="Arial"/>
                <w:sz w:val="18"/>
                <w:szCs w:val="18"/>
              </w:rPr>
            </w:pPr>
            <w:r w:rsidRPr="008D0781">
              <w:rPr>
                <w:rFonts w:cs="Arial"/>
                <w:sz w:val="18"/>
                <w:szCs w:val="18"/>
              </w:rPr>
              <w:t xml:space="preserve">   Current tax on profits for the year</w:t>
            </w:r>
          </w:p>
        </w:tc>
        <w:tc>
          <w:tcPr>
            <w:tcW w:w="1368" w:type="dxa"/>
            <w:shd w:val="clear" w:color="auto" w:fill="FAFAFA"/>
            <w:vAlign w:val="bottom"/>
          </w:tcPr>
          <w:p w:rsidR="001332F9" w:rsidRPr="008D0781" w:rsidRDefault="001332F9" w:rsidP="001332F9">
            <w:pPr>
              <w:ind w:right="-72"/>
              <w:jc w:val="right"/>
              <w:rPr>
                <w:rFonts w:cs="Arial"/>
                <w:sz w:val="18"/>
                <w:szCs w:val="18"/>
              </w:rPr>
            </w:pPr>
            <w:r w:rsidRPr="008D0781">
              <w:rPr>
                <w:rFonts w:cs="Arial"/>
                <w:sz w:val="18"/>
                <w:szCs w:val="18"/>
              </w:rPr>
              <w:t>(135,295)</w:t>
            </w:r>
          </w:p>
        </w:tc>
        <w:tc>
          <w:tcPr>
            <w:tcW w:w="1368" w:type="dxa"/>
            <w:vAlign w:val="bottom"/>
          </w:tcPr>
          <w:p w:rsidR="001332F9" w:rsidRPr="008D0781" w:rsidRDefault="001332F9" w:rsidP="001332F9">
            <w:pPr>
              <w:ind w:right="-72"/>
              <w:jc w:val="right"/>
              <w:rPr>
                <w:rFonts w:cs="Arial"/>
                <w:sz w:val="18"/>
                <w:szCs w:val="18"/>
              </w:rPr>
            </w:pPr>
            <w:r w:rsidRPr="008D0781">
              <w:rPr>
                <w:rFonts w:cs="Arial"/>
                <w:sz w:val="18"/>
                <w:szCs w:val="18"/>
              </w:rPr>
              <w:t>(63,714)</w:t>
            </w:r>
          </w:p>
        </w:tc>
        <w:tc>
          <w:tcPr>
            <w:tcW w:w="1368" w:type="dxa"/>
            <w:shd w:val="clear" w:color="auto" w:fill="FAFAFA"/>
            <w:vAlign w:val="bottom"/>
          </w:tcPr>
          <w:p w:rsidR="001332F9" w:rsidRPr="008D0781" w:rsidRDefault="001332F9" w:rsidP="001332F9">
            <w:pPr>
              <w:ind w:right="-72"/>
              <w:jc w:val="right"/>
              <w:rPr>
                <w:rFonts w:cs="Arial"/>
                <w:sz w:val="18"/>
                <w:szCs w:val="18"/>
              </w:rPr>
            </w:pPr>
            <w:r w:rsidRPr="008D0781">
              <w:rPr>
                <w:rFonts w:cs="Arial"/>
                <w:sz w:val="18"/>
                <w:szCs w:val="18"/>
              </w:rPr>
              <w:t>-</w:t>
            </w:r>
          </w:p>
        </w:tc>
        <w:tc>
          <w:tcPr>
            <w:tcW w:w="1368" w:type="dxa"/>
            <w:vAlign w:val="bottom"/>
          </w:tcPr>
          <w:p w:rsidR="001332F9" w:rsidRPr="008D0781" w:rsidRDefault="001332F9" w:rsidP="001332F9">
            <w:pPr>
              <w:ind w:right="-72"/>
              <w:jc w:val="right"/>
              <w:rPr>
                <w:rFonts w:cs="Arial"/>
                <w:sz w:val="18"/>
                <w:szCs w:val="18"/>
              </w:rPr>
            </w:pPr>
            <w:r w:rsidRPr="008D0781">
              <w:rPr>
                <w:rFonts w:cs="Arial"/>
                <w:sz w:val="18"/>
                <w:szCs w:val="18"/>
              </w:rPr>
              <w:t>-</w:t>
            </w:r>
          </w:p>
        </w:tc>
      </w:tr>
      <w:tr w:rsidR="001332F9" w:rsidRPr="008D0781" w:rsidTr="001332F9">
        <w:trPr>
          <w:cantSplit/>
        </w:trPr>
        <w:tc>
          <w:tcPr>
            <w:tcW w:w="4090" w:type="dxa"/>
            <w:vAlign w:val="bottom"/>
          </w:tcPr>
          <w:p w:rsidR="001332F9" w:rsidRPr="008D0781" w:rsidRDefault="001332F9" w:rsidP="001332F9">
            <w:pPr>
              <w:ind w:right="2"/>
              <w:rPr>
                <w:rFonts w:cs="Arial"/>
                <w:sz w:val="18"/>
                <w:szCs w:val="18"/>
              </w:rPr>
            </w:pPr>
            <w:r w:rsidRPr="008D0781">
              <w:rPr>
                <w:rFonts w:cs="Arial"/>
                <w:sz w:val="18"/>
                <w:szCs w:val="18"/>
              </w:rPr>
              <w:t xml:space="preserve">   Adjustments in respect of prior year</w:t>
            </w:r>
          </w:p>
        </w:tc>
        <w:tc>
          <w:tcPr>
            <w:tcW w:w="1368" w:type="dxa"/>
            <w:tcBorders>
              <w:bottom w:val="single" w:sz="4" w:space="0" w:color="auto"/>
            </w:tcBorders>
            <w:shd w:val="clear" w:color="auto" w:fill="FAFAFA"/>
            <w:vAlign w:val="bottom"/>
          </w:tcPr>
          <w:p w:rsidR="001332F9" w:rsidRPr="008D0781" w:rsidRDefault="001332F9" w:rsidP="001332F9">
            <w:pPr>
              <w:ind w:right="-72"/>
              <w:jc w:val="right"/>
              <w:rPr>
                <w:rFonts w:cs="Arial"/>
                <w:sz w:val="18"/>
                <w:szCs w:val="18"/>
              </w:rPr>
            </w:pPr>
            <w:r w:rsidRPr="008D0781">
              <w:rPr>
                <w:rFonts w:cs="Arial"/>
                <w:sz w:val="18"/>
                <w:szCs w:val="18"/>
              </w:rPr>
              <w:t>(816,734)</w:t>
            </w:r>
          </w:p>
        </w:tc>
        <w:tc>
          <w:tcPr>
            <w:tcW w:w="1368" w:type="dxa"/>
            <w:tcBorders>
              <w:bottom w:val="single" w:sz="4" w:space="0" w:color="auto"/>
            </w:tcBorders>
            <w:vAlign w:val="bottom"/>
          </w:tcPr>
          <w:p w:rsidR="001332F9" w:rsidRPr="008D0781" w:rsidRDefault="001332F9" w:rsidP="001332F9">
            <w:pPr>
              <w:ind w:right="-72"/>
              <w:jc w:val="right"/>
              <w:rPr>
                <w:rFonts w:cs="Arial"/>
                <w:sz w:val="18"/>
                <w:szCs w:val="18"/>
              </w:rPr>
            </w:pPr>
            <w:r w:rsidRPr="008D0781">
              <w:rPr>
                <w:rFonts w:cs="Arial"/>
                <w:sz w:val="18"/>
                <w:szCs w:val="18"/>
              </w:rPr>
              <w:t>(125,866)</w:t>
            </w:r>
          </w:p>
        </w:tc>
        <w:tc>
          <w:tcPr>
            <w:tcW w:w="1368" w:type="dxa"/>
            <w:tcBorders>
              <w:bottom w:val="single" w:sz="4" w:space="0" w:color="auto"/>
            </w:tcBorders>
            <w:shd w:val="clear" w:color="auto" w:fill="FAFAFA"/>
            <w:vAlign w:val="bottom"/>
          </w:tcPr>
          <w:p w:rsidR="001332F9" w:rsidRPr="008D0781" w:rsidRDefault="001332F9" w:rsidP="001332F9">
            <w:pPr>
              <w:ind w:right="-72"/>
              <w:jc w:val="right"/>
              <w:rPr>
                <w:rFonts w:cs="Arial"/>
                <w:sz w:val="18"/>
                <w:szCs w:val="18"/>
              </w:rPr>
            </w:pPr>
            <w:r w:rsidRPr="008D0781">
              <w:rPr>
                <w:rFonts w:cs="Arial"/>
                <w:sz w:val="18"/>
                <w:szCs w:val="18"/>
              </w:rPr>
              <w:t>(816,734)</w:t>
            </w:r>
          </w:p>
        </w:tc>
        <w:tc>
          <w:tcPr>
            <w:tcW w:w="1368" w:type="dxa"/>
            <w:tcBorders>
              <w:bottom w:val="single" w:sz="4" w:space="0" w:color="auto"/>
            </w:tcBorders>
            <w:vAlign w:val="bottom"/>
          </w:tcPr>
          <w:p w:rsidR="001332F9" w:rsidRPr="008D0781" w:rsidRDefault="001332F9" w:rsidP="001332F9">
            <w:pPr>
              <w:ind w:right="-72"/>
              <w:jc w:val="right"/>
              <w:rPr>
                <w:rFonts w:cs="Arial"/>
                <w:sz w:val="18"/>
                <w:szCs w:val="18"/>
              </w:rPr>
            </w:pPr>
            <w:r w:rsidRPr="008D0781">
              <w:rPr>
                <w:rFonts w:cs="Arial"/>
                <w:sz w:val="18"/>
                <w:szCs w:val="18"/>
              </w:rPr>
              <w:t>(125,866)</w:t>
            </w:r>
          </w:p>
        </w:tc>
      </w:tr>
      <w:tr w:rsidR="001332F9" w:rsidRPr="008D0781" w:rsidTr="002D6B5E">
        <w:trPr>
          <w:cantSplit/>
        </w:trPr>
        <w:tc>
          <w:tcPr>
            <w:tcW w:w="4090" w:type="dxa"/>
            <w:vAlign w:val="bottom"/>
          </w:tcPr>
          <w:p w:rsidR="001332F9" w:rsidRPr="008D0781" w:rsidRDefault="001332F9" w:rsidP="001332F9">
            <w:pPr>
              <w:ind w:right="2"/>
              <w:rPr>
                <w:rFonts w:cs="Arial"/>
                <w:sz w:val="18"/>
                <w:szCs w:val="18"/>
              </w:rPr>
            </w:pPr>
          </w:p>
        </w:tc>
        <w:tc>
          <w:tcPr>
            <w:tcW w:w="1368" w:type="dxa"/>
            <w:tcBorders>
              <w:top w:val="single" w:sz="4" w:space="0" w:color="auto"/>
            </w:tcBorders>
            <w:shd w:val="clear" w:color="auto" w:fill="FAFAFA"/>
            <w:vAlign w:val="bottom"/>
          </w:tcPr>
          <w:p w:rsidR="001332F9" w:rsidRPr="008D0781" w:rsidRDefault="001332F9" w:rsidP="001332F9">
            <w:pPr>
              <w:ind w:right="-72"/>
              <w:jc w:val="right"/>
              <w:rPr>
                <w:rFonts w:cs="Arial"/>
                <w:sz w:val="18"/>
                <w:szCs w:val="18"/>
              </w:rPr>
            </w:pPr>
          </w:p>
        </w:tc>
        <w:tc>
          <w:tcPr>
            <w:tcW w:w="1368" w:type="dxa"/>
            <w:tcBorders>
              <w:top w:val="single" w:sz="4" w:space="0" w:color="auto"/>
            </w:tcBorders>
            <w:vAlign w:val="bottom"/>
          </w:tcPr>
          <w:p w:rsidR="001332F9" w:rsidRPr="008D0781" w:rsidRDefault="001332F9" w:rsidP="001332F9">
            <w:pPr>
              <w:ind w:right="-72"/>
              <w:jc w:val="right"/>
              <w:rPr>
                <w:rFonts w:cs="Arial"/>
                <w:sz w:val="18"/>
                <w:szCs w:val="18"/>
              </w:rPr>
            </w:pPr>
          </w:p>
        </w:tc>
        <w:tc>
          <w:tcPr>
            <w:tcW w:w="1368" w:type="dxa"/>
            <w:tcBorders>
              <w:top w:val="single" w:sz="4" w:space="0" w:color="auto"/>
            </w:tcBorders>
            <w:shd w:val="clear" w:color="auto" w:fill="FAFAFA"/>
            <w:vAlign w:val="bottom"/>
          </w:tcPr>
          <w:p w:rsidR="001332F9" w:rsidRPr="008D0781" w:rsidRDefault="001332F9" w:rsidP="001332F9">
            <w:pPr>
              <w:ind w:right="-72"/>
              <w:jc w:val="right"/>
              <w:rPr>
                <w:rFonts w:cs="Arial"/>
                <w:sz w:val="18"/>
                <w:szCs w:val="18"/>
              </w:rPr>
            </w:pPr>
          </w:p>
        </w:tc>
        <w:tc>
          <w:tcPr>
            <w:tcW w:w="1368" w:type="dxa"/>
            <w:tcBorders>
              <w:top w:val="single" w:sz="4" w:space="0" w:color="auto"/>
            </w:tcBorders>
            <w:vAlign w:val="bottom"/>
          </w:tcPr>
          <w:p w:rsidR="001332F9" w:rsidRPr="008D0781" w:rsidRDefault="001332F9" w:rsidP="001332F9">
            <w:pPr>
              <w:ind w:right="-72"/>
              <w:jc w:val="right"/>
              <w:rPr>
                <w:rFonts w:cs="Arial"/>
                <w:sz w:val="18"/>
                <w:szCs w:val="18"/>
              </w:rPr>
            </w:pPr>
          </w:p>
        </w:tc>
      </w:tr>
      <w:tr w:rsidR="002D6B5E" w:rsidRPr="008D0781" w:rsidTr="002D6B5E">
        <w:trPr>
          <w:cantSplit/>
        </w:trPr>
        <w:tc>
          <w:tcPr>
            <w:tcW w:w="4090" w:type="dxa"/>
            <w:vAlign w:val="bottom"/>
          </w:tcPr>
          <w:p w:rsidR="002D6B5E" w:rsidRPr="008D0781" w:rsidRDefault="002D6B5E" w:rsidP="002D6B5E">
            <w:pPr>
              <w:ind w:right="2"/>
              <w:rPr>
                <w:rFonts w:cs="Arial"/>
                <w:b/>
                <w:bCs/>
                <w:sz w:val="18"/>
                <w:szCs w:val="18"/>
              </w:rPr>
            </w:pPr>
            <w:r w:rsidRPr="008D0781">
              <w:rPr>
                <w:rFonts w:cs="Arial"/>
                <w:b/>
                <w:bCs/>
                <w:sz w:val="18"/>
                <w:szCs w:val="18"/>
              </w:rPr>
              <w:t xml:space="preserve">   Total current tax</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(952,029)</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(189,580)</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(816,734)</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(125,866)</w:t>
            </w:r>
          </w:p>
        </w:tc>
      </w:tr>
      <w:tr w:rsidR="002D6B5E" w:rsidRPr="008D0781" w:rsidTr="002D6B5E">
        <w:trPr>
          <w:cantSplit/>
        </w:trPr>
        <w:tc>
          <w:tcPr>
            <w:tcW w:w="4090" w:type="dxa"/>
            <w:vAlign w:val="bottom"/>
          </w:tcPr>
          <w:p w:rsidR="002D6B5E" w:rsidRPr="008D0781" w:rsidRDefault="002D6B5E" w:rsidP="002D6B5E">
            <w:pPr>
              <w:ind w:right="2"/>
              <w:rPr>
                <w:rFonts w:cs="Arial"/>
                <w:sz w:val="18"/>
                <w:szCs w:val="18"/>
              </w:rPr>
            </w:pPr>
          </w:p>
        </w:tc>
        <w:tc>
          <w:tcPr>
            <w:tcW w:w="1368" w:type="dxa"/>
            <w:tcBorders>
              <w:top w:val="single" w:sz="4" w:space="0" w:color="auto"/>
            </w:tcBorders>
            <w:shd w:val="clear" w:color="auto" w:fill="FAFAFA"/>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shd w:val="clear" w:color="auto" w:fill="FAFAFA"/>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vAlign w:val="bottom"/>
          </w:tcPr>
          <w:p w:rsidR="002D6B5E" w:rsidRPr="008D0781" w:rsidRDefault="002D6B5E" w:rsidP="002D6B5E">
            <w:pPr>
              <w:ind w:right="-72"/>
              <w:jc w:val="right"/>
              <w:rPr>
                <w:rFonts w:cs="Arial"/>
                <w:sz w:val="18"/>
                <w:szCs w:val="18"/>
              </w:rPr>
            </w:pPr>
          </w:p>
        </w:tc>
      </w:tr>
      <w:tr w:rsidR="002D6B5E" w:rsidRPr="008D0781" w:rsidTr="002D6B5E">
        <w:trPr>
          <w:cantSplit/>
        </w:trPr>
        <w:tc>
          <w:tcPr>
            <w:tcW w:w="4090" w:type="dxa"/>
            <w:vAlign w:val="bottom"/>
          </w:tcPr>
          <w:p w:rsidR="002D6B5E" w:rsidRPr="008D0781" w:rsidRDefault="002D6B5E" w:rsidP="002D6B5E">
            <w:pPr>
              <w:ind w:right="2"/>
              <w:rPr>
                <w:rFonts w:cs="Arial"/>
                <w:sz w:val="18"/>
                <w:szCs w:val="18"/>
              </w:rPr>
            </w:pPr>
            <w:r w:rsidRPr="008D0781">
              <w:rPr>
                <w:rFonts w:cs="Arial"/>
                <w:sz w:val="18"/>
                <w:szCs w:val="18"/>
              </w:rPr>
              <w:t>Deferred tax:</w:t>
            </w:r>
          </w:p>
        </w:tc>
        <w:tc>
          <w:tcPr>
            <w:tcW w:w="1368" w:type="dxa"/>
            <w:shd w:val="clear" w:color="auto" w:fill="FAFAFA"/>
            <w:vAlign w:val="bottom"/>
          </w:tcPr>
          <w:p w:rsidR="002D6B5E" w:rsidRPr="008D0781" w:rsidRDefault="002D6B5E" w:rsidP="002D6B5E">
            <w:pPr>
              <w:ind w:right="-72"/>
              <w:jc w:val="right"/>
              <w:rPr>
                <w:rFonts w:cs="Arial"/>
                <w:sz w:val="18"/>
                <w:szCs w:val="18"/>
              </w:rPr>
            </w:pPr>
          </w:p>
        </w:tc>
        <w:tc>
          <w:tcPr>
            <w:tcW w:w="1368" w:type="dxa"/>
            <w:vAlign w:val="bottom"/>
          </w:tcPr>
          <w:p w:rsidR="002D6B5E" w:rsidRPr="008D0781" w:rsidRDefault="002D6B5E" w:rsidP="002D6B5E">
            <w:pPr>
              <w:ind w:right="-72"/>
              <w:jc w:val="right"/>
              <w:rPr>
                <w:rFonts w:cs="Arial"/>
                <w:sz w:val="18"/>
                <w:szCs w:val="18"/>
              </w:rPr>
            </w:pPr>
          </w:p>
        </w:tc>
        <w:tc>
          <w:tcPr>
            <w:tcW w:w="1368" w:type="dxa"/>
            <w:shd w:val="clear" w:color="auto" w:fill="FAFAFA"/>
            <w:vAlign w:val="bottom"/>
          </w:tcPr>
          <w:p w:rsidR="002D6B5E" w:rsidRPr="008D0781" w:rsidRDefault="002D6B5E" w:rsidP="002D6B5E">
            <w:pPr>
              <w:ind w:right="-72"/>
              <w:jc w:val="right"/>
              <w:rPr>
                <w:rFonts w:cs="Arial"/>
                <w:sz w:val="18"/>
                <w:szCs w:val="18"/>
              </w:rPr>
            </w:pPr>
          </w:p>
        </w:tc>
        <w:tc>
          <w:tcPr>
            <w:tcW w:w="1368" w:type="dxa"/>
            <w:vAlign w:val="bottom"/>
          </w:tcPr>
          <w:p w:rsidR="002D6B5E" w:rsidRPr="008D0781" w:rsidRDefault="002D6B5E" w:rsidP="002D6B5E">
            <w:pPr>
              <w:ind w:right="-72"/>
              <w:jc w:val="right"/>
              <w:rPr>
                <w:rFonts w:cs="Arial"/>
                <w:sz w:val="18"/>
                <w:szCs w:val="18"/>
              </w:rPr>
            </w:pPr>
          </w:p>
        </w:tc>
      </w:tr>
      <w:tr w:rsidR="002D6B5E" w:rsidRPr="008D0781" w:rsidTr="002D6B5E">
        <w:trPr>
          <w:cantSplit/>
        </w:trPr>
        <w:tc>
          <w:tcPr>
            <w:tcW w:w="4090" w:type="dxa"/>
            <w:vAlign w:val="bottom"/>
          </w:tcPr>
          <w:p w:rsidR="002D6B5E" w:rsidRPr="008D0781" w:rsidRDefault="002D6B5E" w:rsidP="002D6B5E">
            <w:pPr>
              <w:ind w:right="2"/>
              <w:rPr>
                <w:rFonts w:cs="Arial"/>
                <w:spacing w:val="-10"/>
                <w:sz w:val="18"/>
                <w:szCs w:val="18"/>
              </w:rPr>
            </w:pPr>
            <w:r w:rsidRPr="008D0781">
              <w:rPr>
                <w:rFonts w:cs="Arial"/>
                <w:spacing w:val="-10"/>
                <w:sz w:val="18"/>
                <w:szCs w:val="18"/>
              </w:rPr>
              <w:t xml:space="preserve">   Increase (Decrease) in deferred tax assets (Note 15)</w:t>
            </w:r>
          </w:p>
        </w:tc>
        <w:tc>
          <w:tcPr>
            <w:tcW w:w="1368" w:type="dxa"/>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10,139,090</w:t>
            </w:r>
          </w:p>
        </w:tc>
        <w:tc>
          <w:tcPr>
            <w:tcW w:w="1368" w:type="dxa"/>
            <w:vAlign w:val="bottom"/>
          </w:tcPr>
          <w:p w:rsidR="002D6B5E" w:rsidRPr="008D0781" w:rsidRDefault="002D6B5E" w:rsidP="002D6B5E">
            <w:pPr>
              <w:ind w:right="-72"/>
              <w:jc w:val="right"/>
              <w:rPr>
                <w:rFonts w:cs="Arial"/>
                <w:sz w:val="18"/>
                <w:szCs w:val="18"/>
              </w:rPr>
            </w:pPr>
            <w:r w:rsidRPr="008D0781">
              <w:rPr>
                <w:rFonts w:cs="Arial"/>
                <w:sz w:val="18"/>
                <w:szCs w:val="18"/>
              </w:rPr>
              <w:t>24,040</w:t>
            </w:r>
          </w:p>
        </w:tc>
        <w:tc>
          <w:tcPr>
            <w:tcW w:w="1368" w:type="dxa"/>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10,140,488</w:t>
            </w:r>
          </w:p>
        </w:tc>
        <w:tc>
          <w:tcPr>
            <w:tcW w:w="1368" w:type="dxa"/>
            <w:vAlign w:val="bottom"/>
          </w:tcPr>
          <w:p w:rsidR="002D6B5E" w:rsidRPr="008D0781" w:rsidRDefault="002D6B5E" w:rsidP="002D6B5E">
            <w:pPr>
              <w:ind w:right="-72"/>
              <w:jc w:val="right"/>
              <w:rPr>
                <w:rFonts w:cs="Arial"/>
                <w:sz w:val="18"/>
                <w:szCs w:val="18"/>
              </w:rPr>
            </w:pPr>
            <w:r w:rsidRPr="008D0781">
              <w:rPr>
                <w:rFonts w:cs="Arial"/>
                <w:sz w:val="18"/>
                <w:szCs w:val="18"/>
              </w:rPr>
              <w:t>23,426</w:t>
            </w:r>
          </w:p>
        </w:tc>
      </w:tr>
      <w:tr w:rsidR="002D6B5E" w:rsidRPr="008D0781" w:rsidTr="002D6B5E">
        <w:trPr>
          <w:cantSplit/>
        </w:trPr>
        <w:tc>
          <w:tcPr>
            <w:tcW w:w="4090" w:type="dxa"/>
            <w:vAlign w:val="bottom"/>
          </w:tcPr>
          <w:p w:rsidR="002D6B5E" w:rsidRPr="008D0781" w:rsidRDefault="002D6B5E" w:rsidP="002D6B5E">
            <w:pPr>
              <w:ind w:right="2"/>
              <w:rPr>
                <w:rFonts w:cs="Arial"/>
                <w:spacing w:val="-12"/>
                <w:sz w:val="18"/>
                <w:szCs w:val="18"/>
              </w:rPr>
            </w:pPr>
            <w:r w:rsidRPr="008D0781">
              <w:rPr>
                <w:rFonts w:cs="Arial"/>
                <w:spacing w:val="-12"/>
                <w:sz w:val="18"/>
                <w:szCs w:val="18"/>
              </w:rPr>
              <w:t xml:space="preserve">   (Increase) Decrease in deferred tax liabilities (Note 15)</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497,371</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(312,067)</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497,371</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(312,067)</w:t>
            </w:r>
          </w:p>
        </w:tc>
      </w:tr>
      <w:tr w:rsidR="002D6B5E" w:rsidRPr="008D0781" w:rsidTr="002D6B5E">
        <w:trPr>
          <w:cantSplit/>
        </w:trPr>
        <w:tc>
          <w:tcPr>
            <w:tcW w:w="4090" w:type="dxa"/>
            <w:vAlign w:val="bottom"/>
          </w:tcPr>
          <w:p w:rsidR="002D6B5E" w:rsidRPr="008D0781" w:rsidRDefault="002D6B5E" w:rsidP="002D6B5E">
            <w:pPr>
              <w:ind w:right="2"/>
              <w:rPr>
                <w:rFonts w:cs="Arial"/>
                <w:sz w:val="18"/>
                <w:szCs w:val="18"/>
              </w:rPr>
            </w:pPr>
          </w:p>
        </w:tc>
        <w:tc>
          <w:tcPr>
            <w:tcW w:w="1368" w:type="dxa"/>
            <w:tcBorders>
              <w:top w:val="single" w:sz="4" w:space="0" w:color="auto"/>
            </w:tcBorders>
            <w:shd w:val="clear" w:color="auto" w:fill="FAFAFA"/>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shd w:val="clear" w:color="auto" w:fill="FAFAFA"/>
            <w:vAlign w:val="bottom"/>
          </w:tcPr>
          <w:p w:rsidR="002D6B5E" w:rsidRPr="008D0781" w:rsidRDefault="002D6B5E" w:rsidP="002D6B5E">
            <w:pPr>
              <w:ind w:right="-72"/>
              <w:jc w:val="right"/>
              <w:rPr>
                <w:rFonts w:cs="Arial"/>
                <w:sz w:val="18"/>
                <w:szCs w:val="18"/>
              </w:rPr>
            </w:pPr>
          </w:p>
        </w:tc>
        <w:tc>
          <w:tcPr>
            <w:tcW w:w="1368" w:type="dxa"/>
            <w:tcBorders>
              <w:top w:val="single" w:sz="4" w:space="0" w:color="auto"/>
            </w:tcBorders>
            <w:vAlign w:val="bottom"/>
          </w:tcPr>
          <w:p w:rsidR="002D6B5E" w:rsidRPr="008D0781" w:rsidRDefault="002D6B5E" w:rsidP="002D6B5E">
            <w:pPr>
              <w:ind w:right="-72"/>
              <w:jc w:val="right"/>
              <w:rPr>
                <w:rFonts w:cs="Arial"/>
                <w:sz w:val="18"/>
                <w:szCs w:val="18"/>
              </w:rPr>
            </w:pPr>
          </w:p>
        </w:tc>
      </w:tr>
      <w:tr w:rsidR="002D6B5E" w:rsidRPr="008D0781" w:rsidTr="002D6B5E">
        <w:trPr>
          <w:cantSplit/>
        </w:trPr>
        <w:tc>
          <w:tcPr>
            <w:tcW w:w="4090" w:type="dxa"/>
            <w:vAlign w:val="bottom"/>
          </w:tcPr>
          <w:p w:rsidR="002D6B5E" w:rsidRPr="008D0781" w:rsidRDefault="002D6B5E" w:rsidP="002D6B5E">
            <w:pPr>
              <w:ind w:right="2"/>
              <w:rPr>
                <w:rFonts w:cs="Arial"/>
                <w:b/>
                <w:bCs/>
                <w:sz w:val="18"/>
                <w:szCs w:val="18"/>
              </w:rPr>
            </w:pPr>
            <w:r w:rsidRPr="008D0781">
              <w:rPr>
                <w:rFonts w:cs="Arial"/>
                <w:b/>
                <w:bCs/>
                <w:sz w:val="18"/>
                <w:szCs w:val="18"/>
              </w:rPr>
              <w:t xml:space="preserve">   Total </w:t>
            </w:r>
            <w:r w:rsidR="00333719" w:rsidRPr="008D0781">
              <w:rPr>
                <w:rFonts w:cs="Arial"/>
                <w:b/>
                <w:bCs/>
                <w:sz w:val="18"/>
                <w:szCs w:val="18"/>
              </w:rPr>
              <w:t>deferred tax</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10,636,461</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(288,027)</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10,637,859</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(288,641)</w:t>
            </w:r>
          </w:p>
        </w:tc>
      </w:tr>
      <w:tr w:rsidR="002D6B5E" w:rsidRPr="008D0781" w:rsidTr="002D6B5E">
        <w:trPr>
          <w:cantSplit/>
        </w:trPr>
        <w:tc>
          <w:tcPr>
            <w:tcW w:w="4090" w:type="dxa"/>
            <w:vAlign w:val="bottom"/>
          </w:tcPr>
          <w:p w:rsidR="002D6B5E" w:rsidRPr="008D0781" w:rsidRDefault="002D6B5E" w:rsidP="002D6B5E">
            <w:pPr>
              <w:ind w:right="2"/>
              <w:rPr>
                <w:rFonts w:cs="Arial"/>
                <w:b/>
                <w:bCs/>
                <w:sz w:val="18"/>
                <w:szCs w:val="18"/>
              </w:rPr>
            </w:pPr>
          </w:p>
        </w:tc>
        <w:tc>
          <w:tcPr>
            <w:tcW w:w="1368" w:type="dxa"/>
            <w:tcBorders>
              <w:top w:val="single" w:sz="4" w:space="0" w:color="auto"/>
              <w:left w:val="nil"/>
              <w:right w:val="nil"/>
            </w:tcBorders>
            <w:shd w:val="clear" w:color="auto" w:fill="FAFAFA"/>
            <w:vAlign w:val="bottom"/>
          </w:tcPr>
          <w:p w:rsidR="002D6B5E" w:rsidRPr="008D0781" w:rsidRDefault="002D6B5E" w:rsidP="002D6B5E">
            <w:pPr>
              <w:ind w:right="-72"/>
              <w:jc w:val="right"/>
              <w:rPr>
                <w:rFonts w:cs="Arial"/>
                <w:sz w:val="18"/>
                <w:szCs w:val="18"/>
                <w:lang w:eastAsia="zh-CN"/>
              </w:rPr>
            </w:pPr>
          </w:p>
        </w:tc>
        <w:tc>
          <w:tcPr>
            <w:tcW w:w="1368" w:type="dxa"/>
            <w:tcBorders>
              <w:top w:val="single" w:sz="4" w:space="0" w:color="auto"/>
              <w:left w:val="nil"/>
              <w:right w:val="nil"/>
            </w:tcBorders>
            <w:shd w:val="clear" w:color="auto" w:fill="auto"/>
            <w:vAlign w:val="bottom"/>
          </w:tcPr>
          <w:p w:rsidR="002D6B5E" w:rsidRPr="008D0781" w:rsidRDefault="002D6B5E" w:rsidP="002D6B5E">
            <w:pPr>
              <w:ind w:right="-72"/>
              <w:jc w:val="right"/>
              <w:rPr>
                <w:rFonts w:cs="Arial"/>
                <w:sz w:val="18"/>
                <w:szCs w:val="18"/>
                <w:lang w:eastAsia="zh-CN"/>
              </w:rPr>
            </w:pPr>
          </w:p>
        </w:tc>
        <w:tc>
          <w:tcPr>
            <w:tcW w:w="1368" w:type="dxa"/>
            <w:tcBorders>
              <w:top w:val="single" w:sz="4" w:space="0" w:color="auto"/>
              <w:left w:val="nil"/>
              <w:right w:val="nil"/>
            </w:tcBorders>
            <w:shd w:val="clear" w:color="auto" w:fill="FAFAFA"/>
            <w:vAlign w:val="bottom"/>
          </w:tcPr>
          <w:p w:rsidR="002D6B5E" w:rsidRPr="008D0781" w:rsidRDefault="002D6B5E" w:rsidP="002D6B5E">
            <w:pPr>
              <w:ind w:right="-72"/>
              <w:jc w:val="right"/>
              <w:rPr>
                <w:rFonts w:cs="Arial"/>
                <w:sz w:val="18"/>
                <w:szCs w:val="18"/>
                <w:lang w:eastAsia="zh-CN"/>
              </w:rPr>
            </w:pPr>
          </w:p>
        </w:tc>
        <w:tc>
          <w:tcPr>
            <w:tcW w:w="1368" w:type="dxa"/>
            <w:tcBorders>
              <w:top w:val="single" w:sz="4" w:space="0" w:color="auto"/>
            </w:tcBorders>
            <w:vAlign w:val="bottom"/>
          </w:tcPr>
          <w:p w:rsidR="002D6B5E" w:rsidRPr="008D0781" w:rsidRDefault="002D6B5E" w:rsidP="002D6B5E">
            <w:pPr>
              <w:ind w:right="-72"/>
              <w:jc w:val="right"/>
              <w:rPr>
                <w:rFonts w:cs="Arial"/>
                <w:sz w:val="18"/>
                <w:szCs w:val="18"/>
                <w:lang w:eastAsia="zh-CN"/>
              </w:rPr>
            </w:pPr>
          </w:p>
        </w:tc>
      </w:tr>
      <w:tr w:rsidR="002D6B5E" w:rsidRPr="008D0781" w:rsidTr="006A7BD4">
        <w:trPr>
          <w:cantSplit/>
        </w:trPr>
        <w:tc>
          <w:tcPr>
            <w:tcW w:w="4090" w:type="dxa"/>
            <w:vAlign w:val="bottom"/>
          </w:tcPr>
          <w:p w:rsidR="002D6B5E" w:rsidRPr="008D0781" w:rsidRDefault="002D6B5E" w:rsidP="002D6B5E">
            <w:pPr>
              <w:ind w:right="2"/>
              <w:rPr>
                <w:rFonts w:cs="Arial"/>
                <w:b/>
                <w:bCs/>
                <w:sz w:val="18"/>
                <w:szCs w:val="18"/>
              </w:rPr>
            </w:pPr>
            <w:r w:rsidRPr="008D0781">
              <w:rPr>
                <w:rFonts w:cs="Arial"/>
                <w:b/>
                <w:bCs/>
                <w:sz w:val="18"/>
                <w:szCs w:val="18"/>
              </w:rPr>
              <w:t xml:space="preserve">Income tax expense </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9,684,432</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(477,607)</w:t>
            </w:r>
          </w:p>
        </w:tc>
        <w:tc>
          <w:tcPr>
            <w:tcW w:w="1368" w:type="dxa"/>
            <w:tcBorders>
              <w:bottom w:val="single" w:sz="4" w:space="0" w:color="auto"/>
            </w:tcBorders>
            <w:shd w:val="clear" w:color="auto" w:fill="FAFAFA"/>
            <w:vAlign w:val="bottom"/>
          </w:tcPr>
          <w:p w:rsidR="002D6B5E" w:rsidRPr="008D0781" w:rsidRDefault="002D6B5E" w:rsidP="002D6B5E">
            <w:pPr>
              <w:ind w:right="-72"/>
              <w:jc w:val="right"/>
              <w:rPr>
                <w:rFonts w:cs="Arial"/>
                <w:sz w:val="18"/>
                <w:szCs w:val="18"/>
              </w:rPr>
            </w:pPr>
            <w:r w:rsidRPr="008D0781">
              <w:rPr>
                <w:rFonts w:cs="Arial"/>
                <w:sz w:val="18"/>
                <w:szCs w:val="18"/>
              </w:rPr>
              <w:t>9,821,125</w:t>
            </w:r>
          </w:p>
        </w:tc>
        <w:tc>
          <w:tcPr>
            <w:tcW w:w="1368" w:type="dxa"/>
            <w:tcBorders>
              <w:bottom w:val="single" w:sz="4" w:space="0" w:color="auto"/>
            </w:tcBorders>
            <w:vAlign w:val="bottom"/>
          </w:tcPr>
          <w:p w:rsidR="002D6B5E" w:rsidRPr="008D0781" w:rsidRDefault="002D6B5E" w:rsidP="002D6B5E">
            <w:pPr>
              <w:ind w:right="-72"/>
              <w:jc w:val="right"/>
              <w:rPr>
                <w:rFonts w:cs="Arial"/>
                <w:sz w:val="18"/>
                <w:szCs w:val="18"/>
              </w:rPr>
            </w:pPr>
            <w:r w:rsidRPr="008D0781">
              <w:rPr>
                <w:rFonts w:cs="Arial"/>
                <w:sz w:val="18"/>
                <w:szCs w:val="18"/>
              </w:rPr>
              <w:t>(414,507)</w:t>
            </w:r>
          </w:p>
        </w:tc>
      </w:tr>
    </w:tbl>
    <w:p w:rsidR="00CA3B5E" w:rsidRPr="008D0781" w:rsidRDefault="00CA3B5E" w:rsidP="00616013">
      <w:pPr>
        <w:jc w:val="thaiDistribute"/>
        <w:outlineLvl w:val="0"/>
        <w:rPr>
          <w:rFonts w:cs="Arial"/>
          <w:caps/>
          <w:sz w:val="18"/>
          <w:szCs w:val="18"/>
        </w:rPr>
      </w:pPr>
    </w:p>
    <w:p w:rsidR="0001627B" w:rsidRPr="008D0781" w:rsidRDefault="0001627B" w:rsidP="00616013">
      <w:pPr>
        <w:rPr>
          <w:rFonts w:cs="Arial"/>
          <w:sz w:val="18"/>
          <w:szCs w:val="18"/>
        </w:rPr>
      </w:pPr>
      <w:r w:rsidRPr="008D0781">
        <w:rPr>
          <w:rFonts w:cs="Arial"/>
          <w:sz w:val="18"/>
          <w:szCs w:val="18"/>
        </w:rPr>
        <w:t xml:space="preserve">Income taxes disclosed in statement of income were calculated from taxable income at tax rate of </w:t>
      </w:r>
      <w:r w:rsidR="001B0D87">
        <w:rPr>
          <w:rFonts w:cs="Arial"/>
          <w:sz w:val="18"/>
          <w:szCs w:val="18"/>
        </w:rPr>
        <w:t>19</w:t>
      </w:r>
      <w:r w:rsidRPr="008D0781">
        <w:rPr>
          <w:rFonts w:cs="Arial"/>
          <w:sz w:val="18"/>
          <w:szCs w:val="18"/>
        </w:rPr>
        <w:t>% for the Group (</w:t>
      </w:r>
      <w:r w:rsidR="00981E2C" w:rsidRPr="008D0781">
        <w:rPr>
          <w:rFonts w:cs="Arial"/>
          <w:sz w:val="18"/>
          <w:szCs w:val="18"/>
          <w:lang w:val="en-GB"/>
        </w:rPr>
        <w:t>2018</w:t>
      </w:r>
      <w:r w:rsidRPr="008D0781">
        <w:rPr>
          <w:rFonts w:cs="Arial"/>
          <w:sz w:val="18"/>
          <w:szCs w:val="18"/>
        </w:rPr>
        <w:t xml:space="preserve"> : </w:t>
      </w:r>
      <w:r w:rsidR="00CA335E">
        <w:rPr>
          <w:rFonts w:cs="Arial"/>
          <w:sz w:val="18"/>
          <w:szCs w:val="18"/>
          <w:lang w:val="en-GB"/>
        </w:rPr>
        <w:t>0%</w:t>
      </w:r>
      <w:r w:rsidRPr="008D0781">
        <w:rPr>
          <w:rFonts w:cs="Arial"/>
          <w:sz w:val="18"/>
          <w:szCs w:val="18"/>
        </w:rPr>
        <w:t>).</w:t>
      </w:r>
    </w:p>
    <w:p w:rsidR="0001627B" w:rsidRPr="008D0781" w:rsidRDefault="0001627B" w:rsidP="00616013">
      <w:pPr>
        <w:jc w:val="thaiDistribute"/>
        <w:outlineLvl w:val="0"/>
        <w:rPr>
          <w:rFonts w:cs="Arial"/>
          <w:caps/>
          <w:sz w:val="18"/>
          <w:szCs w:val="18"/>
        </w:rPr>
      </w:pPr>
    </w:p>
    <w:p w:rsidR="005B4481" w:rsidRPr="008D0781" w:rsidRDefault="005B4481" w:rsidP="00616013">
      <w:pPr>
        <w:jc w:val="thaiDistribute"/>
        <w:outlineLvl w:val="0"/>
        <w:rPr>
          <w:rFonts w:cs="Arial"/>
          <w:caps/>
          <w:sz w:val="18"/>
          <w:szCs w:val="18"/>
        </w:rPr>
      </w:pPr>
      <w:r w:rsidRPr="008D0781">
        <w:rPr>
          <w:rFonts w:cs="Arial"/>
          <w:sz w:val="18"/>
          <w:szCs w:val="18"/>
        </w:rPr>
        <w:t>The tax charge (credit) relating to component of other comprehensive income is as follows:</w:t>
      </w:r>
    </w:p>
    <w:p w:rsidR="005B4481" w:rsidRPr="008D0781" w:rsidRDefault="005B4481" w:rsidP="0006184E">
      <w:pPr>
        <w:jc w:val="thaiDistribute"/>
        <w:outlineLvl w:val="0"/>
        <w:rPr>
          <w:rFonts w:cs="Arial"/>
          <w:caps/>
          <w:sz w:val="18"/>
          <w:szCs w:val="18"/>
        </w:rPr>
      </w:pPr>
    </w:p>
    <w:tbl>
      <w:tblPr>
        <w:tblW w:w="9550" w:type="dxa"/>
        <w:tblInd w:w="8" w:type="dxa"/>
        <w:tblLayout w:type="fixed"/>
        <w:tblLook w:val="04A0" w:firstRow="1" w:lastRow="0" w:firstColumn="1" w:lastColumn="0" w:noHBand="0" w:noVBand="1"/>
      </w:tblPr>
      <w:tblGrid>
        <w:gridCol w:w="3340"/>
        <w:gridCol w:w="1080"/>
        <w:gridCol w:w="990"/>
        <w:gridCol w:w="990"/>
        <w:gridCol w:w="1080"/>
        <w:gridCol w:w="1080"/>
        <w:gridCol w:w="990"/>
      </w:tblGrid>
      <w:tr w:rsidR="008847F3" w:rsidRPr="0006184E" w:rsidTr="008847F3">
        <w:trPr>
          <w:cantSplit/>
        </w:trPr>
        <w:tc>
          <w:tcPr>
            <w:tcW w:w="3340" w:type="dxa"/>
            <w:vAlign w:val="bottom"/>
          </w:tcPr>
          <w:p w:rsidR="008847F3" w:rsidRPr="008D0781" w:rsidRDefault="008847F3" w:rsidP="0006184E">
            <w:pPr>
              <w:ind w:right="-71"/>
              <w:jc w:val="thaiDistribute"/>
              <w:rPr>
                <w:rFonts w:eastAsia="Arial Unicode MS" w:cs="Arial"/>
                <w:b/>
                <w:bCs/>
                <w:color w:val="000000"/>
                <w:sz w:val="18"/>
                <w:szCs w:val="18"/>
                <w:lang w:val="en-GB"/>
              </w:rPr>
            </w:pPr>
          </w:p>
        </w:tc>
        <w:tc>
          <w:tcPr>
            <w:tcW w:w="6210" w:type="dxa"/>
            <w:gridSpan w:val="6"/>
            <w:tcBorders>
              <w:top w:val="single" w:sz="4" w:space="0" w:color="auto"/>
              <w:bottom w:val="single" w:sz="4" w:space="0" w:color="auto"/>
            </w:tcBorders>
            <w:vAlign w:val="bottom"/>
            <w:hideMark/>
          </w:tcPr>
          <w:p w:rsidR="008847F3" w:rsidRPr="0006184E" w:rsidRDefault="008847F3" w:rsidP="0006184E">
            <w:pPr>
              <w:ind w:right="-72"/>
              <w:jc w:val="center"/>
              <w:rPr>
                <w:rFonts w:eastAsia="Arial Unicode MS" w:cs="Arial"/>
                <w:b/>
                <w:bCs/>
                <w:color w:val="000000"/>
                <w:sz w:val="18"/>
                <w:szCs w:val="18"/>
              </w:rPr>
            </w:pPr>
            <w:r w:rsidRPr="0006184E">
              <w:rPr>
                <w:rFonts w:eastAsia="Arial Unicode MS" w:cs="Arial"/>
                <w:b/>
                <w:bCs/>
                <w:color w:val="000000"/>
                <w:sz w:val="18"/>
                <w:szCs w:val="18"/>
              </w:rPr>
              <w:t xml:space="preserve">Consolidated financial statements </w:t>
            </w:r>
          </w:p>
        </w:tc>
      </w:tr>
      <w:tr w:rsidR="00A06B96" w:rsidRPr="0006184E" w:rsidTr="00333719">
        <w:trPr>
          <w:cantSplit/>
        </w:trPr>
        <w:tc>
          <w:tcPr>
            <w:tcW w:w="3340" w:type="dxa"/>
            <w:vAlign w:val="bottom"/>
          </w:tcPr>
          <w:p w:rsidR="00A06B96" w:rsidRPr="0006184E" w:rsidRDefault="00A06B96" w:rsidP="0006184E">
            <w:pPr>
              <w:ind w:right="-71"/>
              <w:jc w:val="thaiDistribute"/>
              <w:rPr>
                <w:rFonts w:eastAsia="Arial Unicode MS" w:cs="Arial"/>
                <w:b/>
                <w:bCs/>
                <w:color w:val="000000"/>
                <w:sz w:val="18"/>
                <w:szCs w:val="18"/>
                <w:lang w:val="en-GB"/>
              </w:rPr>
            </w:pPr>
          </w:p>
        </w:tc>
        <w:tc>
          <w:tcPr>
            <w:tcW w:w="3060" w:type="dxa"/>
            <w:gridSpan w:val="3"/>
            <w:tcBorders>
              <w:top w:val="single" w:sz="4" w:space="0" w:color="auto"/>
            </w:tcBorders>
          </w:tcPr>
          <w:p w:rsidR="00A06B96" w:rsidRPr="0006184E" w:rsidRDefault="00A06B96" w:rsidP="0006184E">
            <w:pPr>
              <w:ind w:left="-105" w:right="-72"/>
              <w:jc w:val="center"/>
              <w:rPr>
                <w:rFonts w:eastAsia="Arial Unicode MS" w:cs="Arial"/>
                <w:b/>
                <w:bCs/>
                <w:color w:val="000000"/>
                <w:sz w:val="18"/>
                <w:szCs w:val="18"/>
                <w:cs/>
              </w:rPr>
            </w:pPr>
            <w:r w:rsidRPr="0006184E">
              <w:rPr>
                <w:rFonts w:eastAsia="Arial Unicode MS" w:cs="Arial"/>
                <w:b/>
                <w:bCs/>
                <w:color w:val="000000"/>
                <w:sz w:val="18"/>
                <w:szCs w:val="18"/>
              </w:rPr>
              <w:t>2019</w:t>
            </w:r>
          </w:p>
        </w:tc>
        <w:tc>
          <w:tcPr>
            <w:tcW w:w="3150" w:type="dxa"/>
            <w:gridSpan w:val="3"/>
            <w:tcBorders>
              <w:top w:val="single" w:sz="4" w:space="0" w:color="auto"/>
            </w:tcBorders>
          </w:tcPr>
          <w:p w:rsidR="00A06B96" w:rsidRPr="0006184E" w:rsidRDefault="00A06B96" w:rsidP="0006184E">
            <w:pPr>
              <w:ind w:left="-105" w:right="-72"/>
              <w:jc w:val="center"/>
              <w:rPr>
                <w:rFonts w:eastAsia="Arial Unicode MS" w:cs="Arial"/>
                <w:b/>
                <w:bCs/>
                <w:color w:val="000000"/>
                <w:sz w:val="18"/>
                <w:szCs w:val="18"/>
                <w:cs/>
              </w:rPr>
            </w:pPr>
            <w:r w:rsidRPr="0006184E">
              <w:rPr>
                <w:rFonts w:eastAsia="Arial Unicode MS" w:cs="Arial"/>
                <w:b/>
                <w:bCs/>
                <w:color w:val="000000"/>
                <w:sz w:val="18"/>
                <w:szCs w:val="18"/>
              </w:rPr>
              <w:t>2018</w:t>
            </w:r>
          </w:p>
        </w:tc>
      </w:tr>
      <w:tr w:rsidR="008847F3" w:rsidRPr="0006184E" w:rsidTr="00A06B96">
        <w:trPr>
          <w:cantSplit/>
        </w:trPr>
        <w:tc>
          <w:tcPr>
            <w:tcW w:w="3340" w:type="dxa"/>
            <w:vAlign w:val="bottom"/>
          </w:tcPr>
          <w:p w:rsidR="008847F3" w:rsidRPr="0006184E" w:rsidRDefault="008847F3" w:rsidP="0006184E">
            <w:pPr>
              <w:ind w:right="-71"/>
              <w:jc w:val="thaiDistribute"/>
              <w:rPr>
                <w:rFonts w:eastAsia="Arial Unicode MS" w:cs="Arial"/>
                <w:b/>
                <w:bCs/>
                <w:color w:val="000000"/>
                <w:sz w:val="18"/>
                <w:szCs w:val="18"/>
                <w:lang w:val="en-GB"/>
              </w:rPr>
            </w:pPr>
          </w:p>
        </w:tc>
        <w:tc>
          <w:tcPr>
            <w:tcW w:w="1080" w:type="dxa"/>
            <w:tcBorders>
              <w:top w:val="single" w:sz="4" w:space="0" w:color="auto"/>
            </w:tcBorders>
          </w:tcPr>
          <w:p w:rsidR="008847F3" w:rsidRPr="0006184E" w:rsidRDefault="008847F3" w:rsidP="0006184E">
            <w:pPr>
              <w:ind w:left="-105" w:right="-72"/>
              <w:jc w:val="right"/>
              <w:rPr>
                <w:rFonts w:eastAsia="Arial Unicode MS" w:cs="Arial"/>
                <w:b/>
                <w:bCs/>
                <w:color w:val="000000"/>
                <w:sz w:val="18"/>
                <w:szCs w:val="18"/>
                <w:cs/>
              </w:rPr>
            </w:pPr>
          </w:p>
        </w:tc>
        <w:tc>
          <w:tcPr>
            <w:tcW w:w="990" w:type="dxa"/>
            <w:tcBorders>
              <w:top w:val="single" w:sz="4" w:space="0" w:color="auto"/>
            </w:tcBorders>
          </w:tcPr>
          <w:p w:rsidR="008847F3" w:rsidRPr="0006184E" w:rsidRDefault="00A06B96" w:rsidP="0006184E">
            <w:pPr>
              <w:ind w:left="-203" w:right="-72"/>
              <w:jc w:val="right"/>
              <w:rPr>
                <w:rFonts w:eastAsia="Arial Unicode MS" w:cs="Arial"/>
                <w:b/>
                <w:bCs/>
                <w:color w:val="000000"/>
                <w:sz w:val="18"/>
                <w:szCs w:val="18"/>
              </w:rPr>
            </w:pPr>
            <w:r w:rsidRPr="0006184E">
              <w:rPr>
                <w:rFonts w:eastAsia="Arial Unicode MS" w:cs="Arial"/>
                <w:b/>
                <w:bCs/>
                <w:color w:val="000000"/>
                <w:spacing w:val="-2"/>
                <w:sz w:val="18"/>
                <w:szCs w:val="18"/>
              </w:rPr>
              <w:t>Tax cha</w:t>
            </w:r>
            <w:r w:rsidR="00076DC2" w:rsidRPr="0006184E">
              <w:rPr>
                <w:rFonts w:eastAsia="Arial Unicode MS" w:cs="Arial"/>
                <w:b/>
                <w:bCs/>
                <w:color w:val="000000"/>
                <w:spacing w:val="-2"/>
                <w:sz w:val="18"/>
                <w:szCs w:val="18"/>
              </w:rPr>
              <w:t>r</w:t>
            </w:r>
            <w:r w:rsidRPr="0006184E">
              <w:rPr>
                <w:rFonts w:eastAsia="Arial Unicode MS" w:cs="Arial"/>
                <w:b/>
                <w:bCs/>
                <w:color w:val="000000"/>
                <w:spacing w:val="-2"/>
                <w:sz w:val="18"/>
                <w:szCs w:val="18"/>
              </w:rPr>
              <w:t>ge</w:t>
            </w:r>
          </w:p>
        </w:tc>
        <w:tc>
          <w:tcPr>
            <w:tcW w:w="990" w:type="dxa"/>
            <w:tcBorders>
              <w:top w:val="single" w:sz="4" w:space="0" w:color="auto"/>
            </w:tcBorders>
          </w:tcPr>
          <w:p w:rsidR="008847F3" w:rsidRPr="0006184E" w:rsidRDefault="008847F3" w:rsidP="0006184E">
            <w:pPr>
              <w:ind w:left="-105" w:right="-72"/>
              <w:jc w:val="right"/>
              <w:rPr>
                <w:rFonts w:eastAsia="Arial Unicode MS" w:cs="Arial"/>
                <w:b/>
                <w:bCs/>
                <w:color w:val="000000"/>
                <w:sz w:val="18"/>
                <w:szCs w:val="18"/>
                <w:cs/>
              </w:rPr>
            </w:pPr>
          </w:p>
        </w:tc>
        <w:tc>
          <w:tcPr>
            <w:tcW w:w="1080" w:type="dxa"/>
            <w:tcBorders>
              <w:top w:val="single" w:sz="4" w:space="0" w:color="auto"/>
            </w:tcBorders>
          </w:tcPr>
          <w:p w:rsidR="008847F3" w:rsidRPr="0006184E" w:rsidRDefault="008847F3" w:rsidP="0006184E">
            <w:pPr>
              <w:ind w:left="-105" w:right="-72"/>
              <w:jc w:val="right"/>
              <w:rPr>
                <w:rFonts w:eastAsia="Arial Unicode MS" w:cs="Arial"/>
                <w:b/>
                <w:bCs/>
                <w:color w:val="000000"/>
                <w:sz w:val="18"/>
                <w:szCs w:val="18"/>
                <w:cs/>
              </w:rPr>
            </w:pPr>
          </w:p>
        </w:tc>
        <w:tc>
          <w:tcPr>
            <w:tcW w:w="1080" w:type="dxa"/>
            <w:tcBorders>
              <w:top w:val="single" w:sz="4" w:space="0" w:color="auto"/>
            </w:tcBorders>
          </w:tcPr>
          <w:p w:rsidR="008847F3" w:rsidRPr="0006184E" w:rsidRDefault="00A06B96"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Tax cha</w:t>
            </w:r>
            <w:r w:rsidR="00076DC2" w:rsidRPr="0006184E">
              <w:rPr>
                <w:rFonts w:eastAsia="Arial Unicode MS" w:cs="Arial"/>
                <w:b/>
                <w:bCs/>
                <w:color w:val="000000"/>
                <w:sz w:val="18"/>
                <w:szCs w:val="18"/>
              </w:rPr>
              <w:t>r</w:t>
            </w:r>
            <w:r w:rsidRPr="0006184E">
              <w:rPr>
                <w:rFonts w:eastAsia="Arial Unicode MS" w:cs="Arial"/>
                <w:b/>
                <w:bCs/>
                <w:color w:val="000000"/>
                <w:sz w:val="18"/>
                <w:szCs w:val="18"/>
              </w:rPr>
              <w:t>ge</w:t>
            </w:r>
          </w:p>
        </w:tc>
        <w:tc>
          <w:tcPr>
            <w:tcW w:w="990" w:type="dxa"/>
            <w:tcBorders>
              <w:top w:val="single" w:sz="4" w:space="0" w:color="auto"/>
            </w:tcBorders>
          </w:tcPr>
          <w:p w:rsidR="008847F3" w:rsidRPr="0006184E" w:rsidRDefault="008847F3" w:rsidP="0006184E">
            <w:pPr>
              <w:ind w:left="-105" w:right="-72"/>
              <w:jc w:val="right"/>
              <w:rPr>
                <w:rFonts w:eastAsia="Arial Unicode MS" w:cs="Arial"/>
                <w:b/>
                <w:bCs/>
                <w:color w:val="000000"/>
                <w:sz w:val="18"/>
                <w:szCs w:val="18"/>
                <w:cs/>
              </w:rPr>
            </w:pPr>
          </w:p>
        </w:tc>
      </w:tr>
      <w:tr w:rsidR="00A06B96" w:rsidRPr="0006184E" w:rsidTr="00A06B96">
        <w:trPr>
          <w:cantSplit/>
        </w:trPr>
        <w:tc>
          <w:tcPr>
            <w:tcW w:w="3340" w:type="dxa"/>
            <w:vAlign w:val="bottom"/>
          </w:tcPr>
          <w:p w:rsidR="00A06B96" w:rsidRPr="0006184E" w:rsidRDefault="00A06B96" w:rsidP="0006184E">
            <w:pPr>
              <w:ind w:right="-71"/>
              <w:jc w:val="thaiDistribute"/>
              <w:rPr>
                <w:rFonts w:eastAsia="Arial Unicode MS" w:cs="Arial"/>
                <w:b/>
                <w:bCs/>
                <w:color w:val="000000"/>
                <w:sz w:val="18"/>
                <w:szCs w:val="18"/>
                <w:lang w:val="en-GB"/>
              </w:rPr>
            </w:pPr>
          </w:p>
        </w:tc>
        <w:tc>
          <w:tcPr>
            <w:tcW w:w="1080" w:type="dxa"/>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Before tax</w:t>
            </w:r>
          </w:p>
        </w:tc>
        <w:tc>
          <w:tcPr>
            <w:tcW w:w="990" w:type="dxa"/>
          </w:tcPr>
          <w:p w:rsidR="00A06B96" w:rsidRPr="0006184E" w:rsidRDefault="00A06B96"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(credit)</w:t>
            </w:r>
          </w:p>
        </w:tc>
        <w:tc>
          <w:tcPr>
            <w:tcW w:w="990" w:type="dxa"/>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After tax</w:t>
            </w:r>
          </w:p>
        </w:tc>
        <w:tc>
          <w:tcPr>
            <w:tcW w:w="1080" w:type="dxa"/>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Before tax</w:t>
            </w:r>
          </w:p>
        </w:tc>
        <w:tc>
          <w:tcPr>
            <w:tcW w:w="1080" w:type="dxa"/>
          </w:tcPr>
          <w:p w:rsidR="00A06B96" w:rsidRPr="0006184E" w:rsidRDefault="00A06B96"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(credit)</w:t>
            </w:r>
          </w:p>
        </w:tc>
        <w:tc>
          <w:tcPr>
            <w:tcW w:w="990" w:type="dxa"/>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After tax</w:t>
            </w:r>
          </w:p>
        </w:tc>
      </w:tr>
      <w:tr w:rsidR="00A06B96" w:rsidRPr="0006184E" w:rsidTr="008847F3">
        <w:trPr>
          <w:cantSplit/>
        </w:trPr>
        <w:tc>
          <w:tcPr>
            <w:tcW w:w="3340" w:type="dxa"/>
            <w:vAlign w:val="bottom"/>
          </w:tcPr>
          <w:p w:rsidR="00A06B96" w:rsidRPr="0006184E" w:rsidRDefault="00A06B96" w:rsidP="0006184E">
            <w:pPr>
              <w:ind w:right="-71"/>
              <w:jc w:val="thaiDistribute"/>
              <w:rPr>
                <w:rFonts w:eastAsia="Arial Unicode MS" w:cs="Arial"/>
                <w:b/>
                <w:bCs/>
                <w:color w:val="000000"/>
                <w:sz w:val="18"/>
                <w:szCs w:val="18"/>
                <w:lang w:val="en-GB"/>
              </w:rPr>
            </w:pPr>
          </w:p>
        </w:tc>
        <w:tc>
          <w:tcPr>
            <w:tcW w:w="108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108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108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A06B96" w:rsidRPr="0006184E" w:rsidRDefault="00A06B96"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r>
      <w:tr w:rsidR="00A06B96" w:rsidRPr="0006184E" w:rsidTr="008847F3">
        <w:trPr>
          <w:cantSplit/>
        </w:trPr>
        <w:tc>
          <w:tcPr>
            <w:tcW w:w="3340" w:type="dxa"/>
            <w:shd w:val="clear" w:color="auto" w:fill="auto"/>
          </w:tcPr>
          <w:p w:rsidR="00A06B96" w:rsidRPr="0006184E" w:rsidRDefault="00A06B96" w:rsidP="0006184E">
            <w:pPr>
              <w:rPr>
                <w:rFonts w:eastAsia="Arial Unicode MS" w:cs="Arial"/>
                <w:color w:val="000000"/>
                <w:sz w:val="18"/>
                <w:szCs w:val="18"/>
              </w:rPr>
            </w:pP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tcPr>
          <w:p w:rsidR="00A06B96" w:rsidRPr="0006184E" w:rsidRDefault="00A06B96" w:rsidP="0006184E">
            <w:pPr>
              <w:ind w:left="-105" w:right="-72"/>
              <w:jc w:val="right"/>
              <w:rPr>
                <w:rFonts w:eastAsia="Arial Unicode MS" w:cs="Arial"/>
                <w:b/>
                <w:bCs/>
                <w:color w:val="000000"/>
                <w:sz w:val="18"/>
                <w:szCs w:val="18"/>
              </w:rPr>
            </w:pPr>
          </w:p>
        </w:tc>
        <w:tc>
          <w:tcPr>
            <w:tcW w:w="990" w:type="dxa"/>
          </w:tcPr>
          <w:p w:rsidR="00A06B96" w:rsidRPr="0006184E" w:rsidRDefault="00A06B96" w:rsidP="0006184E">
            <w:pPr>
              <w:ind w:left="-105" w:right="-72"/>
              <w:jc w:val="right"/>
              <w:rPr>
                <w:rFonts w:eastAsia="Arial Unicode MS" w:cs="Arial"/>
                <w:b/>
                <w:bCs/>
                <w:color w:val="000000"/>
                <w:sz w:val="18"/>
                <w:szCs w:val="18"/>
              </w:rPr>
            </w:pP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r>
      <w:tr w:rsidR="00A06B96" w:rsidRPr="0006184E" w:rsidTr="008847F3">
        <w:trPr>
          <w:cantSplit/>
        </w:trPr>
        <w:tc>
          <w:tcPr>
            <w:tcW w:w="3340" w:type="dxa"/>
            <w:shd w:val="clear" w:color="auto" w:fill="auto"/>
          </w:tcPr>
          <w:p w:rsidR="00A06B96" w:rsidRPr="0006184E" w:rsidRDefault="00A06B96" w:rsidP="0006184E">
            <w:pPr>
              <w:rPr>
                <w:rFonts w:eastAsia="Arial Unicode MS" w:cs="Arial"/>
                <w:color w:val="000000"/>
                <w:sz w:val="18"/>
                <w:szCs w:val="18"/>
              </w:rPr>
            </w:pPr>
            <w:r w:rsidRPr="0006184E">
              <w:rPr>
                <w:rFonts w:eastAsia="Arial Unicode MS" w:cs="Arial"/>
                <w:color w:val="000000"/>
                <w:sz w:val="18"/>
                <w:szCs w:val="18"/>
              </w:rPr>
              <w:t>Remeasure</w:t>
            </w:r>
            <w:r w:rsidR="00076DC2" w:rsidRPr="0006184E">
              <w:rPr>
                <w:rFonts w:eastAsia="Arial Unicode MS" w:cs="Arial"/>
                <w:color w:val="000000"/>
                <w:sz w:val="18"/>
                <w:szCs w:val="18"/>
              </w:rPr>
              <w:t>ment on retirement</w:t>
            </w: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tcPr>
          <w:p w:rsidR="00A06B96" w:rsidRPr="0006184E" w:rsidRDefault="00A06B96" w:rsidP="0006184E">
            <w:pPr>
              <w:ind w:left="-105" w:right="-72"/>
              <w:jc w:val="right"/>
              <w:rPr>
                <w:rFonts w:eastAsia="Arial Unicode MS" w:cs="Arial"/>
                <w:b/>
                <w:bCs/>
                <w:color w:val="000000"/>
                <w:sz w:val="18"/>
                <w:szCs w:val="18"/>
              </w:rPr>
            </w:pPr>
          </w:p>
        </w:tc>
        <w:tc>
          <w:tcPr>
            <w:tcW w:w="990" w:type="dxa"/>
          </w:tcPr>
          <w:p w:rsidR="00A06B96" w:rsidRPr="0006184E" w:rsidRDefault="00A06B96" w:rsidP="0006184E">
            <w:pPr>
              <w:ind w:left="-105" w:right="-72"/>
              <w:jc w:val="right"/>
              <w:rPr>
                <w:rFonts w:eastAsia="Arial Unicode MS" w:cs="Arial"/>
                <w:b/>
                <w:bCs/>
                <w:color w:val="000000"/>
                <w:sz w:val="18"/>
                <w:szCs w:val="18"/>
              </w:rPr>
            </w:pP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108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r>
      <w:tr w:rsidR="00A06B96" w:rsidRPr="0006184E" w:rsidTr="008847F3">
        <w:trPr>
          <w:cantSplit/>
        </w:trPr>
        <w:tc>
          <w:tcPr>
            <w:tcW w:w="3340" w:type="dxa"/>
            <w:shd w:val="clear" w:color="auto" w:fill="auto"/>
          </w:tcPr>
          <w:p w:rsidR="00A06B96" w:rsidRPr="0006184E" w:rsidRDefault="00A06B96" w:rsidP="0006184E">
            <w:pPr>
              <w:rPr>
                <w:rFonts w:eastAsia="Arial Unicode MS" w:cs="Arial"/>
                <w:color w:val="000000"/>
                <w:sz w:val="18"/>
                <w:szCs w:val="18"/>
              </w:rPr>
            </w:pPr>
            <w:r w:rsidRPr="0006184E">
              <w:rPr>
                <w:rFonts w:eastAsia="Arial Unicode MS" w:cs="Arial"/>
                <w:color w:val="000000"/>
                <w:sz w:val="18"/>
                <w:szCs w:val="18"/>
              </w:rPr>
              <w:t xml:space="preserve">   benefit obligation</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lang w:val="en-GB"/>
              </w:rPr>
            </w:pPr>
            <w:r w:rsidRPr="0006184E">
              <w:rPr>
                <w:rFonts w:eastAsia="Arial Unicode MS" w:cs="Arial"/>
                <w:color w:val="000000"/>
                <w:sz w:val="18"/>
                <w:szCs w:val="18"/>
                <w:lang w:val="en-GB"/>
              </w:rPr>
              <w:t>2,627,789</w:t>
            </w:r>
          </w:p>
        </w:tc>
        <w:tc>
          <w:tcPr>
            <w:tcW w:w="990" w:type="dxa"/>
            <w:tcBorders>
              <w:bottom w:val="single" w:sz="4" w:space="0" w:color="auto"/>
            </w:tcBorders>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(525,558)</w:t>
            </w:r>
          </w:p>
        </w:tc>
        <w:tc>
          <w:tcPr>
            <w:tcW w:w="990" w:type="dxa"/>
            <w:tcBorders>
              <w:bottom w:val="single" w:sz="4" w:space="0" w:color="auto"/>
            </w:tcBorders>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2,102,231</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2,538,414</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(507,683)</w:t>
            </w:r>
          </w:p>
        </w:tc>
        <w:tc>
          <w:tcPr>
            <w:tcW w:w="99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2,030,731</w:t>
            </w:r>
          </w:p>
        </w:tc>
      </w:tr>
      <w:tr w:rsidR="00A06B96" w:rsidRPr="0006184E" w:rsidTr="008847F3">
        <w:trPr>
          <w:cantSplit/>
        </w:trPr>
        <w:tc>
          <w:tcPr>
            <w:tcW w:w="3340" w:type="dxa"/>
            <w:shd w:val="clear" w:color="auto" w:fill="auto"/>
          </w:tcPr>
          <w:p w:rsidR="00A06B96" w:rsidRPr="0006184E" w:rsidRDefault="00A06B96" w:rsidP="0006184E">
            <w:pPr>
              <w:rPr>
                <w:rFonts w:eastAsia="Arial Unicode MS" w:cs="Arial"/>
                <w:color w:val="000000"/>
                <w:sz w:val="18"/>
                <w:szCs w:val="18"/>
              </w:rPr>
            </w:pPr>
          </w:p>
        </w:tc>
        <w:tc>
          <w:tcPr>
            <w:tcW w:w="1080" w:type="dxa"/>
            <w:tcBorders>
              <w:top w:val="single" w:sz="4" w:space="0" w:color="auto"/>
            </w:tcBorders>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tcBorders>
              <w:top w:val="single" w:sz="4" w:space="0" w:color="auto"/>
            </w:tcBorders>
          </w:tcPr>
          <w:p w:rsidR="00A06B96" w:rsidRPr="0006184E" w:rsidRDefault="00A06B96" w:rsidP="0006184E">
            <w:pPr>
              <w:ind w:left="-105" w:right="-72"/>
              <w:jc w:val="right"/>
              <w:rPr>
                <w:rFonts w:eastAsia="Arial Unicode MS" w:cs="Arial"/>
                <w:b/>
                <w:bCs/>
                <w:color w:val="000000"/>
                <w:sz w:val="18"/>
                <w:szCs w:val="18"/>
              </w:rPr>
            </w:pPr>
          </w:p>
        </w:tc>
        <w:tc>
          <w:tcPr>
            <w:tcW w:w="990" w:type="dxa"/>
            <w:tcBorders>
              <w:top w:val="single" w:sz="4" w:space="0" w:color="auto"/>
            </w:tcBorders>
          </w:tcPr>
          <w:p w:rsidR="00A06B96" w:rsidRPr="0006184E" w:rsidRDefault="00A06B96" w:rsidP="0006184E">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auto"/>
            <w:vAlign w:val="bottom"/>
          </w:tcPr>
          <w:p w:rsidR="00A06B96" w:rsidRPr="0006184E" w:rsidRDefault="00A06B96" w:rsidP="0006184E">
            <w:pPr>
              <w:ind w:left="-105" w:right="-72"/>
              <w:jc w:val="right"/>
              <w:rPr>
                <w:rFonts w:eastAsia="Arial Unicode MS" w:cs="Arial"/>
                <w:b/>
                <w:bCs/>
                <w:color w:val="000000"/>
                <w:sz w:val="18"/>
                <w:szCs w:val="18"/>
              </w:rPr>
            </w:pPr>
          </w:p>
        </w:tc>
      </w:tr>
      <w:tr w:rsidR="00A06B96" w:rsidRPr="0006184E" w:rsidTr="008847F3">
        <w:trPr>
          <w:cantSplit/>
        </w:trPr>
        <w:tc>
          <w:tcPr>
            <w:tcW w:w="3340" w:type="dxa"/>
            <w:shd w:val="clear" w:color="auto" w:fill="auto"/>
          </w:tcPr>
          <w:p w:rsidR="00A06B96" w:rsidRPr="0006184E" w:rsidRDefault="00A06B96" w:rsidP="0006184E">
            <w:pPr>
              <w:rPr>
                <w:rFonts w:eastAsia="Arial Unicode MS" w:cs="Arial"/>
                <w:b/>
                <w:bCs/>
                <w:color w:val="000000"/>
                <w:sz w:val="18"/>
                <w:szCs w:val="18"/>
                <w:cs/>
              </w:rPr>
            </w:pPr>
            <w:r w:rsidRPr="0006184E">
              <w:rPr>
                <w:rFonts w:eastAsia="Arial Unicode MS" w:cs="Arial"/>
                <w:b/>
                <w:bCs/>
                <w:color w:val="000000"/>
                <w:sz w:val="18"/>
                <w:szCs w:val="18"/>
              </w:rPr>
              <w:t>Other comprehensive income</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lang w:val="en-GB"/>
              </w:rPr>
            </w:pPr>
            <w:r w:rsidRPr="0006184E">
              <w:rPr>
                <w:rFonts w:eastAsia="Arial Unicode MS" w:cs="Arial"/>
                <w:color w:val="000000"/>
                <w:sz w:val="18"/>
                <w:szCs w:val="18"/>
                <w:lang w:val="en-GB"/>
              </w:rPr>
              <w:t>2,627,789</w:t>
            </w:r>
          </w:p>
        </w:tc>
        <w:tc>
          <w:tcPr>
            <w:tcW w:w="990" w:type="dxa"/>
            <w:tcBorders>
              <w:bottom w:val="single" w:sz="4" w:space="0" w:color="auto"/>
            </w:tcBorders>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(525,558)</w:t>
            </w:r>
          </w:p>
        </w:tc>
        <w:tc>
          <w:tcPr>
            <w:tcW w:w="990" w:type="dxa"/>
            <w:tcBorders>
              <w:bottom w:val="single" w:sz="4" w:space="0" w:color="auto"/>
            </w:tcBorders>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2,102,231</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2,538,414</w:t>
            </w:r>
          </w:p>
        </w:tc>
        <w:tc>
          <w:tcPr>
            <w:tcW w:w="108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(507,683)</w:t>
            </w:r>
          </w:p>
        </w:tc>
        <w:tc>
          <w:tcPr>
            <w:tcW w:w="990" w:type="dxa"/>
            <w:tcBorders>
              <w:bottom w:val="single" w:sz="4" w:space="0" w:color="auto"/>
            </w:tcBorders>
            <w:shd w:val="clear" w:color="auto" w:fill="auto"/>
            <w:vAlign w:val="bottom"/>
          </w:tcPr>
          <w:p w:rsidR="00A06B96"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2,030,731</w:t>
            </w:r>
          </w:p>
        </w:tc>
      </w:tr>
    </w:tbl>
    <w:p w:rsidR="005B4481" w:rsidRPr="0006184E" w:rsidRDefault="005B4481" w:rsidP="0006184E">
      <w:pPr>
        <w:jc w:val="thaiDistribute"/>
        <w:outlineLvl w:val="0"/>
        <w:rPr>
          <w:rFonts w:cs="Arial"/>
          <w:caps/>
          <w:sz w:val="18"/>
          <w:szCs w:val="18"/>
        </w:rPr>
      </w:pPr>
    </w:p>
    <w:tbl>
      <w:tblPr>
        <w:tblW w:w="9550" w:type="dxa"/>
        <w:tblInd w:w="8" w:type="dxa"/>
        <w:tblLayout w:type="fixed"/>
        <w:tblLook w:val="04A0" w:firstRow="1" w:lastRow="0" w:firstColumn="1" w:lastColumn="0" w:noHBand="0" w:noVBand="1"/>
      </w:tblPr>
      <w:tblGrid>
        <w:gridCol w:w="3340"/>
        <w:gridCol w:w="1080"/>
        <w:gridCol w:w="990"/>
        <w:gridCol w:w="990"/>
        <w:gridCol w:w="1080"/>
        <w:gridCol w:w="1080"/>
        <w:gridCol w:w="990"/>
      </w:tblGrid>
      <w:tr w:rsidR="00E8781A" w:rsidRPr="0006184E" w:rsidTr="00E8781A">
        <w:trPr>
          <w:cantSplit/>
        </w:trPr>
        <w:tc>
          <w:tcPr>
            <w:tcW w:w="3340" w:type="dxa"/>
            <w:vAlign w:val="bottom"/>
          </w:tcPr>
          <w:p w:rsidR="00E8781A" w:rsidRPr="0006184E" w:rsidRDefault="00E8781A" w:rsidP="0006184E">
            <w:pPr>
              <w:ind w:right="-71"/>
              <w:jc w:val="thaiDistribute"/>
              <w:rPr>
                <w:rFonts w:eastAsia="Arial Unicode MS" w:cs="Arial"/>
                <w:b/>
                <w:bCs/>
                <w:color w:val="000000"/>
                <w:sz w:val="18"/>
                <w:szCs w:val="18"/>
                <w:lang w:val="en-GB"/>
              </w:rPr>
            </w:pPr>
          </w:p>
        </w:tc>
        <w:tc>
          <w:tcPr>
            <w:tcW w:w="6210" w:type="dxa"/>
            <w:gridSpan w:val="6"/>
            <w:tcBorders>
              <w:top w:val="single" w:sz="4" w:space="0" w:color="auto"/>
              <w:bottom w:val="single" w:sz="4" w:space="0" w:color="auto"/>
            </w:tcBorders>
            <w:vAlign w:val="bottom"/>
            <w:hideMark/>
          </w:tcPr>
          <w:p w:rsidR="00E8781A" w:rsidRPr="0006184E" w:rsidRDefault="00E8781A" w:rsidP="0006184E">
            <w:pPr>
              <w:ind w:right="-72"/>
              <w:jc w:val="center"/>
              <w:rPr>
                <w:rFonts w:eastAsia="Arial Unicode MS" w:cs="Arial"/>
                <w:b/>
                <w:bCs/>
                <w:color w:val="000000"/>
                <w:sz w:val="18"/>
                <w:szCs w:val="18"/>
              </w:rPr>
            </w:pPr>
            <w:r w:rsidRPr="0006184E">
              <w:rPr>
                <w:rFonts w:eastAsia="Arial Unicode MS" w:cs="Arial"/>
                <w:b/>
                <w:bCs/>
                <w:color w:val="000000"/>
                <w:sz w:val="18"/>
                <w:szCs w:val="18"/>
              </w:rPr>
              <w:t xml:space="preserve">Separate financial statements </w:t>
            </w:r>
          </w:p>
        </w:tc>
      </w:tr>
      <w:tr w:rsidR="00E8781A" w:rsidRPr="0006184E" w:rsidTr="00E8781A">
        <w:trPr>
          <w:cantSplit/>
        </w:trPr>
        <w:tc>
          <w:tcPr>
            <w:tcW w:w="3340" w:type="dxa"/>
            <w:vAlign w:val="bottom"/>
          </w:tcPr>
          <w:p w:rsidR="00E8781A" w:rsidRPr="0006184E" w:rsidRDefault="00E8781A" w:rsidP="0006184E">
            <w:pPr>
              <w:ind w:right="-71"/>
              <w:jc w:val="thaiDistribute"/>
              <w:rPr>
                <w:rFonts w:eastAsia="Arial Unicode MS" w:cs="Arial"/>
                <w:b/>
                <w:bCs/>
                <w:color w:val="000000"/>
                <w:sz w:val="18"/>
                <w:szCs w:val="18"/>
                <w:lang w:val="en-GB"/>
              </w:rPr>
            </w:pPr>
          </w:p>
        </w:tc>
        <w:tc>
          <w:tcPr>
            <w:tcW w:w="3060" w:type="dxa"/>
            <w:gridSpan w:val="3"/>
            <w:tcBorders>
              <w:top w:val="single" w:sz="4" w:space="0" w:color="auto"/>
            </w:tcBorders>
          </w:tcPr>
          <w:p w:rsidR="00E8781A" w:rsidRPr="0006184E" w:rsidRDefault="00E8781A" w:rsidP="0006184E">
            <w:pPr>
              <w:ind w:left="-105" w:right="-72"/>
              <w:jc w:val="center"/>
              <w:rPr>
                <w:rFonts w:eastAsia="Arial Unicode MS" w:cs="Arial"/>
                <w:b/>
                <w:bCs/>
                <w:color w:val="000000"/>
                <w:sz w:val="18"/>
                <w:szCs w:val="18"/>
                <w:cs/>
              </w:rPr>
            </w:pPr>
            <w:r w:rsidRPr="0006184E">
              <w:rPr>
                <w:rFonts w:eastAsia="Arial Unicode MS" w:cs="Arial"/>
                <w:b/>
                <w:bCs/>
                <w:color w:val="000000"/>
                <w:sz w:val="18"/>
                <w:szCs w:val="18"/>
              </w:rPr>
              <w:t>2019</w:t>
            </w:r>
          </w:p>
        </w:tc>
        <w:tc>
          <w:tcPr>
            <w:tcW w:w="3150" w:type="dxa"/>
            <w:gridSpan w:val="3"/>
            <w:tcBorders>
              <w:top w:val="single" w:sz="4" w:space="0" w:color="auto"/>
            </w:tcBorders>
          </w:tcPr>
          <w:p w:rsidR="00E8781A" w:rsidRPr="0006184E" w:rsidRDefault="00E8781A" w:rsidP="0006184E">
            <w:pPr>
              <w:ind w:left="-105" w:right="-72"/>
              <w:jc w:val="center"/>
              <w:rPr>
                <w:rFonts w:eastAsia="Arial Unicode MS" w:cs="Arial"/>
                <w:b/>
                <w:bCs/>
                <w:color w:val="000000"/>
                <w:sz w:val="18"/>
                <w:szCs w:val="18"/>
                <w:cs/>
              </w:rPr>
            </w:pPr>
            <w:r w:rsidRPr="0006184E">
              <w:rPr>
                <w:rFonts w:eastAsia="Arial Unicode MS" w:cs="Arial"/>
                <w:b/>
                <w:bCs/>
                <w:color w:val="000000"/>
                <w:sz w:val="18"/>
                <w:szCs w:val="18"/>
              </w:rPr>
              <w:t>2018</w:t>
            </w:r>
          </w:p>
        </w:tc>
      </w:tr>
      <w:tr w:rsidR="00E8781A" w:rsidRPr="0006184E" w:rsidTr="00E8781A">
        <w:trPr>
          <w:cantSplit/>
        </w:trPr>
        <w:tc>
          <w:tcPr>
            <w:tcW w:w="3340" w:type="dxa"/>
            <w:vAlign w:val="bottom"/>
          </w:tcPr>
          <w:p w:rsidR="00E8781A" w:rsidRPr="0006184E" w:rsidRDefault="00E8781A" w:rsidP="0006184E">
            <w:pPr>
              <w:ind w:right="-71"/>
              <w:jc w:val="thaiDistribute"/>
              <w:rPr>
                <w:rFonts w:eastAsia="Arial Unicode MS" w:cs="Arial"/>
                <w:b/>
                <w:bCs/>
                <w:color w:val="000000"/>
                <w:sz w:val="18"/>
                <w:szCs w:val="18"/>
                <w:lang w:val="en-GB"/>
              </w:rPr>
            </w:pPr>
          </w:p>
        </w:tc>
        <w:tc>
          <w:tcPr>
            <w:tcW w:w="108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cs/>
              </w:rPr>
            </w:pPr>
          </w:p>
        </w:tc>
        <w:tc>
          <w:tcPr>
            <w:tcW w:w="990" w:type="dxa"/>
            <w:tcBorders>
              <w:top w:val="single" w:sz="4" w:space="0" w:color="auto"/>
            </w:tcBorders>
          </w:tcPr>
          <w:p w:rsidR="00E8781A" w:rsidRPr="0006184E" w:rsidRDefault="00E8781A" w:rsidP="0006184E">
            <w:pPr>
              <w:ind w:left="-203" w:right="-72"/>
              <w:jc w:val="right"/>
              <w:rPr>
                <w:rFonts w:eastAsia="Arial Unicode MS" w:cs="Arial"/>
                <w:b/>
                <w:bCs/>
                <w:color w:val="000000"/>
                <w:sz w:val="18"/>
                <w:szCs w:val="18"/>
              </w:rPr>
            </w:pPr>
            <w:r w:rsidRPr="0006184E">
              <w:rPr>
                <w:rFonts w:eastAsia="Arial Unicode MS" w:cs="Arial"/>
                <w:b/>
                <w:bCs/>
                <w:color w:val="000000"/>
                <w:spacing w:val="-2"/>
                <w:sz w:val="18"/>
                <w:szCs w:val="18"/>
              </w:rPr>
              <w:t>Tax charge</w:t>
            </w:r>
          </w:p>
        </w:tc>
        <w:tc>
          <w:tcPr>
            <w:tcW w:w="99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cs/>
              </w:rPr>
            </w:pPr>
          </w:p>
        </w:tc>
        <w:tc>
          <w:tcPr>
            <w:tcW w:w="108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cs/>
              </w:rPr>
            </w:pPr>
          </w:p>
        </w:tc>
        <w:tc>
          <w:tcPr>
            <w:tcW w:w="108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Tax charge</w:t>
            </w:r>
          </w:p>
        </w:tc>
        <w:tc>
          <w:tcPr>
            <w:tcW w:w="99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cs/>
              </w:rPr>
            </w:pPr>
          </w:p>
        </w:tc>
      </w:tr>
      <w:tr w:rsidR="00E8781A" w:rsidRPr="0006184E" w:rsidTr="00E8781A">
        <w:trPr>
          <w:cantSplit/>
        </w:trPr>
        <w:tc>
          <w:tcPr>
            <w:tcW w:w="3340" w:type="dxa"/>
            <w:vAlign w:val="bottom"/>
          </w:tcPr>
          <w:p w:rsidR="00E8781A" w:rsidRPr="0006184E" w:rsidRDefault="00E8781A" w:rsidP="0006184E">
            <w:pPr>
              <w:ind w:right="-71"/>
              <w:jc w:val="thaiDistribute"/>
              <w:rPr>
                <w:rFonts w:eastAsia="Arial Unicode MS" w:cs="Arial"/>
                <w:b/>
                <w:bCs/>
                <w:color w:val="000000"/>
                <w:sz w:val="18"/>
                <w:szCs w:val="18"/>
                <w:lang w:val="en-GB"/>
              </w:rPr>
            </w:pPr>
          </w:p>
        </w:tc>
        <w:tc>
          <w:tcPr>
            <w:tcW w:w="1080" w:type="dxa"/>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Before tax</w:t>
            </w:r>
          </w:p>
        </w:tc>
        <w:tc>
          <w:tcPr>
            <w:tcW w:w="990" w:type="dxa"/>
          </w:tcPr>
          <w:p w:rsidR="00E8781A" w:rsidRPr="0006184E" w:rsidRDefault="00E8781A"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(credit)</w:t>
            </w:r>
          </w:p>
        </w:tc>
        <w:tc>
          <w:tcPr>
            <w:tcW w:w="990" w:type="dxa"/>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After tax</w:t>
            </w:r>
          </w:p>
        </w:tc>
        <w:tc>
          <w:tcPr>
            <w:tcW w:w="1080" w:type="dxa"/>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Before tax</w:t>
            </w:r>
          </w:p>
        </w:tc>
        <w:tc>
          <w:tcPr>
            <w:tcW w:w="1080" w:type="dxa"/>
          </w:tcPr>
          <w:p w:rsidR="00E8781A" w:rsidRPr="0006184E" w:rsidRDefault="00E8781A" w:rsidP="0006184E">
            <w:pPr>
              <w:ind w:left="-105" w:right="-72"/>
              <w:jc w:val="right"/>
              <w:rPr>
                <w:rFonts w:eastAsia="Arial Unicode MS" w:cs="Arial"/>
                <w:b/>
                <w:bCs/>
                <w:color w:val="000000"/>
                <w:sz w:val="18"/>
                <w:szCs w:val="18"/>
              </w:rPr>
            </w:pPr>
            <w:r w:rsidRPr="0006184E">
              <w:rPr>
                <w:rFonts w:eastAsia="Arial Unicode MS" w:cs="Arial"/>
                <w:b/>
                <w:bCs/>
                <w:color w:val="000000"/>
                <w:sz w:val="18"/>
                <w:szCs w:val="18"/>
              </w:rPr>
              <w:t>(credit)</w:t>
            </w:r>
          </w:p>
        </w:tc>
        <w:tc>
          <w:tcPr>
            <w:tcW w:w="990" w:type="dxa"/>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After tax</w:t>
            </w:r>
          </w:p>
        </w:tc>
      </w:tr>
      <w:tr w:rsidR="00E8781A" w:rsidRPr="0006184E" w:rsidTr="00E8781A">
        <w:trPr>
          <w:cantSplit/>
        </w:trPr>
        <w:tc>
          <w:tcPr>
            <w:tcW w:w="3340" w:type="dxa"/>
            <w:vAlign w:val="bottom"/>
          </w:tcPr>
          <w:p w:rsidR="00E8781A" w:rsidRPr="0006184E" w:rsidRDefault="00E8781A" w:rsidP="0006184E">
            <w:pPr>
              <w:ind w:right="-71"/>
              <w:jc w:val="thaiDistribute"/>
              <w:rPr>
                <w:rFonts w:eastAsia="Arial Unicode MS" w:cs="Arial"/>
                <w:b/>
                <w:bCs/>
                <w:color w:val="000000"/>
                <w:sz w:val="18"/>
                <w:szCs w:val="18"/>
                <w:lang w:val="en-GB"/>
              </w:rPr>
            </w:pPr>
          </w:p>
        </w:tc>
        <w:tc>
          <w:tcPr>
            <w:tcW w:w="108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108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108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c>
          <w:tcPr>
            <w:tcW w:w="990" w:type="dxa"/>
            <w:tcBorders>
              <w:bottom w:val="single" w:sz="4" w:space="0" w:color="auto"/>
            </w:tcBorders>
            <w:vAlign w:val="bottom"/>
          </w:tcPr>
          <w:p w:rsidR="00E8781A" w:rsidRPr="0006184E" w:rsidRDefault="00E8781A" w:rsidP="0006184E">
            <w:pPr>
              <w:ind w:left="-105" w:right="-72"/>
              <w:jc w:val="right"/>
              <w:rPr>
                <w:rFonts w:eastAsia="Arial Unicode MS" w:cs="Arial"/>
                <w:b/>
                <w:bCs/>
                <w:color w:val="000000"/>
                <w:sz w:val="18"/>
                <w:szCs w:val="18"/>
                <w:cs/>
              </w:rPr>
            </w:pPr>
            <w:r w:rsidRPr="0006184E">
              <w:rPr>
                <w:rFonts w:eastAsia="Arial Unicode MS" w:cs="Arial"/>
                <w:b/>
                <w:bCs/>
                <w:color w:val="000000"/>
                <w:sz w:val="18"/>
                <w:szCs w:val="18"/>
              </w:rPr>
              <w:t>Baht</w:t>
            </w:r>
          </w:p>
        </w:tc>
      </w:tr>
      <w:tr w:rsidR="00E8781A" w:rsidRPr="0006184E" w:rsidTr="00E8781A">
        <w:trPr>
          <w:cantSplit/>
        </w:trPr>
        <w:tc>
          <w:tcPr>
            <w:tcW w:w="3340" w:type="dxa"/>
            <w:shd w:val="clear" w:color="auto" w:fill="auto"/>
          </w:tcPr>
          <w:p w:rsidR="00E8781A" w:rsidRPr="0006184E" w:rsidRDefault="00E8781A" w:rsidP="0006184E">
            <w:pPr>
              <w:rPr>
                <w:rFonts w:eastAsia="Arial Unicode MS" w:cs="Arial"/>
                <w:color w:val="000000"/>
                <w:sz w:val="18"/>
                <w:szCs w:val="18"/>
              </w:rPr>
            </w:pP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tcPr>
          <w:p w:rsidR="00E8781A" w:rsidRPr="0006184E" w:rsidRDefault="00E8781A" w:rsidP="0006184E">
            <w:pPr>
              <w:ind w:left="-105" w:right="-72"/>
              <w:jc w:val="right"/>
              <w:rPr>
                <w:rFonts w:eastAsia="Arial Unicode MS" w:cs="Arial"/>
                <w:b/>
                <w:bCs/>
                <w:color w:val="000000"/>
                <w:sz w:val="18"/>
                <w:szCs w:val="18"/>
              </w:rPr>
            </w:pPr>
          </w:p>
        </w:tc>
        <w:tc>
          <w:tcPr>
            <w:tcW w:w="990" w:type="dxa"/>
          </w:tcPr>
          <w:p w:rsidR="00E8781A" w:rsidRPr="0006184E" w:rsidRDefault="00E8781A" w:rsidP="0006184E">
            <w:pPr>
              <w:ind w:left="-105" w:right="-72"/>
              <w:jc w:val="right"/>
              <w:rPr>
                <w:rFonts w:eastAsia="Arial Unicode MS" w:cs="Arial"/>
                <w:b/>
                <w:bCs/>
                <w:color w:val="000000"/>
                <w:sz w:val="18"/>
                <w:szCs w:val="18"/>
              </w:rPr>
            </w:pP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r>
      <w:tr w:rsidR="00E8781A" w:rsidRPr="0006184E" w:rsidTr="00E8781A">
        <w:trPr>
          <w:cantSplit/>
        </w:trPr>
        <w:tc>
          <w:tcPr>
            <w:tcW w:w="3340" w:type="dxa"/>
            <w:shd w:val="clear" w:color="auto" w:fill="auto"/>
          </w:tcPr>
          <w:p w:rsidR="00E8781A" w:rsidRPr="0006184E" w:rsidRDefault="00E8781A" w:rsidP="0006184E">
            <w:pPr>
              <w:rPr>
                <w:rFonts w:eastAsia="Arial Unicode MS" w:cs="Arial"/>
                <w:color w:val="000000"/>
                <w:sz w:val="18"/>
                <w:szCs w:val="18"/>
              </w:rPr>
            </w:pPr>
            <w:r w:rsidRPr="0006184E">
              <w:rPr>
                <w:rFonts w:eastAsia="Arial Unicode MS" w:cs="Arial"/>
                <w:color w:val="000000"/>
                <w:sz w:val="18"/>
                <w:szCs w:val="18"/>
              </w:rPr>
              <w:t>Remeasurement on retirement</w:t>
            </w: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tcPr>
          <w:p w:rsidR="00E8781A" w:rsidRPr="0006184E" w:rsidRDefault="00E8781A" w:rsidP="0006184E">
            <w:pPr>
              <w:ind w:left="-105" w:right="-72"/>
              <w:jc w:val="right"/>
              <w:rPr>
                <w:rFonts w:eastAsia="Arial Unicode MS" w:cs="Arial"/>
                <w:b/>
                <w:bCs/>
                <w:color w:val="000000"/>
                <w:sz w:val="18"/>
                <w:szCs w:val="18"/>
              </w:rPr>
            </w:pPr>
          </w:p>
        </w:tc>
        <w:tc>
          <w:tcPr>
            <w:tcW w:w="990" w:type="dxa"/>
          </w:tcPr>
          <w:p w:rsidR="00E8781A" w:rsidRPr="0006184E" w:rsidRDefault="00E8781A" w:rsidP="0006184E">
            <w:pPr>
              <w:ind w:left="-105" w:right="-72"/>
              <w:jc w:val="right"/>
              <w:rPr>
                <w:rFonts w:eastAsia="Arial Unicode MS" w:cs="Arial"/>
                <w:b/>
                <w:bCs/>
                <w:color w:val="000000"/>
                <w:sz w:val="18"/>
                <w:szCs w:val="18"/>
              </w:rPr>
            </w:pP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108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r>
      <w:tr w:rsidR="00E8781A" w:rsidRPr="0006184E" w:rsidTr="00E8781A">
        <w:trPr>
          <w:cantSplit/>
        </w:trPr>
        <w:tc>
          <w:tcPr>
            <w:tcW w:w="3340" w:type="dxa"/>
            <w:shd w:val="clear" w:color="auto" w:fill="auto"/>
          </w:tcPr>
          <w:p w:rsidR="00E8781A" w:rsidRPr="0006184E" w:rsidRDefault="00E8781A" w:rsidP="0006184E">
            <w:pPr>
              <w:rPr>
                <w:rFonts w:eastAsia="Arial Unicode MS" w:cs="Arial"/>
                <w:color w:val="000000"/>
                <w:sz w:val="18"/>
                <w:szCs w:val="18"/>
              </w:rPr>
            </w:pPr>
            <w:r w:rsidRPr="0006184E">
              <w:rPr>
                <w:rFonts w:eastAsia="Arial Unicode MS" w:cs="Arial"/>
                <w:color w:val="000000"/>
                <w:sz w:val="18"/>
                <w:szCs w:val="18"/>
              </w:rPr>
              <w:t xml:space="preserve">   benefit obligation</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lang w:val="en-GB"/>
              </w:rPr>
            </w:pPr>
            <w:r w:rsidRPr="0006184E">
              <w:rPr>
                <w:rFonts w:eastAsia="Arial Unicode MS" w:cs="Arial"/>
                <w:color w:val="000000"/>
                <w:sz w:val="18"/>
                <w:szCs w:val="18"/>
                <w:lang w:val="en-GB"/>
              </w:rPr>
              <w:t>2,627,789</w:t>
            </w:r>
          </w:p>
        </w:tc>
        <w:tc>
          <w:tcPr>
            <w:tcW w:w="990" w:type="dxa"/>
            <w:tcBorders>
              <w:bottom w:val="single" w:sz="4" w:space="0" w:color="auto"/>
            </w:tcBorders>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(525,558)</w:t>
            </w:r>
          </w:p>
        </w:tc>
        <w:tc>
          <w:tcPr>
            <w:tcW w:w="990" w:type="dxa"/>
            <w:tcBorders>
              <w:bottom w:val="single" w:sz="4" w:space="0" w:color="auto"/>
            </w:tcBorders>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2,102,231</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2,537,600</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(507,520)</w:t>
            </w:r>
          </w:p>
        </w:tc>
        <w:tc>
          <w:tcPr>
            <w:tcW w:w="99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2,030,080</w:t>
            </w:r>
          </w:p>
        </w:tc>
      </w:tr>
      <w:tr w:rsidR="00E8781A" w:rsidRPr="0006184E" w:rsidTr="00E8781A">
        <w:trPr>
          <w:cantSplit/>
        </w:trPr>
        <w:tc>
          <w:tcPr>
            <w:tcW w:w="3340" w:type="dxa"/>
            <w:shd w:val="clear" w:color="auto" w:fill="auto"/>
          </w:tcPr>
          <w:p w:rsidR="00E8781A" w:rsidRPr="0006184E" w:rsidRDefault="00E8781A" w:rsidP="0006184E">
            <w:pPr>
              <w:rPr>
                <w:rFonts w:eastAsia="Arial Unicode MS" w:cs="Arial"/>
                <w:color w:val="000000"/>
                <w:sz w:val="18"/>
                <w:szCs w:val="18"/>
              </w:rPr>
            </w:pPr>
          </w:p>
        </w:tc>
        <w:tc>
          <w:tcPr>
            <w:tcW w:w="1080" w:type="dxa"/>
            <w:tcBorders>
              <w:top w:val="single" w:sz="4" w:space="0" w:color="auto"/>
            </w:tcBorders>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rPr>
            </w:pPr>
          </w:p>
        </w:tc>
        <w:tc>
          <w:tcPr>
            <w:tcW w:w="990" w:type="dxa"/>
            <w:tcBorders>
              <w:top w:val="single" w:sz="4" w:space="0" w:color="auto"/>
            </w:tcBorders>
          </w:tcPr>
          <w:p w:rsidR="00E8781A" w:rsidRPr="0006184E" w:rsidRDefault="00E8781A" w:rsidP="0006184E">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auto"/>
            <w:vAlign w:val="bottom"/>
          </w:tcPr>
          <w:p w:rsidR="00E8781A" w:rsidRPr="0006184E" w:rsidRDefault="00E8781A" w:rsidP="0006184E">
            <w:pPr>
              <w:ind w:left="-105" w:right="-72"/>
              <w:jc w:val="right"/>
              <w:rPr>
                <w:rFonts w:eastAsia="Arial Unicode MS" w:cs="Arial"/>
                <w:b/>
                <w:bCs/>
                <w:color w:val="000000"/>
                <w:sz w:val="18"/>
                <w:szCs w:val="18"/>
              </w:rPr>
            </w:pPr>
          </w:p>
        </w:tc>
      </w:tr>
      <w:tr w:rsidR="00E8781A" w:rsidRPr="008D0781" w:rsidTr="00E8781A">
        <w:trPr>
          <w:cantSplit/>
        </w:trPr>
        <w:tc>
          <w:tcPr>
            <w:tcW w:w="3340" w:type="dxa"/>
            <w:shd w:val="clear" w:color="auto" w:fill="auto"/>
          </w:tcPr>
          <w:p w:rsidR="00E8781A" w:rsidRPr="0006184E" w:rsidRDefault="00E8781A" w:rsidP="0006184E">
            <w:pPr>
              <w:rPr>
                <w:rFonts w:eastAsia="Arial Unicode MS" w:cs="Arial"/>
                <w:b/>
                <w:bCs/>
                <w:color w:val="000000"/>
                <w:sz w:val="18"/>
                <w:szCs w:val="18"/>
                <w:cs/>
              </w:rPr>
            </w:pPr>
            <w:r w:rsidRPr="0006184E">
              <w:rPr>
                <w:rFonts w:eastAsia="Arial Unicode MS" w:cs="Arial"/>
                <w:b/>
                <w:bCs/>
                <w:color w:val="000000"/>
                <w:sz w:val="18"/>
                <w:szCs w:val="18"/>
              </w:rPr>
              <w:t>Other comprehensive income</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lang w:val="en-GB"/>
              </w:rPr>
            </w:pPr>
            <w:r w:rsidRPr="0006184E">
              <w:rPr>
                <w:rFonts w:eastAsia="Arial Unicode MS" w:cs="Arial"/>
                <w:color w:val="000000"/>
                <w:sz w:val="18"/>
                <w:szCs w:val="18"/>
                <w:lang w:val="en-GB"/>
              </w:rPr>
              <w:t>2,627,789</w:t>
            </w:r>
          </w:p>
        </w:tc>
        <w:tc>
          <w:tcPr>
            <w:tcW w:w="990" w:type="dxa"/>
            <w:tcBorders>
              <w:bottom w:val="single" w:sz="4" w:space="0" w:color="auto"/>
            </w:tcBorders>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(525,558)</w:t>
            </w:r>
          </w:p>
        </w:tc>
        <w:tc>
          <w:tcPr>
            <w:tcW w:w="990" w:type="dxa"/>
            <w:tcBorders>
              <w:bottom w:val="single" w:sz="4" w:space="0" w:color="auto"/>
            </w:tcBorders>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2,102,231</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2,537,600</w:t>
            </w:r>
          </w:p>
        </w:tc>
        <w:tc>
          <w:tcPr>
            <w:tcW w:w="1080" w:type="dxa"/>
            <w:tcBorders>
              <w:bottom w:val="single" w:sz="4" w:space="0" w:color="auto"/>
            </w:tcBorders>
            <w:shd w:val="clear" w:color="auto" w:fill="auto"/>
            <w:vAlign w:val="bottom"/>
          </w:tcPr>
          <w:p w:rsidR="00E8781A" w:rsidRPr="0006184E"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(507,520)</w:t>
            </w:r>
          </w:p>
        </w:tc>
        <w:tc>
          <w:tcPr>
            <w:tcW w:w="990" w:type="dxa"/>
            <w:tcBorders>
              <w:bottom w:val="single" w:sz="4" w:space="0" w:color="auto"/>
            </w:tcBorders>
            <w:shd w:val="clear" w:color="auto" w:fill="auto"/>
            <w:vAlign w:val="bottom"/>
          </w:tcPr>
          <w:p w:rsidR="00E8781A" w:rsidRPr="008D0781" w:rsidRDefault="001B0D87" w:rsidP="0006184E">
            <w:pPr>
              <w:ind w:left="-105" w:right="-72"/>
              <w:jc w:val="right"/>
              <w:rPr>
                <w:rFonts w:eastAsia="Arial Unicode MS" w:cs="Arial"/>
                <w:color w:val="000000"/>
                <w:sz w:val="18"/>
                <w:szCs w:val="18"/>
              </w:rPr>
            </w:pPr>
            <w:r w:rsidRPr="0006184E">
              <w:rPr>
                <w:rFonts w:eastAsia="Arial Unicode MS" w:cs="Arial"/>
                <w:color w:val="000000"/>
                <w:sz w:val="18"/>
                <w:szCs w:val="18"/>
              </w:rPr>
              <w:t>2,030,080</w:t>
            </w:r>
          </w:p>
        </w:tc>
      </w:tr>
    </w:tbl>
    <w:p w:rsidR="00E8781A" w:rsidRPr="008D0781" w:rsidRDefault="00E8781A" w:rsidP="0006184E">
      <w:pPr>
        <w:jc w:val="thaiDistribute"/>
        <w:outlineLvl w:val="0"/>
        <w:rPr>
          <w:rFonts w:cs="Arial"/>
          <w:caps/>
          <w:sz w:val="18"/>
          <w:szCs w:val="18"/>
        </w:rPr>
      </w:pPr>
    </w:p>
    <w:p w:rsidR="00076DC2" w:rsidRPr="008D0781" w:rsidRDefault="00076DC2" w:rsidP="00616013">
      <w:pPr>
        <w:jc w:val="thaiDistribute"/>
        <w:outlineLvl w:val="0"/>
        <w:rPr>
          <w:rFonts w:cs="Arial"/>
          <w:caps/>
          <w:sz w:val="18"/>
          <w:szCs w:val="18"/>
        </w:rPr>
      </w:pPr>
    </w:p>
    <w:p w:rsidR="00E50F72" w:rsidRDefault="00076DC2" w:rsidP="00076DC2">
      <w:pPr>
        <w:jc w:val="thaiDistribute"/>
        <w:outlineLvl w:val="0"/>
        <w:rPr>
          <w:rFonts w:cs="Arial"/>
          <w:caps/>
          <w:sz w:val="18"/>
          <w:szCs w:val="18"/>
        </w:rPr>
      </w:pPr>
      <w:r w:rsidRPr="008D0781">
        <w:rPr>
          <w:rFonts w:cs="Arial"/>
          <w:caps/>
          <w:sz w:val="18"/>
          <w:szCs w:val="18"/>
        </w:rPr>
        <w:br w:type="page"/>
      </w:r>
    </w:p>
    <w:p w:rsidR="0001627B" w:rsidRPr="0006184E" w:rsidRDefault="0001627B" w:rsidP="00076DC2">
      <w:pPr>
        <w:jc w:val="thaiDistribute"/>
        <w:outlineLvl w:val="0"/>
        <w:rPr>
          <w:rFonts w:cs="Arial"/>
          <w:spacing w:val="-6"/>
          <w:sz w:val="18"/>
          <w:szCs w:val="18"/>
        </w:rPr>
      </w:pPr>
      <w:r w:rsidRPr="0006184E">
        <w:rPr>
          <w:rFonts w:cs="Arial"/>
          <w:spacing w:val="-6"/>
          <w:sz w:val="18"/>
          <w:szCs w:val="18"/>
        </w:rPr>
        <w:t>The tax on the Group’s profit before tax differs from the theoretical amount that would arise using the basic tax rate as follows:</w:t>
      </w:r>
    </w:p>
    <w:p w:rsidR="00616013" w:rsidRPr="008D0781" w:rsidRDefault="00616013" w:rsidP="00616013">
      <w:pPr>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1627B" w:rsidRPr="008D0781" w:rsidTr="00616013">
        <w:trPr>
          <w:cantSplit/>
        </w:trPr>
        <w:tc>
          <w:tcPr>
            <w:tcW w:w="4090" w:type="dxa"/>
            <w:vAlign w:val="bottom"/>
          </w:tcPr>
          <w:p w:rsidR="0001627B" w:rsidRPr="008D0781" w:rsidRDefault="0001627B" w:rsidP="00616013">
            <w:pPr>
              <w:ind w:right="-71"/>
              <w:jc w:val="thaiDistribute"/>
              <w:rPr>
                <w:rFonts w:cs="Arial"/>
                <w:sz w:val="18"/>
                <w:szCs w:val="18"/>
              </w:rPr>
            </w:pPr>
          </w:p>
        </w:tc>
        <w:tc>
          <w:tcPr>
            <w:tcW w:w="2736" w:type="dxa"/>
            <w:gridSpan w:val="2"/>
            <w:tcBorders>
              <w:top w:val="single" w:sz="4" w:space="0" w:color="auto"/>
            </w:tcBorders>
            <w:shd w:val="clear" w:color="auto" w:fill="auto"/>
            <w:vAlign w:val="bottom"/>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Consolidated</w:t>
            </w:r>
          </w:p>
        </w:tc>
        <w:tc>
          <w:tcPr>
            <w:tcW w:w="2736" w:type="dxa"/>
            <w:gridSpan w:val="2"/>
            <w:tcBorders>
              <w:top w:val="single" w:sz="4" w:space="0" w:color="auto"/>
            </w:tcBorders>
            <w:shd w:val="clear" w:color="auto" w:fill="auto"/>
            <w:vAlign w:val="bottom"/>
          </w:tcPr>
          <w:p w:rsidR="0001627B" w:rsidRPr="008D0781" w:rsidRDefault="0001627B" w:rsidP="00616013">
            <w:pPr>
              <w:ind w:right="-72"/>
              <w:jc w:val="center"/>
              <w:rPr>
                <w:rFonts w:cs="Arial"/>
                <w:b/>
                <w:bCs/>
                <w:spacing w:val="-4"/>
                <w:sz w:val="18"/>
                <w:szCs w:val="18"/>
                <w:lang w:val="en-GB"/>
              </w:rPr>
            </w:pPr>
            <w:r w:rsidRPr="008D0781">
              <w:rPr>
                <w:rFonts w:cs="Arial"/>
                <w:b/>
                <w:bCs/>
                <w:spacing w:val="-4"/>
                <w:sz w:val="18"/>
                <w:szCs w:val="18"/>
                <w:lang w:val="en-GB"/>
              </w:rPr>
              <w:t>Separate</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sz w:val="18"/>
                <w:szCs w:val="18"/>
              </w:rPr>
            </w:pPr>
          </w:p>
        </w:tc>
        <w:tc>
          <w:tcPr>
            <w:tcW w:w="2736" w:type="dxa"/>
            <w:gridSpan w:val="2"/>
            <w:tcBorders>
              <w:bottom w:val="single" w:sz="4" w:space="0" w:color="auto"/>
            </w:tcBorders>
            <w:shd w:val="clear" w:color="auto" w:fill="auto"/>
            <w:vAlign w:val="bottom"/>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c>
          <w:tcPr>
            <w:tcW w:w="2736" w:type="dxa"/>
            <w:gridSpan w:val="2"/>
            <w:tcBorders>
              <w:bottom w:val="single" w:sz="4" w:space="0" w:color="auto"/>
            </w:tcBorders>
            <w:shd w:val="clear" w:color="auto" w:fill="auto"/>
            <w:vAlign w:val="bottom"/>
            <w:hideMark/>
          </w:tcPr>
          <w:p w:rsidR="0001627B" w:rsidRPr="008D0781" w:rsidRDefault="0001627B" w:rsidP="00616013">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616013">
        <w:trPr>
          <w:cantSplit/>
        </w:trPr>
        <w:tc>
          <w:tcPr>
            <w:tcW w:w="4090" w:type="dxa"/>
            <w:vAlign w:val="bottom"/>
          </w:tcPr>
          <w:p w:rsidR="00E0639F" w:rsidRPr="008D0781" w:rsidRDefault="00E0639F" w:rsidP="00616013">
            <w:pPr>
              <w:ind w:right="-71"/>
              <w:jc w:val="thaiDistribute"/>
              <w:rPr>
                <w:rFonts w:cs="Arial"/>
                <w:sz w:val="18"/>
                <w:szCs w:val="18"/>
              </w:rPr>
            </w:pP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2019</w:t>
            </w:r>
          </w:p>
        </w:tc>
        <w:tc>
          <w:tcPr>
            <w:tcW w:w="1368" w:type="dxa"/>
            <w:tcBorders>
              <w:top w:val="single" w:sz="4" w:space="0" w:color="auto"/>
            </w:tcBorders>
            <w:vAlign w:val="bottom"/>
          </w:tcPr>
          <w:p w:rsidR="00E0639F" w:rsidRPr="008D0781" w:rsidRDefault="00981E2C" w:rsidP="00616013">
            <w:pPr>
              <w:ind w:right="-72"/>
              <w:jc w:val="right"/>
              <w:rPr>
                <w:rFonts w:eastAsia="Courier New" w:cs="Arial"/>
                <w:b/>
                <w:bCs/>
                <w:sz w:val="18"/>
                <w:szCs w:val="18"/>
              </w:rPr>
            </w:pPr>
            <w:r w:rsidRPr="008D0781">
              <w:rPr>
                <w:rFonts w:eastAsia="Courier New" w:cs="Arial"/>
                <w:b/>
                <w:bCs/>
                <w:sz w:val="18"/>
                <w:szCs w:val="18"/>
                <w:lang w:val="en-GB"/>
              </w:rPr>
              <w:t>2018</w:t>
            </w:r>
          </w:p>
        </w:tc>
      </w:tr>
      <w:tr w:rsidR="0001627B" w:rsidRPr="008D0781" w:rsidTr="00616013">
        <w:trPr>
          <w:cantSplit/>
        </w:trPr>
        <w:tc>
          <w:tcPr>
            <w:tcW w:w="4090" w:type="dxa"/>
            <w:vAlign w:val="bottom"/>
          </w:tcPr>
          <w:p w:rsidR="0001627B" w:rsidRPr="008D0781" w:rsidRDefault="0001627B" w:rsidP="00616013">
            <w:pPr>
              <w:ind w:right="-71"/>
              <w:jc w:val="thaiDistribute"/>
              <w:rPr>
                <w:rFonts w:cs="Arial"/>
                <w:sz w:val="18"/>
                <w:szCs w:val="18"/>
              </w:rPr>
            </w:pP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bottom"/>
            <w:hideMark/>
          </w:tcPr>
          <w:p w:rsidR="0001627B" w:rsidRPr="008D0781" w:rsidRDefault="0001627B" w:rsidP="00616013">
            <w:pPr>
              <w:ind w:right="-72"/>
              <w:jc w:val="right"/>
              <w:rPr>
                <w:rFonts w:cs="Arial"/>
                <w:b/>
                <w:bCs/>
                <w:spacing w:val="-4"/>
                <w:sz w:val="18"/>
                <w:szCs w:val="18"/>
              </w:rPr>
            </w:pPr>
            <w:r w:rsidRPr="008D0781">
              <w:rPr>
                <w:rFonts w:cs="Arial"/>
                <w:b/>
                <w:bCs/>
                <w:spacing w:val="-4"/>
                <w:sz w:val="18"/>
                <w:szCs w:val="18"/>
              </w:rPr>
              <w:t>Baht</w:t>
            </w:r>
          </w:p>
        </w:tc>
      </w:tr>
      <w:tr w:rsidR="0001627B" w:rsidRPr="008D0781" w:rsidTr="00616013">
        <w:trPr>
          <w:cantSplit/>
        </w:trPr>
        <w:tc>
          <w:tcPr>
            <w:tcW w:w="4090" w:type="dxa"/>
            <w:vAlign w:val="bottom"/>
          </w:tcPr>
          <w:p w:rsidR="0001627B" w:rsidRPr="008D0781" w:rsidRDefault="0001627B" w:rsidP="00616013">
            <w:pPr>
              <w:ind w:right="2"/>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shd w:val="clear" w:color="auto" w:fill="FAFAFA"/>
            <w:vAlign w:val="bottom"/>
          </w:tcPr>
          <w:p w:rsidR="0001627B" w:rsidRPr="008D0781" w:rsidRDefault="0001627B" w:rsidP="00616013">
            <w:pPr>
              <w:ind w:right="-72"/>
              <w:jc w:val="right"/>
              <w:rPr>
                <w:rFonts w:cs="Arial"/>
                <w:sz w:val="18"/>
                <w:szCs w:val="18"/>
              </w:rPr>
            </w:pPr>
          </w:p>
        </w:tc>
        <w:tc>
          <w:tcPr>
            <w:tcW w:w="1368" w:type="dxa"/>
            <w:tcBorders>
              <w:top w:val="single" w:sz="4" w:space="0" w:color="auto"/>
            </w:tcBorders>
            <w:vAlign w:val="bottom"/>
          </w:tcPr>
          <w:p w:rsidR="0001627B" w:rsidRPr="008D0781" w:rsidRDefault="0001627B" w:rsidP="00616013">
            <w:pPr>
              <w:ind w:right="-72"/>
              <w:jc w:val="right"/>
              <w:rPr>
                <w:rFonts w:cs="Arial"/>
                <w:sz w:val="18"/>
                <w:szCs w:val="18"/>
              </w:rPr>
            </w:pPr>
          </w:p>
        </w:tc>
      </w:tr>
      <w:tr w:rsidR="00E0639F" w:rsidRPr="008D0781" w:rsidTr="00616013">
        <w:trPr>
          <w:cantSplit/>
        </w:trPr>
        <w:tc>
          <w:tcPr>
            <w:tcW w:w="4090" w:type="dxa"/>
            <w:vAlign w:val="bottom"/>
            <w:hideMark/>
          </w:tcPr>
          <w:p w:rsidR="00E0639F" w:rsidRPr="008D0781" w:rsidRDefault="00E0639F" w:rsidP="00616013">
            <w:pPr>
              <w:rPr>
                <w:rFonts w:cs="Arial"/>
                <w:sz w:val="18"/>
                <w:szCs w:val="18"/>
              </w:rPr>
            </w:pPr>
            <w:r w:rsidRPr="008D0781">
              <w:rPr>
                <w:rFonts w:cs="Arial"/>
                <w:sz w:val="18"/>
                <w:szCs w:val="18"/>
              </w:rPr>
              <w:t xml:space="preserve">Profit </w:t>
            </w:r>
            <w:r w:rsidR="00A13A66" w:rsidRPr="008D0781">
              <w:rPr>
                <w:rFonts w:cs="Arial"/>
                <w:sz w:val="18"/>
                <w:szCs w:val="18"/>
              </w:rPr>
              <w:t xml:space="preserve">(loss) </w:t>
            </w:r>
            <w:r w:rsidRPr="008D0781">
              <w:rPr>
                <w:rFonts w:cs="Arial"/>
                <w:sz w:val="18"/>
                <w:szCs w:val="18"/>
              </w:rPr>
              <w:t>before income tax</w:t>
            </w:r>
          </w:p>
        </w:tc>
        <w:tc>
          <w:tcPr>
            <w:tcW w:w="1368" w:type="dxa"/>
            <w:tcBorders>
              <w:top w:val="nil"/>
              <w:left w:val="nil"/>
              <w:bottom w:val="single" w:sz="4" w:space="0" w:color="auto"/>
              <w:right w:val="nil"/>
            </w:tcBorders>
            <w:shd w:val="clear" w:color="auto" w:fill="FAFAFA"/>
            <w:vAlign w:val="bottom"/>
          </w:tcPr>
          <w:p w:rsidR="00E0639F" w:rsidRPr="008D0781" w:rsidRDefault="00A13A66" w:rsidP="00616013">
            <w:pPr>
              <w:ind w:right="-72"/>
              <w:jc w:val="right"/>
              <w:rPr>
                <w:rFonts w:cs="Arial"/>
                <w:sz w:val="18"/>
                <w:szCs w:val="18"/>
                <w:lang w:eastAsia="zh-CN"/>
              </w:rPr>
            </w:pPr>
            <w:r w:rsidRPr="008D0781">
              <w:rPr>
                <w:rFonts w:cs="Arial"/>
                <w:sz w:val="18"/>
                <w:szCs w:val="18"/>
                <w:lang w:eastAsia="zh-CN"/>
              </w:rPr>
              <w:t>(51,563,843)</w:t>
            </w:r>
          </w:p>
        </w:tc>
        <w:tc>
          <w:tcPr>
            <w:tcW w:w="1368" w:type="dxa"/>
            <w:tcBorders>
              <w:top w:val="nil"/>
              <w:left w:val="nil"/>
              <w:bottom w:val="single" w:sz="4" w:space="0" w:color="auto"/>
              <w:right w:val="nil"/>
            </w:tcBorders>
            <w:shd w:val="clear" w:color="auto" w:fill="auto"/>
            <w:vAlign w:val="bottom"/>
          </w:tcPr>
          <w:p w:rsidR="00E0639F" w:rsidRPr="008D0781" w:rsidRDefault="00981E2C" w:rsidP="00616013">
            <w:pPr>
              <w:ind w:right="-72"/>
              <w:jc w:val="right"/>
              <w:rPr>
                <w:rFonts w:cs="Arial"/>
                <w:sz w:val="18"/>
                <w:szCs w:val="18"/>
                <w:lang w:eastAsia="zh-CN"/>
              </w:rPr>
            </w:pPr>
            <w:r w:rsidRPr="008D0781">
              <w:rPr>
                <w:rFonts w:cs="Arial"/>
                <w:sz w:val="18"/>
                <w:szCs w:val="18"/>
                <w:lang w:val="en-GB" w:eastAsia="zh-CN"/>
              </w:rPr>
              <w:t>56</w:t>
            </w:r>
            <w:r w:rsidR="00E0639F" w:rsidRPr="008D0781">
              <w:rPr>
                <w:rFonts w:cs="Arial"/>
                <w:sz w:val="18"/>
                <w:szCs w:val="18"/>
                <w:lang w:eastAsia="zh-CN"/>
              </w:rPr>
              <w:t>,</w:t>
            </w:r>
            <w:r w:rsidRPr="008D0781">
              <w:rPr>
                <w:rFonts w:cs="Arial"/>
                <w:sz w:val="18"/>
                <w:szCs w:val="18"/>
                <w:lang w:val="en-GB" w:eastAsia="zh-CN"/>
              </w:rPr>
              <w:t>881</w:t>
            </w:r>
            <w:r w:rsidR="00E0639F" w:rsidRPr="008D0781">
              <w:rPr>
                <w:rFonts w:cs="Arial"/>
                <w:sz w:val="18"/>
                <w:szCs w:val="18"/>
                <w:lang w:eastAsia="zh-CN"/>
              </w:rPr>
              <w:t>,</w:t>
            </w:r>
            <w:r w:rsidRPr="008D0781">
              <w:rPr>
                <w:rFonts w:cs="Arial"/>
                <w:sz w:val="18"/>
                <w:szCs w:val="18"/>
                <w:lang w:val="en-GB" w:eastAsia="zh-CN"/>
              </w:rPr>
              <w:t>853</w:t>
            </w:r>
          </w:p>
        </w:tc>
        <w:tc>
          <w:tcPr>
            <w:tcW w:w="1368" w:type="dxa"/>
            <w:tcBorders>
              <w:top w:val="nil"/>
              <w:left w:val="nil"/>
              <w:bottom w:val="single" w:sz="4" w:space="0" w:color="auto"/>
              <w:right w:val="nil"/>
            </w:tcBorders>
            <w:shd w:val="clear" w:color="auto" w:fill="FAFAFA"/>
            <w:vAlign w:val="bottom"/>
          </w:tcPr>
          <w:p w:rsidR="00E0639F" w:rsidRPr="008D0781" w:rsidRDefault="00A13A66" w:rsidP="00616013">
            <w:pPr>
              <w:ind w:right="-72"/>
              <w:jc w:val="right"/>
              <w:rPr>
                <w:rFonts w:cs="Arial"/>
                <w:sz w:val="18"/>
                <w:szCs w:val="18"/>
                <w:lang w:eastAsia="zh-CN"/>
              </w:rPr>
            </w:pPr>
            <w:r w:rsidRPr="008D0781">
              <w:rPr>
                <w:rFonts w:cs="Arial"/>
                <w:sz w:val="18"/>
                <w:szCs w:val="18"/>
                <w:lang w:eastAsia="zh-CN"/>
              </w:rPr>
              <w:t>(51,985,45</w:t>
            </w:r>
            <w:r w:rsidR="00076DC2" w:rsidRPr="008D0781">
              <w:rPr>
                <w:rFonts w:cs="Arial"/>
                <w:sz w:val="18"/>
                <w:szCs w:val="18"/>
                <w:lang w:eastAsia="zh-CN"/>
              </w:rPr>
              <w:t>8</w:t>
            </w:r>
            <w:r w:rsidRPr="008D0781">
              <w:rPr>
                <w:rFonts w:cs="Arial"/>
                <w:sz w:val="18"/>
                <w:szCs w:val="18"/>
                <w:lang w:eastAsia="zh-CN"/>
              </w:rPr>
              <w:t>)</w:t>
            </w:r>
          </w:p>
        </w:tc>
        <w:tc>
          <w:tcPr>
            <w:tcW w:w="1368" w:type="dxa"/>
            <w:tcBorders>
              <w:bottom w:val="single" w:sz="4" w:space="0" w:color="auto"/>
            </w:tcBorders>
            <w:vAlign w:val="bottom"/>
          </w:tcPr>
          <w:p w:rsidR="00E0639F" w:rsidRPr="008D0781" w:rsidRDefault="00981E2C" w:rsidP="00616013">
            <w:pPr>
              <w:ind w:right="-72"/>
              <w:jc w:val="right"/>
              <w:rPr>
                <w:rFonts w:cs="Arial"/>
                <w:sz w:val="18"/>
                <w:szCs w:val="18"/>
                <w:lang w:eastAsia="zh-CN"/>
              </w:rPr>
            </w:pPr>
            <w:r w:rsidRPr="008D0781">
              <w:rPr>
                <w:rFonts w:cs="Arial"/>
                <w:sz w:val="18"/>
                <w:szCs w:val="18"/>
                <w:lang w:val="en-GB" w:eastAsia="zh-CN"/>
              </w:rPr>
              <w:t>57</w:t>
            </w:r>
            <w:r w:rsidR="00E0639F" w:rsidRPr="008D0781">
              <w:rPr>
                <w:rFonts w:cs="Arial"/>
                <w:sz w:val="18"/>
                <w:szCs w:val="18"/>
                <w:lang w:eastAsia="zh-CN"/>
              </w:rPr>
              <w:t>,</w:t>
            </w:r>
            <w:r w:rsidRPr="008D0781">
              <w:rPr>
                <w:rFonts w:cs="Arial"/>
                <w:sz w:val="18"/>
                <w:szCs w:val="18"/>
                <w:lang w:val="en-GB" w:eastAsia="zh-CN"/>
              </w:rPr>
              <w:t>076</w:t>
            </w:r>
            <w:r w:rsidR="00E0639F" w:rsidRPr="008D0781">
              <w:rPr>
                <w:rFonts w:cs="Arial"/>
                <w:sz w:val="18"/>
                <w:szCs w:val="18"/>
                <w:lang w:eastAsia="zh-CN"/>
              </w:rPr>
              <w:t>,</w:t>
            </w:r>
            <w:r w:rsidRPr="008D0781">
              <w:rPr>
                <w:rFonts w:cs="Arial"/>
                <w:sz w:val="18"/>
                <w:szCs w:val="18"/>
                <w:lang w:val="en-GB" w:eastAsia="zh-CN"/>
              </w:rPr>
              <w:t>058</w:t>
            </w:r>
          </w:p>
        </w:tc>
      </w:tr>
      <w:tr w:rsidR="00E0639F" w:rsidRPr="008D0781" w:rsidTr="00616013">
        <w:trPr>
          <w:cantSplit/>
        </w:trPr>
        <w:tc>
          <w:tcPr>
            <w:tcW w:w="4090" w:type="dxa"/>
            <w:vAlign w:val="bottom"/>
            <w:hideMark/>
          </w:tcPr>
          <w:p w:rsidR="00E0639F" w:rsidRPr="008D0781" w:rsidRDefault="00E0639F" w:rsidP="00616013">
            <w:pPr>
              <w:ind w:right="2"/>
              <w:rPr>
                <w:rFonts w:cs="Arial"/>
                <w:sz w:val="18"/>
                <w:szCs w:val="18"/>
              </w:rPr>
            </w:pPr>
          </w:p>
        </w:tc>
        <w:tc>
          <w:tcPr>
            <w:tcW w:w="1368" w:type="dxa"/>
            <w:tcBorders>
              <w:top w:val="single" w:sz="4" w:space="0" w:color="auto"/>
              <w:left w:val="nil"/>
              <w:bottom w:val="nil"/>
              <w:right w:val="nil"/>
            </w:tcBorders>
            <w:shd w:val="clear" w:color="auto" w:fill="FAFAFA"/>
            <w:vAlign w:val="bottom"/>
          </w:tcPr>
          <w:p w:rsidR="00E0639F" w:rsidRPr="008D0781" w:rsidRDefault="00E0639F" w:rsidP="00616013">
            <w:pPr>
              <w:ind w:right="-72"/>
              <w:jc w:val="right"/>
              <w:rPr>
                <w:rFonts w:cs="Arial"/>
                <w:sz w:val="18"/>
                <w:szCs w:val="18"/>
              </w:rPr>
            </w:pPr>
          </w:p>
        </w:tc>
        <w:tc>
          <w:tcPr>
            <w:tcW w:w="1368" w:type="dxa"/>
            <w:tcBorders>
              <w:top w:val="single" w:sz="4" w:space="0" w:color="auto"/>
              <w:left w:val="nil"/>
              <w:bottom w:val="nil"/>
              <w:right w:val="nil"/>
            </w:tcBorders>
            <w:shd w:val="clear" w:color="auto" w:fill="auto"/>
            <w:vAlign w:val="bottom"/>
          </w:tcPr>
          <w:p w:rsidR="00E0639F" w:rsidRPr="008D0781" w:rsidRDefault="00E0639F" w:rsidP="00616013">
            <w:pPr>
              <w:ind w:right="-72"/>
              <w:jc w:val="right"/>
              <w:rPr>
                <w:rFonts w:cs="Arial"/>
                <w:sz w:val="18"/>
                <w:szCs w:val="18"/>
              </w:rPr>
            </w:pPr>
          </w:p>
        </w:tc>
        <w:tc>
          <w:tcPr>
            <w:tcW w:w="1368" w:type="dxa"/>
            <w:tcBorders>
              <w:top w:val="single" w:sz="4" w:space="0" w:color="auto"/>
              <w:left w:val="nil"/>
              <w:bottom w:val="nil"/>
              <w:right w:val="nil"/>
            </w:tcBorders>
            <w:shd w:val="clear" w:color="auto" w:fill="FAFAFA"/>
            <w:vAlign w:val="bottom"/>
          </w:tcPr>
          <w:p w:rsidR="00E0639F" w:rsidRPr="008D0781" w:rsidRDefault="00E0639F" w:rsidP="00616013">
            <w:pPr>
              <w:ind w:right="-72"/>
              <w:jc w:val="right"/>
              <w:rPr>
                <w:rFonts w:cs="Arial"/>
                <w:sz w:val="18"/>
                <w:szCs w:val="18"/>
              </w:rPr>
            </w:pPr>
          </w:p>
        </w:tc>
        <w:tc>
          <w:tcPr>
            <w:tcW w:w="1368" w:type="dxa"/>
            <w:tcBorders>
              <w:top w:val="single" w:sz="4" w:space="0" w:color="auto"/>
            </w:tcBorders>
            <w:vAlign w:val="bottom"/>
          </w:tcPr>
          <w:p w:rsidR="00E0639F" w:rsidRPr="008D0781" w:rsidRDefault="00E0639F" w:rsidP="00616013">
            <w:pPr>
              <w:ind w:right="-72"/>
              <w:jc w:val="right"/>
              <w:rPr>
                <w:rFonts w:cs="Arial"/>
                <w:sz w:val="18"/>
                <w:szCs w:val="18"/>
              </w:rPr>
            </w:pPr>
          </w:p>
        </w:tc>
      </w:tr>
      <w:tr w:rsidR="006A5435" w:rsidRPr="008D0781" w:rsidTr="00616013">
        <w:trPr>
          <w:cantSplit/>
        </w:trPr>
        <w:tc>
          <w:tcPr>
            <w:tcW w:w="4090" w:type="dxa"/>
            <w:vAlign w:val="bottom"/>
            <w:hideMark/>
          </w:tcPr>
          <w:p w:rsidR="006A5435" w:rsidRPr="008D0781" w:rsidRDefault="006A5435" w:rsidP="006A5435">
            <w:pPr>
              <w:rPr>
                <w:rFonts w:cs="Arial"/>
                <w:sz w:val="18"/>
                <w:szCs w:val="18"/>
              </w:rPr>
            </w:pPr>
            <w:r w:rsidRPr="008D0781">
              <w:rPr>
                <w:rFonts w:cs="Arial"/>
                <w:sz w:val="18"/>
                <w:szCs w:val="18"/>
              </w:rPr>
              <w:t xml:space="preserve">Tax calculated at a tax rate of </w:t>
            </w:r>
            <w:r w:rsidRPr="008D0781">
              <w:rPr>
                <w:rFonts w:cs="Arial"/>
                <w:sz w:val="18"/>
                <w:szCs w:val="18"/>
                <w:lang w:val="en-GB"/>
              </w:rPr>
              <w:t>20</w:t>
            </w:r>
            <w:r w:rsidRPr="008D0781">
              <w:rPr>
                <w:rFonts w:cs="Arial"/>
                <w:sz w:val="18"/>
                <w:szCs w:val="18"/>
              </w:rPr>
              <w:t>% (</w:t>
            </w:r>
            <w:r w:rsidRPr="008D0781">
              <w:rPr>
                <w:rFonts w:cs="Arial"/>
                <w:sz w:val="18"/>
                <w:szCs w:val="18"/>
                <w:lang w:val="en-GB"/>
              </w:rPr>
              <w:t>201</w:t>
            </w:r>
            <w:r w:rsidR="00A13A66" w:rsidRPr="008D0781">
              <w:rPr>
                <w:rFonts w:cs="Arial"/>
                <w:sz w:val="18"/>
                <w:szCs w:val="18"/>
                <w:lang w:val="en-GB"/>
              </w:rPr>
              <w:t>8</w:t>
            </w:r>
            <w:r w:rsidRPr="008D0781">
              <w:rPr>
                <w:rFonts w:cs="Arial"/>
                <w:sz w:val="18"/>
                <w:szCs w:val="18"/>
              </w:rPr>
              <w:t xml:space="preserve"> : </w:t>
            </w:r>
            <w:r w:rsidRPr="008D0781">
              <w:rPr>
                <w:rFonts w:cs="Arial"/>
                <w:sz w:val="18"/>
                <w:szCs w:val="18"/>
                <w:lang w:val="en-GB"/>
              </w:rPr>
              <w:t>20</w:t>
            </w:r>
            <w:r w:rsidRPr="008D0781">
              <w:rPr>
                <w:rFonts w:cs="Arial"/>
                <w:sz w:val="18"/>
                <w:szCs w:val="18"/>
              </w:rPr>
              <w:t>%)</w:t>
            </w:r>
          </w:p>
        </w:tc>
        <w:tc>
          <w:tcPr>
            <w:tcW w:w="1368" w:type="dxa"/>
            <w:tcBorders>
              <w:top w:val="nil"/>
              <w:left w:val="nil"/>
              <w:bottom w:val="nil"/>
              <w:right w:val="nil"/>
            </w:tcBorders>
            <w:shd w:val="clear" w:color="auto" w:fill="FAFAFA"/>
            <w:vAlign w:val="bottom"/>
          </w:tcPr>
          <w:p w:rsidR="006A5435" w:rsidRPr="008D0781" w:rsidRDefault="00A13A66" w:rsidP="006A5435">
            <w:pPr>
              <w:ind w:right="-72"/>
              <w:jc w:val="right"/>
              <w:rPr>
                <w:rFonts w:cs="Arial"/>
                <w:sz w:val="18"/>
                <w:szCs w:val="18"/>
                <w:lang w:eastAsia="zh-CN"/>
              </w:rPr>
            </w:pPr>
            <w:r w:rsidRPr="008D0781">
              <w:rPr>
                <w:rFonts w:cs="Arial"/>
                <w:sz w:val="18"/>
                <w:szCs w:val="18"/>
                <w:lang w:eastAsia="zh-CN"/>
              </w:rPr>
              <w:t>(10,312,769)</w:t>
            </w:r>
          </w:p>
        </w:tc>
        <w:tc>
          <w:tcPr>
            <w:tcW w:w="1368" w:type="dxa"/>
            <w:tcBorders>
              <w:top w:val="nil"/>
              <w:left w:val="nil"/>
              <w:bottom w:val="nil"/>
              <w:right w:val="nil"/>
            </w:tcBorders>
            <w:shd w:val="clear" w:color="auto" w:fill="auto"/>
            <w:vAlign w:val="bottom"/>
          </w:tcPr>
          <w:p w:rsidR="006A5435" w:rsidRPr="008D0781" w:rsidRDefault="006A5435" w:rsidP="006A5435">
            <w:pPr>
              <w:ind w:right="-72"/>
              <w:jc w:val="right"/>
              <w:rPr>
                <w:rFonts w:cs="Arial"/>
                <w:sz w:val="18"/>
                <w:szCs w:val="18"/>
                <w:lang w:val="en-GB" w:eastAsia="zh-CN"/>
              </w:rPr>
            </w:pPr>
            <w:r w:rsidRPr="008D0781">
              <w:rPr>
                <w:rFonts w:cs="Arial"/>
                <w:sz w:val="18"/>
                <w:szCs w:val="18"/>
                <w:lang w:val="en-GB" w:eastAsia="zh-CN"/>
              </w:rPr>
              <w:t>11,376,371</w:t>
            </w:r>
          </w:p>
        </w:tc>
        <w:tc>
          <w:tcPr>
            <w:tcW w:w="1368" w:type="dxa"/>
            <w:tcBorders>
              <w:top w:val="nil"/>
              <w:left w:val="nil"/>
              <w:bottom w:val="nil"/>
              <w:right w:val="nil"/>
            </w:tcBorders>
            <w:shd w:val="clear" w:color="auto" w:fill="FAFAFA"/>
            <w:vAlign w:val="bottom"/>
          </w:tcPr>
          <w:p w:rsidR="006A5435" w:rsidRPr="008D0781" w:rsidRDefault="00A13A66" w:rsidP="006A5435">
            <w:pPr>
              <w:ind w:right="-72"/>
              <w:jc w:val="right"/>
              <w:rPr>
                <w:rFonts w:cs="Arial"/>
                <w:sz w:val="18"/>
                <w:szCs w:val="18"/>
                <w:lang w:eastAsia="zh-CN"/>
              </w:rPr>
            </w:pPr>
            <w:r w:rsidRPr="008D0781">
              <w:rPr>
                <w:rFonts w:cs="Arial"/>
                <w:sz w:val="18"/>
                <w:szCs w:val="18"/>
                <w:lang w:eastAsia="zh-CN"/>
              </w:rPr>
              <w:t>(10,397,092)</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11</w:t>
            </w:r>
            <w:r w:rsidRPr="008D0781">
              <w:rPr>
                <w:rFonts w:cs="Arial"/>
                <w:sz w:val="18"/>
                <w:szCs w:val="18"/>
                <w:lang w:eastAsia="zh-CN"/>
              </w:rPr>
              <w:t>,</w:t>
            </w:r>
            <w:r w:rsidRPr="008D0781">
              <w:rPr>
                <w:rFonts w:cs="Arial"/>
                <w:sz w:val="18"/>
                <w:szCs w:val="18"/>
                <w:lang w:val="en-GB" w:eastAsia="zh-CN"/>
              </w:rPr>
              <w:t>415</w:t>
            </w:r>
            <w:r w:rsidRPr="008D0781">
              <w:rPr>
                <w:rFonts w:cs="Arial"/>
                <w:sz w:val="18"/>
                <w:szCs w:val="18"/>
                <w:lang w:eastAsia="zh-CN"/>
              </w:rPr>
              <w:t>,</w:t>
            </w:r>
            <w:r w:rsidRPr="008D0781">
              <w:rPr>
                <w:rFonts w:cs="Arial"/>
                <w:sz w:val="18"/>
                <w:szCs w:val="18"/>
                <w:lang w:val="en-GB" w:eastAsia="zh-CN"/>
              </w:rPr>
              <w:t>212</w:t>
            </w:r>
          </w:p>
        </w:tc>
      </w:tr>
      <w:tr w:rsidR="006A5435" w:rsidRPr="008D0781" w:rsidTr="00616013">
        <w:trPr>
          <w:cantSplit/>
        </w:trPr>
        <w:tc>
          <w:tcPr>
            <w:tcW w:w="4090" w:type="dxa"/>
            <w:vAlign w:val="bottom"/>
            <w:hideMark/>
          </w:tcPr>
          <w:p w:rsidR="006A5435" w:rsidRPr="008D0781" w:rsidRDefault="006A5435" w:rsidP="006A5435">
            <w:pPr>
              <w:rPr>
                <w:rFonts w:cs="Arial"/>
                <w:sz w:val="18"/>
                <w:szCs w:val="18"/>
              </w:rPr>
            </w:pPr>
            <w:r w:rsidRPr="008D0781">
              <w:rPr>
                <w:rFonts w:cs="Arial"/>
                <w:sz w:val="18"/>
                <w:szCs w:val="18"/>
              </w:rPr>
              <w:t>Tax effect of:</w:t>
            </w:r>
          </w:p>
        </w:tc>
        <w:tc>
          <w:tcPr>
            <w:tcW w:w="1368" w:type="dxa"/>
            <w:shd w:val="clear" w:color="auto" w:fill="FAFAFA"/>
            <w:vAlign w:val="bottom"/>
          </w:tcPr>
          <w:p w:rsidR="006A5435" w:rsidRPr="008D0781" w:rsidRDefault="006A5435" w:rsidP="006A5435">
            <w:pPr>
              <w:ind w:right="-72"/>
              <w:jc w:val="right"/>
              <w:rPr>
                <w:rFonts w:cs="Arial"/>
                <w:sz w:val="18"/>
                <w:szCs w:val="18"/>
                <w:lang w:val="en-GB" w:eastAsia="zh-CN"/>
              </w:rPr>
            </w:pPr>
          </w:p>
        </w:tc>
        <w:tc>
          <w:tcPr>
            <w:tcW w:w="1368" w:type="dxa"/>
            <w:vAlign w:val="bottom"/>
          </w:tcPr>
          <w:p w:rsidR="006A5435" w:rsidRPr="008D0781" w:rsidRDefault="006A5435" w:rsidP="006A5435">
            <w:pPr>
              <w:ind w:right="-72"/>
              <w:jc w:val="right"/>
              <w:rPr>
                <w:rFonts w:cs="Arial"/>
                <w:sz w:val="18"/>
                <w:szCs w:val="18"/>
                <w:lang w:val="en-GB" w:eastAsia="zh-CN"/>
              </w:rPr>
            </w:pPr>
          </w:p>
        </w:tc>
        <w:tc>
          <w:tcPr>
            <w:tcW w:w="1368" w:type="dxa"/>
            <w:shd w:val="clear" w:color="auto" w:fill="FAFAFA"/>
            <w:vAlign w:val="bottom"/>
          </w:tcPr>
          <w:p w:rsidR="006A5435" w:rsidRPr="008D0781" w:rsidRDefault="006A5435" w:rsidP="006A5435">
            <w:pPr>
              <w:ind w:right="-72"/>
              <w:jc w:val="right"/>
              <w:rPr>
                <w:rFonts w:cs="Arial"/>
                <w:sz w:val="18"/>
                <w:szCs w:val="18"/>
                <w:lang w:val="en-GB" w:eastAsia="zh-CN"/>
              </w:rPr>
            </w:pPr>
          </w:p>
        </w:tc>
        <w:tc>
          <w:tcPr>
            <w:tcW w:w="1368" w:type="dxa"/>
            <w:vAlign w:val="bottom"/>
          </w:tcPr>
          <w:p w:rsidR="006A5435" w:rsidRPr="008D0781" w:rsidRDefault="006A5435" w:rsidP="006A5435">
            <w:pPr>
              <w:ind w:right="-72"/>
              <w:jc w:val="right"/>
              <w:rPr>
                <w:rFonts w:cs="Arial"/>
                <w:sz w:val="18"/>
                <w:szCs w:val="18"/>
                <w:lang w:val="en-GB" w:eastAsia="zh-CN"/>
              </w:rPr>
            </w:pPr>
          </w:p>
        </w:tc>
      </w:tr>
      <w:tr w:rsidR="006A5435" w:rsidRPr="008D0781" w:rsidTr="00616013">
        <w:trPr>
          <w:cantSplit/>
        </w:trPr>
        <w:tc>
          <w:tcPr>
            <w:tcW w:w="4090" w:type="dxa"/>
            <w:vAlign w:val="bottom"/>
            <w:hideMark/>
          </w:tcPr>
          <w:p w:rsidR="006A5435" w:rsidRPr="008D0781" w:rsidRDefault="006A5435" w:rsidP="006A5435">
            <w:pPr>
              <w:rPr>
                <w:rFonts w:cs="Arial"/>
                <w:sz w:val="18"/>
                <w:szCs w:val="18"/>
              </w:rPr>
            </w:pPr>
            <w:r w:rsidRPr="008D0781">
              <w:rPr>
                <w:rFonts w:cs="Arial"/>
                <w:sz w:val="18"/>
                <w:szCs w:val="18"/>
              </w:rPr>
              <w:t xml:space="preserve">   Exemption from BOI promotion privilege</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eastAsia="zh-CN"/>
              </w:rPr>
              <w:t>(</w:t>
            </w:r>
            <w:r w:rsidRPr="008D0781">
              <w:rPr>
                <w:rFonts w:cs="Arial"/>
                <w:sz w:val="18"/>
                <w:szCs w:val="18"/>
                <w:lang w:val="en-GB" w:eastAsia="zh-CN"/>
              </w:rPr>
              <w:t>11</w:t>
            </w:r>
            <w:r w:rsidRPr="008D0781">
              <w:rPr>
                <w:rFonts w:cs="Arial"/>
                <w:sz w:val="18"/>
                <w:szCs w:val="18"/>
                <w:lang w:eastAsia="zh-CN"/>
              </w:rPr>
              <w:t>,</w:t>
            </w:r>
            <w:r w:rsidRPr="008D0781">
              <w:rPr>
                <w:rFonts w:cs="Arial"/>
                <w:sz w:val="18"/>
                <w:szCs w:val="18"/>
                <w:lang w:val="en-GB" w:eastAsia="zh-CN"/>
              </w:rPr>
              <w:t>837</w:t>
            </w:r>
            <w:r w:rsidRPr="008D0781">
              <w:rPr>
                <w:rFonts w:cs="Arial"/>
                <w:sz w:val="18"/>
                <w:szCs w:val="18"/>
                <w:lang w:eastAsia="zh-CN"/>
              </w:rPr>
              <w:t>,</w:t>
            </w:r>
            <w:r w:rsidRPr="008D0781">
              <w:rPr>
                <w:rFonts w:cs="Arial"/>
                <w:sz w:val="18"/>
                <w:szCs w:val="18"/>
                <w:lang w:val="en-GB" w:eastAsia="zh-CN"/>
              </w:rPr>
              <w:t>960</w:t>
            </w:r>
            <w:r w:rsidRPr="008D0781">
              <w:rPr>
                <w:rFonts w:cs="Arial"/>
                <w:sz w:val="18"/>
                <w:szCs w:val="18"/>
                <w:lang w:eastAsia="zh-CN"/>
              </w:rPr>
              <w:t>)</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eastAsia="zh-CN"/>
              </w:rPr>
              <w:t>(</w:t>
            </w:r>
            <w:r w:rsidRPr="008D0781">
              <w:rPr>
                <w:rFonts w:cs="Arial"/>
                <w:sz w:val="18"/>
                <w:szCs w:val="18"/>
                <w:lang w:val="en-GB" w:eastAsia="zh-CN"/>
              </w:rPr>
              <w:t>11</w:t>
            </w:r>
            <w:r w:rsidRPr="008D0781">
              <w:rPr>
                <w:rFonts w:cs="Arial"/>
                <w:sz w:val="18"/>
                <w:szCs w:val="18"/>
                <w:lang w:eastAsia="zh-CN"/>
              </w:rPr>
              <w:t>,</w:t>
            </w:r>
            <w:r w:rsidRPr="008D0781">
              <w:rPr>
                <w:rFonts w:cs="Arial"/>
                <w:sz w:val="18"/>
                <w:szCs w:val="18"/>
                <w:lang w:val="en-GB" w:eastAsia="zh-CN"/>
              </w:rPr>
              <w:t>837</w:t>
            </w:r>
            <w:r w:rsidRPr="008D0781">
              <w:rPr>
                <w:rFonts w:cs="Arial"/>
                <w:sz w:val="18"/>
                <w:szCs w:val="18"/>
                <w:lang w:eastAsia="zh-CN"/>
              </w:rPr>
              <w:t>,</w:t>
            </w:r>
            <w:r w:rsidRPr="008D0781">
              <w:rPr>
                <w:rFonts w:cs="Arial"/>
                <w:sz w:val="18"/>
                <w:szCs w:val="18"/>
                <w:lang w:val="en-GB" w:eastAsia="zh-CN"/>
              </w:rPr>
              <w:t>960</w:t>
            </w:r>
            <w:r w:rsidRPr="008D0781">
              <w:rPr>
                <w:rFonts w:cs="Arial"/>
                <w:sz w:val="18"/>
                <w:szCs w:val="18"/>
                <w:lang w:eastAsia="zh-CN"/>
              </w:rPr>
              <w:t>)</w:t>
            </w:r>
          </w:p>
        </w:tc>
      </w:tr>
      <w:tr w:rsidR="006A5435" w:rsidRPr="008D0781" w:rsidTr="00616013">
        <w:trPr>
          <w:cantSplit/>
        </w:trPr>
        <w:tc>
          <w:tcPr>
            <w:tcW w:w="4090" w:type="dxa"/>
            <w:vAlign w:val="bottom"/>
            <w:hideMark/>
          </w:tcPr>
          <w:p w:rsidR="006A5435" w:rsidRPr="008D0781" w:rsidRDefault="006A5435" w:rsidP="006A5435">
            <w:pPr>
              <w:rPr>
                <w:rFonts w:cs="Arial"/>
                <w:spacing w:val="-6"/>
                <w:sz w:val="18"/>
                <w:szCs w:val="18"/>
              </w:rPr>
            </w:pPr>
            <w:r w:rsidRPr="008D0781">
              <w:rPr>
                <w:rFonts w:cs="Arial"/>
                <w:spacing w:val="-6"/>
                <w:sz w:val="18"/>
                <w:szCs w:val="18"/>
              </w:rPr>
              <w:t xml:space="preserve">   Expenses not deductible for tax purpose</w:t>
            </w:r>
          </w:p>
        </w:tc>
        <w:tc>
          <w:tcPr>
            <w:tcW w:w="1368" w:type="dxa"/>
            <w:shd w:val="clear" w:color="auto" w:fill="FAFAFA"/>
            <w:vAlign w:val="bottom"/>
          </w:tcPr>
          <w:p w:rsidR="006A5435" w:rsidRPr="008D0781" w:rsidRDefault="00E23225" w:rsidP="006A5435">
            <w:pPr>
              <w:ind w:right="-72"/>
              <w:jc w:val="right"/>
              <w:rPr>
                <w:rFonts w:cs="Arial"/>
                <w:sz w:val="18"/>
                <w:szCs w:val="18"/>
                <w:lang w:eastAsia="zh-CN"/>
              </w:rPr>
            </w:pPr>
            <w:r w:rsidRPr="00E23225">
              <w:rPr>
                <w:rFonts w:cs="Arial"/>
                <w:sz w:val="18"/>
                <w:szCs w:val="18"/>
                <w:lang w:eastAsia="zh-CN"/>
              </w:rPr>
              <w:t>427,928</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355</w:t>
            </w:r>
            <w:r w:rsidRPr="008D0781">
              <w:rPr>
                <w:rFonts w:cs="Arial"/>
                <w:sz w:val="18"/>
                <w:szCs w:val="18"/>
                <w:lang w:eastAsia="zh-CN"/>
              </w:rPr>
              <w:t>,</w:t>
            </w:r>
            <w:r w:rsidRPr="008D0781">
              <w:rPr>
                <w:rFonts w:cs="Arial"/>
                <w:sz w:val="18"/>
                <w:szCs w:val="18"/>
                <w:lang w:val="en-GB" w:eastAsia="zh-CN"/>
              </w:rPr>
              <w:t>529</w:t>
            </w:r>
          </w:p>
        </w:tc>
        <w:tc>
          <w:tcPr>
            <w:tcW w:w="1368" w:type="dxa"/>
            <w:shd w:val="clear" w:color="auto" w:fill="FAFAFA"/>
            <w:vAlign w:val="bottom"/>
          </w:tcPr>
          <w:p w:rsidR="006A5435" w:rsidRPr="008D0781" w:rsidRDefault="00E23225" w:rsidP="006A5435">
            <w:pPr>
              <w:ind w:right="-72"/>
              <w:jc w:val="right"/>
              <w:rPr>
                <w:rFonts w:cs="Arial"/>
                <w:sz w:val="18"/>
                <w:szCs w:val="18"/>
                <w:lang w:eastAsia="zh-CN"/>
              </w:rPr>
            </w:pPr>
            <w:r w:rsidRPr="00E23225">
              <w:rPr>
                <w:rFonts w:cs="Arial"/>
                <w:sz w:val="18"/>
                <w:szCs w:val="18"/>
                <w:lang w:eastAsia="zh-CN"/>
              </w:rPr>
              <w:t>37</w:t>
            </w:r>
            <w:r w:rsidR="008F646C">
              <w:rPr>
                <w:rFonts w:cs="Arial"/>
                <w:sz w:val="18"/>
                <w:szCs w:val="18"/>
                <w:lang w:eastAsia="zh-CN"/>
              </w:rPr>
              <w:t>5</w:t>
            </w:r>
            <w:r w:rsidRPr="00E23225">
              <w:rPr>
                <w:rFonts w:cs="Arial"/>
                <w:sz w:val="18"/>
                <w:szCs w:val="18"/>
                <w:lang w:eastAsia="zh-CN"/>
              </w:rPr>
              <w:t>,315</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252</w:t>
            </w:r>
            <w:r w:rsidRPr="008D0781">
              <w:rPr>
                <w:rFonts w:cs="Arial"/>
                <w:sz w:val="18"/>
                <w:szCs w:val="18"/>
                <w:lang w:eastAsia="zh-CN"/>
              </w:rPr>
              <w:t>,</w:t>
            </w:r>
            <w:r w:rsidRPr="008D0781">
              <w:rPr>
                <w:rFonts w:cs="Arial"/>
                <w:sz w:val="18"/>
                <w:szCs w:val="18"/>
                <w:lang w:val="en-GB" w:eastAsia="zh-CN"/>
              </w:rPr>
              <w:t>770</w:t>
            </w:r>
          </w:p>
        </w:tc>
      </w:tr>
      <w:tr w:rsidR="006A5435" w:rsidRPr="008D0781" w:rsidTr="00616013">
        <w:trPr>
          <w:cantSplit/>
        </w:trPr>
        <w:tc>
          <w:tcPr>
            <w:tcW w:w="4090" w:type="dxa"/>
            <w:vAlign w:val="bottom"/>
          </w:tcPr>
          <w:p w:rsidR="006A5435" w:rsidRPr="008D0781" w:rsidRDefault="006A5435" w:rsidP="006A5435">
            <w:pPr>
              <w:ind w:right="-48"/>
              <w:rPr>
                <w:rFonts w:cs="Arial"/>
                <w:spacing w:val="-6"/>
                <w:sz w:val="18"/>
                <w:szCs w:val="18"/>
              </w:rPr>
            </w:pPr>
            <w:r w:rsidRPr="008D0781">
              <w:rPr>
                <w:rFonts w:cs="Arial"/>
                <w:spacing w:val="-6"/>
                <w:sz w:val="18"/>
                <w:szCs w:val="18"/>
              </w:rPr>
              <w:t xml:space="preserve">   Expenses additionally deductible for </w:t>
            </w: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r>
      <w:tr w:rsidR="006A5435" w:rsidRPr="008D0781" w:rsidTr="00616013">
        <w:trPr>
          <w:cantSplit/>
        </w:trPr>
        <w:tc>
          <w:tcPr>
            <w:tcW w:w="4090" w:type="dxa"/>
            <w:vAlign w:val="bottom"/>
          </w:tcPr>
          <w:p w:rsidR="006A5435" w:rsidRPr="008D0781" w:rsidRDefault="006A5435" w:rsidP="006A5435">
            <w:pPr>
              <w:ind w:right="-48"/>
              <w:rPr>
                <w:rFonts w:cs="Arial"/>
                <w:spacing w:val="-6"/>
                <w:sz w:val="18"/>
                <w:szCs w:val="18"/>
              </w:rPr>
            </w:pPr>
            <w:r w:rsidRPr="008D0781">
              <w:rPr>
                <w:rFonts w:cs="Arial"/>
                <w:spacing w:val="-6"/>
                <w:sz w:val="18"/>
                <w:szCs w:val="18"/>
              </w:rPr>
              <w:t xml:space="preserve">      tax purpose</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(1,269,679)</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eastAsia="zh-CN"/>
              </w:rPr>
              <w:t>(</w:t>
            </w:r>
            <w:r w:rsidRPr="008D0781">
              <w:rPr>
                <w:rFonts w:cs="Arial"/>
                <w:sz w:val="18"/>
                <w:szCs w:val="18"/>
                <w:lang w:val="en-GB" w:eastAsia="zh-CN"/>
              </w:rPr>
              <w:t>608</w:t>
            </w:r>
            <w:r w:rsidRPr="008D0781">
              <w:rPr>
                <w:rFonts w:cs="Arial"/>
                <w:sz w:val="18"/>
                <w:szCs w:val="18"/>
                <w:lang w:eastAsia="zh-CN"/>
              </w:rPr>
              <w:t>,</w:t>
            </w:r>
            <w:r w:rsidRPr="008D0781">
              <w:rPr>
                <w:rFonts w:cs="Arial"/>
                <w:sz w:val="18"/>
                <w:szCs w:val="18"/>
                <w:lang w:val="en-GB" w:eastAsia="zh-CN"/>
              </w:rPr>
              <w:t>715</w:t>
            </w:r>
            <w:r w:rsidRPr="008D0781">
              <w:rPr>
                <w:rFonts w:cs="Arial"/>
                <w:sz w:val="18"/>
                <w:szCs w:val="18"/>
                <w:lang w:eastAsia="zh-CN"/>
              </w:rPr>
              <w:t>)</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(1,269,436)</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eastAsia="zh-CN"/>
              </w:rPr>
              <w:t>(</w:t>
            </w:r>
            <w:r w:rsidRPr="008D0781">
              <w:rPr>
                <w:rFonts w:cs="Arial"/>
                <w:sz w:val="18"/>
                <w:szCs w:val="18"/>
                <w:lang w:val="en-GB" w:eastAsia="zh-CN"/>
              </w:rPr>
              <w:t>607</w:t>
            </w:r>
            <w:r w:rsidRPr="008D0781">
              <w:rPr>
                <w:rFonts w:cs="Arial"/>
                <w:sz w:val="18"/>
                <w:szCs w:val="18"/>
                <w:lang w:eastAsia="zh-CN"/>
              </w:rPr>
              <w:t>,</w:t>
            </w:r>
            <w:r w:rsidRPr="008D0781">
              <w:rPr>
                <w:rFonts w:cs="Arial"/>
                <w:sz w:val="18"/>
                <w:szCs w:val="18"/>
                <w:lang w:val="en-GB" w:eastAsia="zh-CN"/>
              </w:rPr>
              <w:t>897</w:t>
            </w:r>
            <w:r w:rsidRPr="008D0781">
              <w:rPr>
                <w:rFonts w:cs="Arial"/>
                <w:sz w:val="18"/>
                <w:szCs w:val="18"/>
                <w:lang w:eastAsia="zh-CN"/>
              </w:rPr>
              <w:t>)</w:t>
            </w:r>
          </w:p>
        </w:tc>
      </w:tr>
      <w:tr w:rsidR="006A5435" w:rsidRPr="008D0781" w:rsidTr="00616013">
        <w:trPr>
          <w:cantSplit/>
        </w:trPr>
        <w:tc>
          <w:tcPr>
            <w:tcW w:w="4090" w:type="dxa"/>
            <w:vAlign w:val="bottom"/>
          </w:tcPr>
          <w:p w:rsidR="006A5435" w:rsidRPr="008D0781" w:rsidRDefault="006A5435" w:rsidP="006A5435">
            <w:pPr>
              <w:ind w:right="-48"/>
              <w:rPr>
                <w:rFonts w:cs="Arial"/>
                <w:spacing w:val="-6"/>
                <w:sz w:val="18"/>
                <w:szCs w:val="18"/>
              </w:rPr>
            </w:pPr>
            <w:r w:rsidRPr="008D0781">
              <w:rPr>
                <w:rFonts w:cs="Arial"/>
                <w:spacing w:val="-6"/>
                <w:sz w:val="18"/>
                <w:szCs w:val="18"/>
              </w:rPr>
              <w:t xml:space="preserve">   Tax losses for which deferred</w:t>
            </w: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r>
      <w:tr w:rsidR="006A5435" w:rsidRPr="008D0781" w:rsidTr="00616013">
        <w:trPr>
          <w:cantSplit/>
        </w:trPr>
        <w:tc>
          <w:tcPr>
            <w:tcW w:w="4090" w:type="dxa"/>
            <w:vAlign w:val="bottom"/>
          </w:tcPr>
          <w:p w:rsidR="006A5435" w:rsidRPr="008D0781" w:rsidRDefault="006A5435" w:rsidP="006A5435">
            <w:pPr>
              <w:ind w:right="-48"/>
              <w:rPr>
                <w:rFonts w:cs="Arial"/>
                <w:sz w:val="18"/>
                <w:szCs w:val="18"/>
              </w:rPr>
            </w:pPr>
            <w:r w:rsidRPr="008D0781">
              <w:rPr>
                <w:rFonts w:cs="Arial"/>
                <w:sz w:val="18"/>
                <w:szCs w:val="18"/>
              </w:rPr>
              <w:t xml:space="preserve">      tax assets had not been recognised</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887</w:t>
            </w:r>
            <w:r w:rsidRPr="008D0781">
              <w:rPr>
                <w:rFonts w:cs="Arial"/>
                <w:sz w:val="18"/>
                <w:szCs w:val="18"/>
                <w:lang w:eastAsia="zh-CN"/>
              </w:rPr>
              <w:t>,</w:t>
            </w:r>
            <w:r w:rsidRPr="008D0781">
              <w:rPr>
                <w:rFonts w:cs="Arial"/>
                <w:sz w:val="18"/>
                <w:szCs w:val="18"/>
                <w:lang w:val="en-GB" w:eastAsia="zh-CN"/>
              </w:rPr>
              <w:t>601</w:t>
            </w:r>
          </w:p>
        </w:tc>
        <w:tc>
          <w:tcPr>
            <w:tcW w:w="1368" w:type="dxa"/>
            <w:shd w:val="clear" w:color="auto" w:fill="FAFAFA"/>
            <w:vAlign w:val="bottom"/>
          </w:tcPr>
          <w:p w:rsidR="006A5435" w:rsidRPr="008D0781" w:rsidRDefault="008E5FE3" w:rsidP="006A5435">
            <w:pPr>
              <w:ind w:right="-72"/>
              <w:jc w:val="right"/>
              <w:rPr>
                <w:rFonts w:cs="Arial"/>
                <w:sz w:val="18"/>
                <w:szCs w:val="18"/>
                <w:lang w:eastAsia="zh-CN"/>
              </w:rPr>
            </w:pPr>
            <w:r w:rsidRPr="008D0781">
              <w:rPr>
                <w:rFonts w:cs="Arial"/>
                <w:sz w:val="18"/>
                <w:szCs w:val="18"/>
                <w:lang w:eastAsia="zh-CN"/>
              </w:rPr>
              <w:t>-</w:t>
            </w:r>
          </w:p>
        </w:tc>
        <w:tc>
          <w:tcPr>
            <w:tcW w:w="1368" w:type="dxa"/>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887</w:t>
            </w:r>
            <w:r w:rsidRPr="008D0781">
              <w:rPr>
                <w:rFonts w:cs="Arial"/>
                <w:sz w:val="18"/>
                <w:szCs w:val="18"/>
                <w:lang w:eastAsia="zh-CN"/>
              </w:rPr>
              <w:t>,</w:t>
            </w:r>
            <w:r w:rsidRPr="008D0781">
              <w:rPr>
                <w:rFonts w:cs="Arial"/>
                <w:sz w:val="18"/>
                <w:szCs w:val="18"/>
                <w:lang w:val="en-GB" w:eastAsia="zh-CN"/>
              </w:rPr>
              <w:t>601</w:t>
            </w:r>
          </w:p>
        </w:tc>
      </w:tr>
      <w:tr w:rsidR="00290F8E" w:rsidRPr="008D0781" w:rsidTr="00616013">
        <w:trPr>
          <w:cantSplit/>
        </w:trPr>
        <w:tc>
          <w:tcPr>
            <w:tcW w:w="4090" w:type="dxa"/>
            <w:vAlign w:val="bottom"/>
          </w:tcPr>
          <w:p w:rsidR="00290F8E" w:rsidRPr="008D0781" w:rsidRDefault="00290F8E" w:rsidP="006A5435">
            <w:pPr>
              <w:ind w:right="-48"/>
              <w:rPr>
                <w:rFonts w:cs="Arial"/>
                <w:sz w:val="18"/>
                <w:szCs w:val="18"/>
              </w:rPr>
            </w:pPr>
            <w:r w:rsidRPr="008D0781">
              <w:rPr>
                <w:rFonts w:cs="Arial"/>
                <w:spacing w:val="-6"/>
                <w:sz w:val="18"/>
                <w:szCs w:val="18"/>
              </w:rPr>
              <w:t xml:space="preserve">   </w:t>
            </w:r>
            <w:r w:rsidR="00720DB5" w:rsidRPr="008D0781">
              <w:rPr>
                <w:rFonts w:cs="Arial"/>
                <w:spacing w:val="-6"/>
                <w:sz w:val="18"/>
                <w:szCs w:val="22"/>
              </w:rPr>
              <w:t>Previously</w:t>
            </w:r>
            <w:r w:rsidRPr="008D0781">
              <w:rPr>
                <w:rFonts w:cs="Arial"/>
                <w:spacing w:val="-6"/>
                <w:sz w:val="18"/>
                <w:szCs w:val="18"/>
              </w:rPr>
              <w:t xml:space="preserve"> </w:t>
            </w:r>
            <w:r w:rsidR="00464B54">
              <w:rPr>
                <w:rFonts w:cs="Browallia New"/>
                <w:spacing w:val="-6"/>
                <w:sz w:val="18"/>
                <w:szCs w:val="22"/>
              </w:rPr>
              <w:t xml:space="preserve">unrecognised </w:t>
            </w:r>
            <w:r w:rsidRPr="008D0781">
              <w:rPr>
                <w:rFonts w:cs="Arial"/>
                <w:spacing w:val="-6"/>
                <w:sz w:val="18"/>
                <w:szCs w:val="18"/>
              </w:rPr>
              <w:t xml:space="preserve">tax losses </w:t>
            </w:r>
            <w:r w:rsidR="00464B54">
              <w:rPr>
                <w:rFonts w:cs="Arial"/>
                <w:spacing w:val="-6"/>
                <w:sz w:val="18"/>
                <w:szCs w:val="18"/>
              </w:rPr>
              <w:t>used to</w:t>
            </w:r>
          </w:p>
        </w:tc>
        <w:tc>
          <w:tcPr>
            <w:tcW w:w="1368" w:type="dxa"/>
            <w:shd w:val="clear" w:color="auto" w:fill="FAFAFA"/>
            <w:vAlign w:val="bottom"/>
          </w:tcPr>
          <w:p w:rsidR="00290F8E" w:rsidRPr="008D0781" w:rsidRDefault="00290F8E" w:rsidP="006A5435">
            <w:pPr>
              <w:ind w:right="-72"/>
              <w:jc w:val="right"/>
              <w:rPr>
                <w:rFonts w:cs="Arial"/>
                <w:sz w:val="18"/>
                <w:szCs w:val="18"/>
                <w:lang w:eastAsia="zh-CN"/>
              </w:rPr>
            </w:pPr>
          </w:p>
        </w:tc>
        <w:tc>
          <w:tcPr>
            <w:tcW w:w="1368" w:type="dxa"/>
            <w:vAlign w:val="bottom"/>
          </w:tcPr>
          <w:p w:rsidR="00290F8E" w:rsidRPr="008D0781" w:rsidRDefault="00290F8E" w:rsidP="006A5435">
            <w:pPr>
              <w:ind w:right="-72"/>
              <w:jc w:val="right"/>
              <w:rPr>
                <w:rFonts w:cs="Arial"/>
                <w:sz w:val="18"/>
                <w:szCs w:val="18"/>
                <w:lang w:val="en-GB" w:eastAsia="zh-CN"/>
              </w:rPr>
            </w:pPr>
          </w:p>
        </w:tc>
        <w:tc>
          <w:tcPr>
            <w:tcW w:w="1368" w:type="dxa"/>
            <w:shd w:val="clear" w:color="auto" w:fill="FAFAFA"/>
            <w:vAlign w:val="bottom"/>
          </w:tcPr>
          <w:p w:rsidR="00290F8E" w:rsidRPr="008D0781" w:rsidRDefault="00290F8E" w:rsidP="006A5435">
            <w:pPr>
              <w:ind w:right="-72"/>
              <w:jc w:val="right"/>
              <w:rPr>
                <w:rFonts w:cs="Arial"/>
                <w:sz w:val="18"/>
                <w:szCs w:val="18"/>
                <w:lang w:eastAsia="zh-CN"/>
              </w:rPr>
            </w:pPr>
          </w:p>
        </w:tc>
        <w:tc>
          <w:tcPr>
            <w:tcW w:w="1368" w:type="dxa"/>
            <w:vAlign w:val="bottom"/>
          </w:tcPr>
          <w:p w:rsidR="00290F8E" w:rsidRPr="008D0781" w:rsidRDefault="00290F8E" w:rsidP="006A5435">
            <w:pPr>
              <w:ind w:right="-72"/>
              <w:jc w:val="right"/>
              <w:rPr>
                <w:rFonts w:cs="Arial"/>
                <w:sz w:val="18"/>
                <w:szCs w:val="18"/>
                <w:lang w:val="en-GB" w:eastAsia="zh-CN"/>
              </w:rPr>
            </w:pPr>
          </w:p>
        </w:tc>
      </w:tr>
      <w:tr w:rsidR="00290F8E" w:rsidRPr="008D0781" w:rsidTr="00616013">
        <w:trPr>
          <w:cantSplit/>
        </w:trPr>
        <w:tc>
          <w:tcPr>
            <w:tcW w:w="4090" w:type="dxa"/>
            <w:vAlign w:val="bottom"/>
          </w:tcPr>
          <w:p w:rsidR="00290F8E" w:rsidRPr="008D0781" w:rsidRDefault="00290F8E" w:rsidP="006A5435">
            <w:pPr>
              <w:ind w:right="-48"/>
              <w:rPr>
                <w:rFonts w:cs="Arial"/>
                <w:sz w:val="18"/>
                <w:szCs w:val="18"/>
              </w:rPr>
            </w:pPr>
            <w:r w:rsidRPr="008D0781">
              <w:rPr>
                <w:rFonts w:cs="Arial"/>
                <w:sz w:val="18"/>
                <w:szCs w:val="18"/>
              </w:rPr>
              <w:t xml:space="preserve">      </w:t>
            </w:r>
            <w:r w:rsidR="00464B54">
              <w:rPr>
                <w:rFonts w:cs="Arial"/>
                <w:sz w:val="18"/>
                <w:szCs w:val="18"/>
              </w:rPr>
              <w:t>reduce deferred ta</w:t>
            </w:r>
            <w:r w:rsidRPr="008D0781">
              <w:rPr>
                <w:rFonts w:cs="Arial"/>
                <w:sz w:val="18"/>
                <w:szCs w:val="18"/>
              </w:rPr>
              <w:t>x assets</w:t>
            </w:r>
          </w:p>
        </w:tc>
        <w:tc>
          <w:tcPr>
            <w:tcW w:w="1368" w:type="dxa"/>
            <w:shd w:val="clear" w:color="auto" w:fill="FAFAFA"/>
            <w:vAlign w:val="bottom"/>
          </w:tcPr>
          <w:p w:rsidR="00290F8E" w:rsidRPr="008D0781" w:rsidRDefault="008E5FE3" w:rsidP="006A5435">
            <w:pPr>
              <w:ind w:right="-72"/>
              <w:jc w:val="right"/>
              <w:rPr>
                <w:rFonts w:cs="Arial"/>
                <w:sz w:val="18"/>
                <w:szCs w:val="18"/>
                <w:lang w:eastAsia="zh-CN"/>
              </w:rPr>
            </w:pPr>
            <w:r w:rsidRPr="008D0781">
              <w:rPr>
                <w:rFonts w:cs="Arial"/>
                <w:sz w:val="18"/>
                <w:szCs w:val="18"/>
                <w:lang w:eastAsia="zh-CN"/>
              </w:rPr>
              <w:t>(225,350)</w:t>
            </w:r>
          </w:p>
        </w:tc>
        <w:tc>
          <w:tcPr>
            <w:tcW w:w="1368" w:type="dxa"/>
            <w:vAlign w:val="bottom"/>
          </w:tcPr>
          <w:p w:rsidR="00290F8E" w:rsidRPr="008D0781" w:rsidRDefault="008E5FE3" w:rsidP="006A5435">
            <w:pPr>
              <w:ind w:right="-72"/>
              <w:jc w:val="right"/>
              <w:rPr>
                <w:rFonts w:cs="Arial"/>
                <w:sz w:val="18"/>
                <w:szCs w:val="18"/>
                <w:lang w:val="en-GB" w:eastAsia="zh-CN"/>
              </w:rPr>
            </w:pPr>
            <w:r w:rsidRPr="008D0781">
              <w:rPr>
                <w:rFonts w:cs="Arial"/>
                <w:sz w:val="18"/>
                <w:szCs w:val="18"/>
                <w:lang w:val="en-GB" w:eastAsia="zh-CN"/>
              </w:rPr>
              <w:t>-</w:t>
            </w:r>
          </w:p>
        </w:tc>
        <w:tc>
          <w:tcPr>
            <w:tcW w:w="1368" w:type="dxa"/>
            <w:shd w:val="clear" w:color="auto" w:fill="FAFAFA"/>
            <w:vAlign w:val="bottom"/>
          </w:tcPr>
          <w:p w:rsidR="00290F8E" w:rsidRPr="008D0781" w:rsidRDefault="008E5FE3" w:rsidP="006A5435">
            <w:pPr>
              <w:ind w:right="-72"/>
              <w:jc w:val="right"/>
              <w:rPr>
                <w:rFonts w:cs="Arial"/>
                <w:sz w:val="18"/>
                <w:szCs w:val="18"/>
                <w:lang w:eastAsia="zh-CN"/>
              </w:rPr>
            </w:pPr>
            <w:r w:rsidRPr="008D0781">
              <w:rPr>
                <w:rFonts w:cs="Arial"/>
                <w:sz w:val="18"/>
                <w:szCs w:val="18"/>
                <w:lang w:eastAsia="zh-CN"/>
              </w:rPr>
              <w:t>(225,350)</w:t>
            </w:r>
          </w:p>
        </w:tc>
        <w:tc>
          <w:tcPr>
            <w:tcW w:w="1368" w:type="dxa"/>
            <w:vAlign w:val="bottom"/>
          </w:tcPr>
          <w:p w:rsidR="00290F8E" w:rsidRPr="008D0781" w:rsidRDefault="008E5FE3" w:rsidP="006A5435">
            <w:pPr>
              <w:ind w:right="-72"/>
              <w:jc w:val="right"/>
              <w:rPr>
                <w:rFonts w:cs="Arial"/>
                <w:sz w:val="18"/>
                <w:szCs w:val="18"/>
                <w:lang w:val="en-GB" w:eastAsia="zh-CN"/>
              </w:rPr>
            </w:pPr>
            <w:r w:rsidRPr="008D0781">
              <w:rPr>
                <w:rFonts w:cs="Arial"/>
                <w:sz w:val="18"/>
                <w:szCs w:val="18"/>
                <w:lang w:val="en-GB" w:eastAsia="zh-CN"/>
              </w:rPr>
              <w:t>-</w:t>
            </w:r>
          </w:p>
        </w:tc>
      </w:tr>
      <w:tr w:rsidR="006A5435" w:rsidRPr="008D0781" w:rsidTr="00616013">
        <w:trPr>
          <w:cantSplit/>
        </w:trPr>
        <w:tc>
          <w:tcPr>
            <w:tcW w:w="4090" w:type="dxa"/>
            <w:vAlign w:val="bottom"/>
            <w:hideMark/>
          </w:tcPr>
          <w:p w:rsidR="006A5435" w:rsidRPr="008D0781" w:rsidRDefault="006A5435" w:rsidP="006A5435">
            <w:pPr>
              <w:ind w:right="-48"/>
              <w:rPr>
                <w:rFonts w:cs="Arial"/>
                <w:spacing w:val="-6"/>
                <w:sz w:val="18"/>
                <w:szCs w:val="18"/>
              </w:rPr>
            </w:pPr>
            <w:r w:rsidRPr="008D0781">
              <w:rPr>
                <w:rFonts w:cs="Arial"/>
                <w:spacing w:val="-6"/>
                <w:sz w:val="18"/>
                <w:szCs w:val="18"/>
              </w:rPr>
              <w:t xml:space="preserve">   Temporary differences which deferred</w:t>
            </w: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c>
          <w:tcPr>
            <w:tcW w:w="1368" w:type="dxa"/>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vAlign w:val="bottom"/>
          </w:tcPr>
          <w:p w:rsidR="006A5435" w:rsidRPr="008D0781" w:rsidRDefault="006A5435" w:rsidP="006A5435">
            <w:pPr>
              <w:ind w:right="-72"/>
              <w:jc w:val="right"/>
              <w:rPr>
                <w:rFonts w:cs="Arial"/>
                <w:sz w:val="18"/>
                <w:szCs w:val="18"/>
                <w:lang w:eastAsia="zh-CN"/>
              </w:rPr>
            </w:pPr>
          </w:p>
        </w:tc>
      </w:tr>
      <w:tr w:rsidR="006A5435" w:rsidRPr="008D0781" w:rsidTr="00616013">
        <w:trPr>
          <w:cantSplit/>
        </w:trPr>
        <w:tc>
          <w:tcPr>
            <w:tcW w:w="4090" w:type="dxa"/>
            <w:vAlign w:val="bottom"/>
          </w:tcPr>
          <w:p w:rsidR="006A5435" w:rsidRPr="008D0781" w:rsidRDefault="006A5435" w:rsidP="006A5435">
            <w:pPr>
              <w:ind w:right="-48"/>
              <w:rPr>
                <w:rFonts w:cs="Arial"/>
                <w:sz w:val="18"/>
                <w:szCs w:val="18"/>
              </w:rPr>
            </w:pPr>
            <w:r w:rsidRPr="008D0781">
              <w:rPr>
                <w:rFonts w:cs="Arial"/>
                <w:sz w:val="18"/>
                <w:szCs w:val="18"/>
              </w:rPr>
              <w:t xml:space="preserve">      tax assets had not been recognised</w:t>
            </w:r>
          </w:p>
        </w:tc>
        <w:tc>
          <w:tcPr>
            <w:tcW w:w="1368" w:type="dxa"/>
            <w:shd w:val="clear" w:color="auto" w:fill="FAFAFA"/>
            <w:vAlign w:val="bottom"/>
          </w:tcPr>
          <w:p w:rsidR="006A5435" w:rsidRPr="008D0781" w:rsidRDefault="00E23225" w:rsidP="006A5435">
            <w:pPr>
              <w:ind w:right="-72"/>
              <w:jc w:val="right"/>
              <w:rPr>
                <w:rFonts w:cs="Arial"/>
                <w:sz w:val="18"/>
                <w:szCs w:val="18"/>
                <w:cs/>
                <w:lang w:eastAsia="zh-CN"/>
              </w:rPr>
            </w:pPr>
            <w:r w:rsidRPr="00E23225">
              <w:rPr>
                <w:rFonts w:cs="Arial"/>
                <w:sz w:val="18"/>
                <w:szCs w:val="18"/>
                <w:lang w:eastAsia="zh-CN"/>
              </w:rPr>
              <w:t>878,704</w:t>
            </w:r>
          </w:p>
        </w:tc>
        <w:tc>
          <w:tcPr>
            <w:tcW w:w="1368" w:type="dxa"/>
            <w:vAlign w:val="bottom"/>
          </w:tcPr>
          <w:p w:rsidR="006A5435" w:rsidRPr="008D0781" w:rsidRDefault="006A5435" w:rsidP="006A5435">
            <w:pPr>
              <w:ind w:right="-72"/>
              <w:jc w:val="right"/>
              <w:rPr>
                <w:rFonts w:cs="Arial"/>
                <w:sz w:val="18"/>
                <w:szCs w:val="18"/>
                <w:cs/>
                <w:lang w:eastAsia="zh-CN"/>
              </w:rPr>
            </w:pPr>
            <w:r w:rsidRPr="008D0781">
              <w:rPr>
                <w:rFonts w:cs="Arial"/>
                <w:sz w:val="18"/>
                <w:szCs w:val="18"/>
                <w:lang w:val="en-GB" w:eastAsia="zh-CN"/>
              </w:rPr>
              <w:t>178</w:t>
            </w:r>
            <w:r w:rsidRPr="008D0781">
              <w:rPr>
                <w:rFonts w:cs="Arial"/>
                <w:sz w:val="18"/>
                <w:szCs w:val="18"/>
                <w:lang w:eastAsia="zh-CN"/>
              </w:rPr>
              <w:t>,</w:t>
            </w:r>
            <w:r w:rsidRPr="008D0781">
              <w:rPr>
                <w:rFonts w:cs="Arial"/>
                <w:sz w:val="18"/>
                <w:szCs w:val="18"/>
                <w:lang w:val="en-GB" w:eastAsia="zh-CN"/>
              </w:rPr>
              <w:t>916</w:t>
            </w:r>
          </w:p>
        </w:tc>
        <w:tc>
          <w:tcPr>
            <w:tcW w:w="1368" w:type="dxa"/>
            <w:shd w:val="clear" w:color="auto" w:fill="FAFAFA"/>
            <w:vAlign w:val="bottom"/>
          </w:tcPr>
          <w:p w:rsidR="006A5435" w:rsidRPr="008D0781" w:rsidRDefault="00E23225" w:rsidP="006A5435">
            <w:pPr>
              <w:ind w:right="-72"/>
              <w:jc w:val="right"/>
              <w:rPr>
                <w:rFonts w:cs="Arial"/>
                <w:sz w:val="18"/>
                <w:szCs w:val="18"/>
                <w:cs/>
                <w:lang w:eastAsia="zh-CN"/>
              </w:rPr>
            </w:pPr>
            <w:r w:rsidRPr="00E23225">
              <w:rPr>
                <w:rFonts w:cs="Arial"/>
                <w:sz w:val="18"/>
                <w:szCs w:val="18"/>
                <w:lang w:eastAsia="zh-CN"/>
              </w:rPr>
              <w:t>878,704</w:t>
            </w:r>
          </w:p>
        </w:tc>
        <w:tc>
          <w:tcPr>
            <w:tcW w:w="1368" w:type="dxa"/>
            <w:vAlign w:val="bottom"/>
          </w:tcPr>
          <w:p w:rsidR="006A5435" w:rsidRPr="008D0781" w:rsidRDefault="006A5435" w:rsidP="006A5435">
            <w:pPr>
              <w:ind w:right="-72"/>
              <w:jc w:val="right"/>
              <w:rPr>
                <w:rFonts w:cs="Arial"/>
                <w:sz w:val="18"/>
                <w:szCs w:val="18"/>
                <w:cs/>
                <w:lang w:eastAsia="zh-CN"/>
              </w:rPr>
            </w:pPr>
            <w:r w:rsidRPr="008D0781">
              <w:rPr>
                <w:rFonts w:cs="Arial"/>
                <w:sz w:val="18"/>
                <w:szCs w:val="18"/>
                <w:lang w:val="en-GB" w:eastAsia="zh-CN"/>
              </w:rPr>
              <w:t>178</w:t>
            </w:r>
            <w:r w:rsidRPr="008D0781">
              <w:rPr>
                <w:rFonts w:cs="Arial"/>
                <w:sz w:val="18"/>
                <w:szCs w:val="18"/>
                <w:lang w:eastAsia="zh-CN"/>
              </w:rPr>
              <w:t>,</w:t>
            </w:r>
            <w:r w:rsidRPr="008D0781">
              <w:rPr>
                <w:rFonts w:cs="Arial"/>
                <w:sz w:val="18"/>
                <w:szCs w:val="18"/>
                <w:lang w:val="en-GB" w:eastAsia="zh-CN"/>
              </w:rPr>
              <w:t>916</w:t>
            </w:r>
          </w:p>
        </w:tc>
      </w:tr>
      <w:tr w:rsidR="006A5435" w:rsidRPr="008D0781" w:rsidTr="00290F8E">
        <w:trPr>
          <w:cantSplit/>
        </w:trPr>
        <w:tc>
          <w:tcPr>
            <w:tcW w:w="4090" w:type="dxa"/>
            <w:vAlign w:val="bottom"/>
          </w:tcPr>
          <w:p w:rsidR="006A5435" w:rsidRPr="008D0781" w:rsidRDefault="006A5435" w:rsidP="006A5435">
            <w:pPr>
              <w:ind w:right="-48"/>
              <w:rPr>
                <w:rFonts w:cs="Arial"/>
                <w:sz w:val="18"/>
                <w:szCs w:val="18"/>
              </w:rPr>
            </w:pPr>
            <w:r w:rsidRPr="008D0781">
              <w:rPr>
                <w:rFonts w:cs="Arial"/>
                <w:sz w:val="18"/>
                <w:szCs w:val="18"/>
              </w:rPr>
              <w:t xml:space="preserve">   Adjustment in respect of prior year</w:t>
            </w:r>
          </w:p>
        </w:tc>
        <w:tc>
          <w:tcPr>
            <w:tcW w:w="1368" w:type="dxa"/>
            <w:tcBorders>
              <w:bottom w:val="single" w:sz="4" w:space="0" w:color="auto"/>
            </w:tcBorders>
            <w:shd w:val="clear" w:color="auto" w:fill="FAFAFA"/>
            <w:vAlign w:val="bottom"/>
          </w:tcPr>
          <w:p w:rsidR="006A5435" w:rsidRPr="008D0781" w:rsidRDefault="00A13A66" w:rsidP="006A5435">
            <w:pPr>
              <w:ind w:right="-72"/>
              <w:jc w:val="right"/>
              <w:rPr>
                <w:rFonts w:cs="Arial"/>
                <w:sz w:val="18"/>
                <w:szCs w:val="18"/>
                <w:cs/>
                <w:lang w:eastAsia="zh-CN"/>
              </w:rPr>
            </w:pPr>
            <w:r w:rsidRPr="008D0781">
              <w:rPr>
                <w:rFonts w:cs="Arial"/>
                <w:sz w:val="18"/>
                <w:szCs w:val="18"/>
                <w:lang w:eastAsia="zh-CN"/>
              </w:rPr>
              <w:t>816,734</w:t>
            </w:r>
          </w:p>
        </w:tc>
        <w:tc>
          <w:tcPr>
            <w:tcW w:w="1368" w:type="dxa"/>
            <w:tcBorders>
              <w:bottom w:val="single" w:sz="4" w:space="0" w:color="auto"/>
            </w:tcBorders>
            <w:vAlign w:val="bottom"/>
          </w:tcPr>
          <w:p w:rsidR="006A5435" w:rsidRPr="008D0781" w:rsidRDefault="006A5435" w:rsidP="006A5435">
            <w:pPr>
              <w:ind w:right="-72"/>
              <w:jc w:val="right"/>
              <w:rPr>
                <w:rFonts w:cs="Arial"/>
                <w:sz w:val="18"/>
                <w:szCs w:val="18"/>
                <w:cs/>
                <w:lang w:eastAsia="zh-CN"/>
              </w:rPr>
            </w:pPr>
            <w:r w:rsidRPr="008D0781">
              <w:rPr>
                <w:rFonts w:cs="Arial"/>
                <w:sz w:val="18"/>
                <w:szCs w:val="18"/>
                <w:lang w:val="en-GB" w:eastAsia="zh-CN"/>
              </w:rPr>
              <w:t>125</w:t>
            </w:r>
            <w:r w:rsidRPr="008D0781">
              <w:rPr>
                <w:rFonts w:cs="Arial"/>
                <w:sz w:val="18"/>
                <w:szCs w:val="18"/>
                <w:lang w:eastAsia="zh-CN"/>
              </w:rPr>
              <w:t>,</w:t>
            </w:r>
            <w:r w:rsidRPr="008D0781">
              <w:rPr>
                <w:rFonts w:cs="Arial"/>
                <w:sz w:val="18"/>
                <w:szCs w:val="18"/>
                <w:lang w:val="en-GB" w:eastAsia="zh-CN"/>
              </w:rPr>
              <w:t>865</w:t>
            </w:r>
          </w:p>
        </w:tc>
        <w:tc>
          <w:tcPr>
            <w:tcW w:w="1368" w:type="dxa"/>
            <w:tcBorders>
              <w:bottom w:val="single" w:sz="4" w:space="0" w:color="auto"/>
            </w:tcBorders>
            <w:shd w:val="clear" w:color="auto" w:fill="FAFAFA"/>
            <w:vAlign w:val="bottom"/>
          </w:tcPr>
          <w:p w:rsidR="006A5435" w:rsidRPr="008D0781" w:rsidRDefault="00A13A66" w:rsidP="006A5435">
            <w:pPr>
              <w:ind w:right="-72"/>
              <w:jc w:val="right"/>
              <w:rPr>
                <w:rFonts w:cs="Arial"/>
                <w:sz w:val="18"/>
                <w:szCs w:val="18"/>
                <w:lang w:eastAsia="zh-CN"/>
              </w:rPr>
            </w:pPr>
            <w:r w:rsidRPr="008D0781">
              <w:rPr>
                <w:rFonts w:cs="Arial"/>
                <w:sz w:val="18"/>
                <w:szCs w:val="18"/>
                <w:lang w:eastAsia="zh-CN"/>
              </w:rPr>
              <w:t>816,734</w:t>
            </w:r>
          </w:p>
        </w:tc>
        <w:tc>
          <w:tcPr>
            <w:tcW w:w="1368" w:type="dxa"/>
            <w:tcBorders>
              <w:bottom w:val="single" w:sz="4" w:space="0" w:color="auto"/>
            </w:tcBorders>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125</w:t>
            </w:r>
            <w:r w:rsidRPr="008D0781">
              <w:rPr>
                <w:rFonts w:cs="Arial"/>
                <w:sz w:val="18"/>
                <w:szCs w:val="18"/>
                <w:lang w:eastAsia="zh-CN"/>
              </w:rPr>
              <w:t>,</w:t>
            </w:r>
            <w:r w:rsidRPr="008D0781">
              <w:rPr>
                <w:rFonts w:cs="Arial"/>
                <w:sz w:val="18"/>
                <w:szCs w:val="18"/>
                <w:lang w:val="en-GB" w:eastAsia="zh-CN"/>
              </w:rPr>
              <w:t>865</w:t>
            </w:r>
          </w:p>
        </w:tc>
      </w:tr>
      <w:tr w:rsidR="006A5435" w:rsidRPr="008D0781" w:rsidTr="00616013">
        <w:trPr>
          <w:cantSplit/>
        </w:trPr>
        <w:tc>
          <w:tcPr>
            <w:tcW w:w="4090" w:type="dxa"/>
            <w:vAlign w:val="bottom"/>
          </w:tcPr>
          <w:p w:rsidR="006A5435" w:rsidRPr="008D0781" w:rsidRDefault="006A5435" w:rsidP="006A5435">
            <w:pPr>
              <w:rPr>
                <w:rFonts w:cs="Arial"/>
                <w:sz w:val="18"/>
                <w:szCs w:val="18"/>
              </w:rPr>
            </w:pPr>
          </w:p>
        </w:tc>
        <w:tc>
          <w:tcPr>
            <w:tcW w:w="1368" w:type="dxa"/>
            <w:tcBorders>
              <w:top w:val="single" w:sz="4" w:space="0" w:color="auto"/>
            </w:tcBorders>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tcBorders>
              <w:top w:val="single" w:sz="4" w:space="0" w:color="auto"/>
            </w:tcBorders>
            <w:vAlign w:val="bottom"/>
          </w:tcPr>
          <w:p w:rsidR="006A5435" w:rsidRPr="008D0781" w:rsidRDefault="006A5435" w:rsidP="006A5435">
            <w:pPr>
              <w:ind w:right="-72"/>
              <w:jc w:val="right"/>
              <w:rPr>
                <w:rFonts w:cs="Arial"/>
                <w:sz w:val="18"/>
                <w:szCs w:val="18"/>
                <w:lang w:eastAsia="zh-CN"/>
              </w:rPr>
            </w:pPr>
          </w:p>
        </w:tc>
        <w:tc>
          <w:tcPr>
            <w:tcW w:w="1368" w:type="dxa"/>
            <w:tcBorders>
              <w:top w:val="single" w:sz="4" w:space="0" w:color="auto"/>
            </w:tcBorders>
            <w:shd w:val="clear" w:color="auto" w:fill="FAFAFA"/>
            <w:vAlign w:val="bottom"/>
          </w:tcPr>
          <w:p w:rsidR="006A5435" w:rsidRPr="008D0781" w:rsidRDefault="006A5435" w:rsidP="006A5435">
            <w:pPr>
              <w:ind w:right="-72"/>
              <w:jc w:val="right"/>
              <w:rPr>
                <w:rFonts w:cs="Arial"/>
                <w:sz w:val="18"/>
                <w:szCs w:val="18"/>
                <w:lang w:eastAsia="zh-CN"/>
              </w:rPr>
            </w:pPr>
          </w:p>
        </w:tc>
        <w:tc>
          <w:tcPr>
            <w:tcW w:w="1368" w:type="dxa"/>
            <w:tcBorders>
              <w:top w:val="single" w:sz="4" w:space="0" w:color="auto"/>
            </w:tcBorders>
            <w:vAlign w:val="bottom"/>
          </w:tcPr>
          <w:p w:rsidR="006A5435" w:rsidRPr="008D0781" w:rsidRDefault="006A5435" w:rsidP="006A5435">
            <w:pPr>
              <w:ind w:right="-72"/>
              <w:jc w:val="right"/>
              <w:rPr>
                <w:rFonts w:cs="Arial"/>
                <w:sz w:val="18"/>
                <w:szCs w:val="18"/>
                <w:lang w:eastAsia="zh-CN"/>
              </w:rPr>
            </w:pPr>
          </w:p>
        </w:tc>
      </w:tr>
      <w:tr w:rsidR="006A5435" w:rsidRPr="008D0781" w:rsidTr="00616013">
        <w:trPr>
          <w:cantSplit/>
        </w:trPr>
        <w:tc>
          <w:tcPr>
            <w:tcW w:w="4090" w:type="dxa"/>
            <w:vAlign w:val="bottom"/>
          </w:tcPr>
          <w:p w:rsidR="006A5435" w:rsidRPr="008D0781" w:rsidRDefault="006A5435" w:rsidP="006A5435">
            <w:pPr>
              <w:rPr>
                <w:rFonts w:cs="Arial"/>
                <w:sz w:val="18"/>
                <w:szCs w:val="18"/>
              </w:rPr>
            </w:pPr>
            <w:r w:rsidRPr="008D0781">
              <w:rPr>
                <w:rFonts w:cs="Arial"/>
                <w:sz w:val="18"/>
                <w:szCs w:val="18"/>
              </w:rPr>
              <w:t>Income tax</w:t>
            </w:r>
          </w:p>
        </w:tc>
        <w:tc>
          <w:tcPr>
            <w:tcW w:w="1368" w:type="dxa"/>
            <w:tcBorders>
              <w:bottom w:val="single" w:sz="4" w:space="0" w:color="auto"/>
            </w:tcBorders>
            <w:shd w:val="clear" w:color="auto" w:fill="FAFAFA"/>
            <w:vAlign w:val="bottom"/>
          </w:tcPr>
          <w:p w:rsidR="006A5435" w:rsidRPr="008D0781" w:rsidRDefault="001B0D87" w:rsidP="006A5435">
            <w:pPr>
              <w:ind w:right="-72"/>
              <w:jc w:val="right"/>
              <w:rPr>
                <w:rFonts w:cs="Arial"/>
                <w:sz w:val="18"/>
                <w:szCs w:val="18"/>
                <w:lang w:eastAsia="zh-CN"/>
              </w:rPr>
            </w:pPr>
            <w:r>
              <w:rPr>
                <w:rFonts w:cs="Arial"/>
                <w:sz w:val="18"/>
                <w:szCs w:val="18"/>
                <w:lang w:eastAsia="zh-CN"/>
              </w:rPr>
              <w:t>(</w:t>
            </w:r>
            <w:r w:rsidR="00A13A66" w:rsidRPr="008D0781">
              <w:rPr>
                <w:rFonts w:cs="Arial"/>
                <w:sz w:val="18"/>
                <w:szCs w:val="18"/>
                <w:lang w:eastAsia="zh-CN"/>
              </w:rPr>
              <w:t>9,684,432</w:t>
            </w:r>
            <w:r>
              <w:rPr>
                <w:rFonts w:cs="Arial"/>
                <w:sz w:val="18"/>
                <w:szCs w:val="18"/>
                <w:lang w:eastAsia="zh-CN"/>
              </w:rPr>
              <w:t>)</w:t>
            </w:r>
          </w:p>
        </w:tc>
        <w:tc>
          <w:tcPr>
            <w:tcW w:w="1368" w:type="dxa"/>
            <w:tcBorders>
              <w:bottom w:val="single" w:sz="4" w:space="0" w:color="auto"/>
            </w:tcBorders>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477</w:t>
            </w:r>
            <w:r w:rsidRPr="008D0781">
              <w:rPr>
                <w:rFonts w:cs="Arial"/>
                <w:sz w:val="18"/>
                <w:szCs w:val="18"/>
                <w:lang w:eastAsia="zh-CN"/>
              </w:rPr>
              <w:t>,</w:t>
            </w:r>
            <w:r w:rsidRPr="008D0781">
              <w:rPr>
                <w:rFonts w:cs="Arial"/>
                <w:sz w:val="18"/>
                <w:szCs w:val="18"/>
                <w:lang w:val="en-GB" w:eastAsia="zh-CN"/>
              </w:rPr>
              <w:t>607</w:t>
            </w:r>
            <w:r w:rsidRPr="008D0781">
              <w:rPr>
                <w:rFonts w:cs="Arial"/>
                <w:sz w:val="18"/>
                <w:szCs w:val="18"/>
                <w:lang w:eastAsia="zh-CN"/>
              </w:rPr>
              <w:t xml:space="preserve"> </w:t>
            </w:r>
          </w:p>
        </w:tc>
        <w:tc>
          <w:tcPr>
            <w:tcW w:w="1368" w:type="dxa"/>
            <w:tcBorders>
              <w:bottom w:val="single" w:sz="4" w:space="0" w:color="auto"/>
            </w:tcBorders>
            <w:shd w:val="clear" w:color="auto" w:fill="FAFAFA"/>
            <w:vAlign w:val="bottom"/>
          </w:tcPr>
          <w:p w:rsidR="006A5435" w:rsidRPr="008D0781" w:rsidRDefault="001B0D87" w:rsidP="006A5435">
            <w:pPr>
              <w:ind w:right="-72"/>
              <w:jc w:val="right"/>
              <w:rPr>
                <w:rFonts w:cs="Arial"/>
                <w:sz w:val="18"/>
                <w:szCs w:val="18"/>
                <w:lang w:eastAsia="zh-CN"/>
              </w:rPr>
            </w:pPr>
            <w:r>
              <w:rPr>
                <w:rFonts w:cs="Arial"/>
                <w:sz w:val="18"/>
                <w:szCs w:val="18"/>
                <w:lang w:eastAsia="zh-CN"/>
              </w:rPr>
              <w:t>(</w:t>
            </w:r>
            <w:r w:rsidR="00A13A66" w:rsidRPr="008D0781">
              <w:rPr>
                <w:rFonts w:cs="Arial"/>
                <w:sz w:val="18"/>
                <w:szCs w:val="18"/>
                <w:lang w:eastAsia="zh-CN"/>
              </w:rPr>
              <w:t>9,821,125</w:t>
            </w:r>
            <w:r>
              <w:rPr>
                <w:rFonts w:cs="Arial"/>
                <w:sz w:val="18"/>
                <w:szCs w:val="18"/>
                <w:lang w:eastAsia="zh-CN"/>
              </w:rPr>
              <w:t>)</w:t>
            </w:r>
          </w:p>
        </w:tc>
        <w:tc>
          <w:tcPr>
            <w:tcW w:w="1368" w:type="dxa"/>
            <w:tcBorders>
              <w:bottom w:val="single" w:sz="4" w:space="0" w:color="auto"/>
            </w:tcBorders>
            <w:vAlign w:val="bottom"/>
          </w:tcPr>
          <w:p w:rsidR="006A5435" w:rsidRPr="008D0781" w:rsidRDefault="006A5435" w:rsidP="006A5435">
            <w:pPr>
              <w:ind w:right="-72"/>
              <w:jc w:val="right"/>
              <w:rPr>
                <w:rFonts w:cs="Arial"/>
                <w:sz w:val="18"/>
                <w:szCs w:val="18"/>
                <w:lang w:eastAsia="zh-CN"/>
              </w:rPr>
            </w:pPr>
            <w:r w:rsidRPr="008D0781">
              <w:rPr>
                <w:rFonts w:cs="Arial"/>
                <w:sz w:val="18"/>
                <w:szCs w:val="18"/>
                <w:lang w:val="en-GB" w:eastAsia="zh-CN"/>
              </w:rPr>
              <w:t>414</w:t>
            </w:r>
            <w:r w:rsidRPr="008D0781">
              <w:rPr>
                <w:rFonts w:cs="Arial"/>
                <w:sz w:val="18"/>
                <w:szCs w:val="18"/>
                <w:lang w:eastAsia="zh-CN"/>
              </w:rPr>
              <w:t>,</w:t>
            </w:r>
            <w:r w:rsidRPr="008D0781">
              <w:rPr>
                <w:rFonts w:cs="Arial"/>
                <w:sz w:val="18"/>
                <w:szCs w:val="18"/>
                <w:lang w:val="en-GB" w:eastAsia="zh-CN"/>
              </w:rPr>
              <w:t>507</w:t>
            </w:r>
          </w:p>
        </w:tc>
      </w:tr>
    </w:tbl>
    <w:p w:rsidR="006A5435" w:rsidRPr="008D0781" w:rsidRDefault="006A5435" w:rsidP="00007435">
      <w:pPr>
        <w:ind w:left="547" w:hanging="547"/>
        <w:jc w:val="thaiDistribute"/>
        <w:outlineLvl w:val="0"/>
        <w:rPr>
          <w:rFonts w:eastAsia="SimSun" w:cs="Arial"/>
          <w:snapToGrid w:val="0"/>
          <w:sz w:val="18"/>
          <w:szCs w:val="18"/>
          <w:lang w:val="en-GB" w:eastAsia="th-TH"/>
        </w:rPr>
      </w:pPr>
      <w:bookmarkStart w:id="23" w:name="OLE_LINK7"/>
      <w:bookmarkEnd w:id="21"/>
      <w:bookmarkEnd w:id="22"/>
    </w:p>
    <w:p w:rsidR="006A5435" w:rsidRPr="008D0781" w:rsidRDefault="006A5435" w:rsidP="00007435">
      <w:pPr>
        <w:ind w:left="547" w:hanging="547"/>
        <w:jc w:val="thaiDistribute"/>
        <w:outlineLvl w:val="0"/>
        <w:rPr>
          <w:rFonts w:eastAsia="SimSun" w:cs="Arial"/>
          <w:snapToGrid w:val="0"/>
          <w:sz w:val="18"/>
          <w:szCs w:val="18"/>
          <w:lang w:val="en-GB" w:eastAsia="th-TH"/>
        </w:rPr>
      </w:pPr>
    </w:p>
    <w:tbl>
      <w:tblPr>
        <w:tblW w:w="9461" w:type="dxa"/>
        <w:tblInd w:w="108" w:type="dxa"/>
        <w:shd w:val="clear" w:color="auto" w:fill="44546A"/>
        <w:tblLook w:val="04A0" w:firstRow="1" w:lastRow="0" w:firstColumn="1" w:lastColumn="0" w:noHBand="0" w:noVBand="1"/>
      </w:tblPr>
      <w:tblGrid>
        <w:gridCol w:w="9461"/>
      </w:tblGrid>
      <w:tr w:rsidR="006A5435" w:rsidRPr="008D0781" w:rsidTr="00775AC2">
        <w:trPr>
          <w:trHeight w:val="386"/>
        </w:trPr>
        <w:tc>
          <w:tcPr>
            <w:tcW w:w="9461" w:type="dxa"/>
            <w:shd w:val="clear" w:color="auto" w:fill="FFA543"/>
            <w:vAlign w:val="center"/>
          </w:tcPr>
          <w:p w:rsidR="006A5435" w:rsidRPr="008D0781" w:rsidRDefault="006A5435" w:rsidP="00775AC2">
            <w:pPr>
              <w:ind w:left="432" w:hanging="432"/>
              <w:rPr>
                <w:rFonts w:eastAsia="Arial Unicode MS" w:cs="Arial"/>
                <w:b/>
                <w:bCs/>
                <w:color w:val="FFFFFF"/>
                <w:sz w:val="18"/>
                <w:szCs w:val="18"/>
                <w:cs/>
                <w:lang w:val="en-GB"/>
              </w:rPr>
            </w:pPr>
            <w:r w:rsidRPr="008D0781">
              <w:rPr>
                <w:rFonts w:eastAsia="SimSun" w:cs="Arial"/>
                <w:b/>
                <w:bCs/>
                <w:snapToGrid w:val="0"/>
                <w:sz w:val="18"/>
                <w:szCs w:val="18"/>
                <w:lang w:eastAsia="th-TH"/>
              </w:rPr>
              <w:br w:type="page"/>
            </w: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28</w:t>
            </w:r>
            <w:r w:rsidRPr="008D0781">
              <w:rPr>
                <w:rFonts w:eastAsia="Arial Unicode MS" w:cs="Arial"/>
                <w:b/>
                <w:bCs/>
                <w:color w:val="FFFFFF"/>
                <w:sz w:val="18"/>
                <w:szCs w:val="18"/>
                <w:lang w:val="en-GB"/>
              </w:rPr>
              <w:tab/>
              <w:t>Earnings per share</w:t>
            </w:r>
          </w:p>
        </w:tc>
      </w:tr>
    </w:tbl>
    <w:p w:rsidR="006A5435" w:rsidRPr="008D0781" w:rsidRDefault="006A5435" w:rsidP="00007435">
      <w:pPr>
        <w:ind w:left="547" w:hanging="547"/>
        <w:jc w:val="thaiDistribute"/>
        <w:outlineLvl w:val="0"/>
        <w:rPr>
          <w:rFonts w:eastAsia="SimSun" w:cs="Arial"/>
          <w:snapToGrid w:val="0"/>
          <w:sz w:val="18"/>
          <w:szCs w:val="18"/>
          <w:lang w:val="en-GB" w:eastAsia="th-TH"/>
        </w:rPr>
      </w:pPr>
    </w:p>
    <w:p w:rsidR="00007435" w:rsidRPr="008D0781" w:rsidRDefault="00007435" w:rsidP="006A5435">
      <w:pPr>
        <w:rPr>
          <w:rFonts w:cs="Arial"/>
          <w:spacing w:val="-2"/>
          <w:sz w:val="18"/>
          <w:szCs w:val="18"/>
        </w:rPr>
      </w:pPr>
      <w:r w:rsidRPr="008D0781">
        <w:rPr>
          <w:rFonts w:cs="Arial"/>
          <w:spacing w:val="-2"/>
          <w:sz w:val="18"/>
          <w:szCs w:val="18"/>
        </w:rPr>
        <w:t>Basic earnings per share is calculated by dividing the profit attributable to shareholders by the weighted average number of ordinary shares issued during the year.</w:t>
      </w:r>
    </w:p>
    <w:p w:rsidR="00007435" w:rsidRPr="008D0781" w:rsidRDefault="00007435" w:rsidP="006A5435">
      <w:pPr>
        <w:rPr>
          <w:rFonts w:cs="Arial"/>
          <w:spacing w:val="-2"/>
          <w:sz w:val="18"/>
          <w:szCs w:val="18"/>
        </w:rPr>
      </w:pPr>
    </w:p>
    <w:tbl>
      <w:tblPr>
        <w:tblW w:w="9550" w:type="dxa"/>
        <w:tblInd w:w="8" w:type="dxa"/>
        <w:tblLayout w:type="fixed"/>
        <w:tblLook w:val="04A0" w:firstRow="1" w:lastRow="0" w:firstColumn="1" w:lastColumn="0" w:noHBand="0" w:noVBand="1"/>
      </w:tblPr>
      <w:tblGrid>
        <w:gridCol w:w="4681"/>
        <w:gridCol w:w="1224"/>
        <w:gridCol w:w="1260"/>
        <w:gridCol w:w="1188"/>
        <w:gridCol w:w="1197"/>
      </w:tblGrid>
      <w:tr w:rsidR="00007435" w:rsidRPr="008D0781" w:rsidTr="00076DC2">
        <w:trPr>
          <w:cantSplit/>
        </w:trPr>
        <w:tc>
          <w:tcPr>
            <w:tcW w:w="4681" w:type="dxa"/>
            <w:vAlign w:val="bottom"/>
          </w:tcPr>
          <w:p w:rsidR="00007435" w:rsidRPr="008D0781" w:rsidRDefault="00007435" w:rsidP="006A5435">
            <w:pPr>
              <w:ind w:right="-258"/>
              <w:jc w:val="thaiDistribute"/>
              <w:rPr>
                <w:rFonts w:cs="Arial"/>
                <w:b/>
                <w:bCs/>
                <w:sz w:val="18"/>
                <w:szCs w:val="18"/>
              </w:rPr>
            </w:pPr>
          </w:p>
        </w:tc>
        <w:tc>
          <w:tcPr>
            <w:tcW w:w="2484" w:type="dxa"/>
            <w:gridSpan w:val="2"/>
            <w:tcBorders>
              <w:top w:val="single" w:sz="4" w:space="0" w:color="auto"/>
            </w:tcBorders>
            <w:shd w:val="clear" w:color="auto" w:fill="auto"/>
            <w:vAlign w:val="bottom"/>
          </w:tcPr>
          <w:p w:rsidR="00007435" w:rsidRPr="008D0781" w:rsidRDefault="00007435" w:rsidP="006A5435">
            <w:pPr>
              <w:ind w:right="-72"/>
              <w:jc w:val="center"/>
              <w:rPr>
                <w:rFonts w:cs="Arial"/>
                <w:b/>
                <w:bCs/>
                <w:spacing w:val="-4"/>
                <w:sz w:val="18"/>
                <w:szCs w:val="18"/>
              </w:rPr>
            </w:pPr>
            <w:r w:rsidRPr="008D0781">
              <w:rPr>
                <w:rFonts w:cs="Arial"/>
                <w:b/>
                <w:bCs/>
                <w:spacing w:val="-4"/>
                <w:sz w:val="18"/>
                <w:szCs w:val="18"/>
              </w:rPr>
              <w:t>Consolidated</w:t>
            </w:r>
          </w:p>
        </w:tc>
        <w:tc>
          <w:tcPr>
            <w:tcW w:w="2385" w:type="dxa"/>
            <w:gridSpan w:val="2"/>
            <w:tcBorders>
              <w:top w:val="single" w:sz="4" w:space="0" w:color="auto"/>
            </w:tcBorders>
            <w:shd w:val="clear" w:color="auto" w:fill="auto"/>
            <w:vAlign w:val="bottom"/>
          </w:tcPr>
          <w:p w:rsidR="00007435" w:rsidRPr="008D0781" w:rsidRDefault="00007435" w:rsidP="006A5435">
            <w:pPr>
              <w:ind w:right="-72"/>
              <w:jc w:val="center"/>
              <w:rPr>
                <w:rFonts w:cs="Arial"/>
                <w:b/>
                <w:bCs/>
                <w:spacing w:val="-4"/>
                <w:sz w:val="18"/>
                <w:szCs w:val="18"/>
                <w:lang w:val="en-GB"/>
              </w:rPr>
            </w:pPr>
            <w:r w:rsidRPr="008D0781">
              <w:rPr>
                <w:rFonts w:cs="Arial"/>
                <w:b/>
                <w:bCs/>
                <w:spacing w:val="-4"/>
                <w:sz w:val="18"/>
                <w:szCs w:val="18"/>
                <w:lang w:val="en-GB"/>
              </w:rPr>
              <w:t>Separate</w:t>
            </w:r>
          </w:p>
        </w:tc>
      </w:tr>
      <w:tr w:rsidR="00007435" w:rsidRPr="008D0781" w:rsidTr="00076DC2">
        <w:trPr>
          <w:cantSplit/>
        </w:trPr>
        <w:tc>
          <w:tcPr>
            <w:tcW w:w="4681" w:type="dxa"/>
            <w:vAlign w:val="bottom"/>
          </w:tcPr>
          <w:p w:rsidR="00007435" w:rsidRPr="008D0781" w:rsidRDefault="00007435" w:rsidP="006A5435">
            <w:pPr>
              <w:ind w:right="-258"/>
              <w:jc w:val="thaiDistribute"/>
              <w:rPr>
                <w:rFonts w:cs="Arial"/>
                <w:b/>
                <w:bCs/>
                <w:sz w:val="18"/>
                <w:szCs w:val="18"/>
              </w:rPr>
            </w:pPr>
          </w:p>
        </w:tc>
        <w:tc>
          <w:tcPr>
            <w:tcW w:w="2484" w:type="dxa"/>
            <w:gridSpan w:val="2"/>
            <w:tcBorders>
              <w:bottom w:val="single" w:sz="4" w:space="0" w:color="auto"/>
            </w:tcBorders>
            <w:shd w:val="clear" w:color="auto" w:fill="auto"/>
            <w:vAlign w:val="bottom"/>
            <w:hideMark/>
          </w:tcPr>
          <w:p w:rsidR="00007435" w:rsidRPr="008D0781" w:rsidRDefault="00007435" w:rsidP="006A5435">
            <w:pPr>
              <w:ind w:right="-72"/>
              <w:jc w:val="center"/>
              <w:rPr>
                <w:rFonts w:cs="Arial"/>
                <w:b/>
                <w:bCs/>
                <w:spacing w:val="-4"/>
                <w:sz w:val="18"/>
                <w:szCs w:val="18"/>
              </w:rPr>
            </w:pPr>
            <w:r w:rsidRPr="008D0781">
              <w:rPr>
                <w:rFonts w:cs="Arial"/>
                <w:b/>
                <w:bCs/>
                <w:spacing w:val="-4"/>
                <w:sz w:val="18"/>
                <w:szCs w:val="18"/>
              </w:rPr>
              <w:t>financial statements</w:t>
            </w:r>
          </w:p>
        </w:tc>
        <w:tc>
          <w:tcPr>
            <w:tcW w:w="2385" w:type="dxa"/>
            <w:gridSpan w:val="2"/>
            <w:tcBorders>
              <w:bottom w:val="single" w:sz="4" w:space="0" w:color="auto"/>
            </w:tcBorders>
            <w:shd w:val="clear" w:color="auto" w:fill="auto"/>
            <w:vAlign w:val="bottom"/>
            <w:hideMark/>
          </w:tcPr>
          <w:p w:rsidR="00007435" w:rsidRPr="008D0781" w:rsidRDefault="00007435" w:rsidP="006A5435">
            <w:pPr>
              <w:ind w:right="-72"/>
              <w:jc w:val="center"/>
              <w:rPr>
                <w:rFonts w:cs="Arial"/>
                <w:b/>
                <w:bCs/>
                <w:spacing w:val="-4"/>
                <w:sz w:val="18"/>
                <w:szCs w:val="18"/>
              </w:rPr>
            </w:pPr>
            <w:r w:rsidRPr="008D0781">
              <w:rPr>
                <w:rFonts w:cs="Arial"/>
                <w:b/>
                <w:bCs/>
                <w:spacing w:val="-4"/>
                <w:sz w:val="18"/>
                <w:szCs w:val="18"/>
              </w:rPr>
              <w:t>financial statements</w:t>
            </w:r>
          </w:p>
        </w:tc>
      </w:tr>
      <w:tr w:rsidR="00E0639F" w:rsidRPr="008D0781" w:rsidTr="00076DC2">
        <w:trPr>
          <w:cantSplit/>
        </w:trPr>
        <w:tc>
          <w:tcPr>
            <w:tcW w:w="4681" w:type="dxa"/>
            <w:vAlign w:val="bottom"/>
          </w:tcPr>
          <w:p w:rsidR="00E0639F" w:rsidRPr="008D0781" w:rsidRDefault="00E0639F" w:rsidP="006A5435">
            <w:pPr>
              <w:ind w:right="-258"/>
              <w:jc w:val="thaiDistribute"/>
              <w:rPr>
                <w:rFonts w:cs="Arial"/>
                <w:b/>
                <w:bCs/>
                <w:sz w:val="18"/>
                <w:szCs w:val="18"/>
              </w:rPr>
            </w:pPr>
          </w:p>
        </w:tc>
        <w:tc>
          <w:tcPr>
            <w:tcW w:w="1224" w:type="dxa"/>
            <w:tcBorders>
              <w:bottom w:val="single" w:sz="4" w:space="0" w:color="auto"/>
            </w:tcBorders>
            <w:vAlign w:val="bottom"/>
            <w:hideMark/>
          </w:tcPr>
          <w:p w:rsidR="00E0639F" w:rsidRPr="008D0781" w:rsidRDefault="00981E2C" w:rsidP="006A5435">
            <w:pPr>
              <w:ind w:right="-72"/>
              <w:jc w:val="right"/>
              <w:rPr>
                <w:rFonts w:cs="Arial"/>
                <w:b/>
                <w:bCs/>
                <w:spacing w:val="-4"/>
                <w:sz w:val="18"/>
                <w:szCs w:val="18"/>
              </w:rPr>
            </w:pPr>
            <w:r w:rsidRPr="008D0781">
              <w:rPr>
                <w:rFonts w:cs="Arial"/>
                <w:b/>
                <w:bCs/>
                <w:spacing w:val="-4"/>
                <w:sz w:val="18"/>
                <w:szCs w:val="18"/>
                <w:lang w:val="en-GB"/>
              </w:rPr>
              <w:t>2019</w:t>
            </w:r>
          </w:p>
        </w:tc>
        <w:tc>
          <w:tcPr>
            <w:tcW w:w="1260" w:type="dxa"/>
            <w:tcBorders>
              <w:bottom w:val="single" w:sz="4" w:space="0" w:color="auto"/>
            </w:tcBorders>
            <w:vAlign w:val="bottom"/>
            <w:hideMark/>
          </w:tcPr>
          <w:p w:rsidR="00E0639F" w:rsidRPr="008D0781" w:rsidRDefault="00981E2C" w:rsidP="006A5435">
            <w:pPr>
              <w:ind w:right="-72"/>
              <w:jc w:val="right"/>
              <w:rPr>
                <w:rFonts w:cs="Arial"/>
                <w:b/>
                <w:bCs/>
                <w:spacing w:val="-4"/>
                <w:sz w:val="18"/>
                <w:szCs w:val="18"/>
              </w:rPr>
            </w:pPr>
            <w:r w:rsidRPr="008D0781">
              <w:rPr>
                <w:rFonts w:cs="Arial"/>
                <w:b/>
                <w:bCs/>
                <w:spacing w:val="-4"/>
                <w:sz w:val="18"/>
                <w:szCs w:val="18"/>
                <w:lang w:val="en-GB"/>
              </w:rPr>
              <w:t>2018</w:t>
            </w:r>
          </w:p>
        </w:tc>
        <w:tc>
          <w:tcPr>
            <w:tcW w:w="1188" w:type="dxa"/>
            <w:tcBorders>
              <w:bottom w:val="single" w:sz="4" w:space="0" w:color="auto"/>
            </w:tcBorders>
            <w:vAlign w:val="bottom"/>
            <w:hideMark/>
          </w:tcPr>
          <w:p w:rsidR="00E0639F" w:rsidRPr="008D0781" w:rsidRDefault="00981E2C" w:rsidP="006A5435">
            <w:pPr>
              <w:ind w:right="-72"/>
              <w:jc w:val="right"/>
              <w:rPr>
                <w:rFonts w:cs="Arial"/>
                <w:b/>
                <w:bCs/>
                <w:spacing w:val="-4"/>
                <w:sz w:val="18"/>
                <w:szCs w:val="18"/>
              </w:rPr>
            </w:pPr>
            <w:r w:rsidRPr="008D0781">
              <w:rPr>
                <w:rFonts w:cs="Arial"/>
                <w:b/>
                <w:bCs/>
                <w:spacing w:val="-4"/>
                <w:sz w:val="18"/>
                <w:szCs w:val="18"/>
                <w:lang w:val="en-GB"/>
              </w:rPr>
              <w:t>2019</w:t>
            </w:r>
          </w:p>
        </w:tc>
        <w:tc>
          <w:tcPr>
            <w:tcW w:w="1197" w:type="dxa"/>
            <w:tcBorders>
              <w:bottom w:val="single" w:sz="4" w:space="0" w:color="auto"/>
            </w:tcBorders>
            <w:vAlign w:val="bottom"/>
            <w:hideMark/>
          </w:tcPr>
          <w:p w:rsidR="00E0639F" w:rsidRPr="008D0781" w:rsidRDefault="00981E2C" w:rsidP="006A5435">
            <w:pPr>
              <w:ind w:right="-72"/>
              <w:jc w:val="right"/>
              <w:rPr>
                <w:rFonts w:cs="Arial"/>
                <w:b/>
                <w:bCs/>
                <w:spacing w:val="-4"/>
                <w:sz w:val="18"/>
                <w:szCs w:val="18"/>
              </w:rPr>
            </w:pPr>
            <w:r w:rsidRPr="008D0781">
              <w:rPr>
                <w:rFonts w:cs="Arial"/>
                <w:b/>
                <w:bCs/>
                <w:spacing w:val="-4"/>
                <w:sz w:val="18"/>
                <w:szCs w:val="18"/>
                <w:lang w:val="en-GB"/>
              </w:rPr>
              <w:t>2018</w:t>
            </w:r>
          </w:p>
        </w:tc>
      </w:tr>
      <w:tr w:rsidR="00E0639F" w:rsidRPr="008D0781" w:rsidTr="00076DC2">
        <w:trPr>
          <w:cantSplit/>
        </w:trPr>
        <w:tc>
          <w:tcPr>
            <w:tcW w:w="4681" w:type="dxa"/>
            <w:vAlign w:val="bottom"/>
          </w:tcPr>
          <w:p w:rsidR="00E0639F" w:rsidRPr="008D0781" w:rsidRDefault="00E0639F" w:rsidP="006A5435">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rsidR="00E0639F" w:rsidRPr="008D0781" w:rsidRDefault="00E0639F" w:rsidP="006A5435">
            <w:pPr>
              <w:ind w:right="-72"/>
              <w:jc w:val="right"/>
              <w:rPr>
                <w:rFonts w:cs="Arial"/>
                <w:sz w:val="18"/>
                <w:szCs w:val="18"/>
                <w:cs/>
                <w:lang w:eastAsia="zh-CN"/>
              </w:rPr>
            </w:pPr>
          </w:p>
        </w:tc>
        <w:tc>
          <w:tcPr>
            <w:tcW w:w="1260" w:type="dxa"/>
            <w:tcBorders>
              <w:top w:val="single" w:sz="4" w:space="0" w:color="auto"/>
            </w:tcBorders>
            <w:vAlign w:val="bottom"/>
          </w:tcPr>
          <w:p w:rsidR="00E0639F" w:rsidRPr="008D0781" w:rsidRDefault="00E0639F" w:rsidP="006A5435">
            <w:pPr>
              <w:ind w:right="-72"/>
              <w:jc w:val="right"/>
              <w:rPr>
                <w:rFonts w:cs="Arial"/>
                <w:sz w:val="18"/>
                <w:szCs w:val="18"/>
                <w:lang w:eastAsia="zh-CN"/>
              </w:rPr>
            </w:pPr>
          </w:p>
        </w:tc>
        <w:tc>
          <w:tcPr>
            <w:tcW w:w="1188" w:type="dxa"/>
            <w:tcBorders>
              <w:top w:val="single" w:sz="4" w:space="0" w:color="auto"/>
            </w:tcBorders>
            <w:shd w:val="clear" w:color="auto" w:fill="FAFAFA"/>
            <w:vAlign w:val="bottom"/>
          </w:tcPr>
          <w:p w:rsidR="00E0639F" w:rsidRPr="008D0781" w:rsidRDefault="00E0639F" w:rsidP="006A5435">
            <w:pPr>
              <w:ind w:right="-72"/>
              <w:jc w:val="right"/>
              <w:rPr>
                <w:rFonts w:cs="Arial"/>
                <w:sz w:val="18"/>
                <w:szCs w:val="18"/>
                <w:lang w:eastAsia="zh-CN"/>
              </w:rPr>
            </w:pPr>
          </w:p>
        </w:tc>
        <w:tc>
          <w:tcPr>
            <w:tcW w:w="1197" w:type="dxa"/>
            <w:tcBorders>
              <w:top w:val="single" w:sz="4" w:space="0" w:color="auto"/>
            </w:tcBorders>
            <w:vAlign w:val="bottom"/>
          </w:tcPr>
          <w:p w:rsidR="00E0639F" w:rsidRPr="008D0781" w:rsidRDefault="00E0639F" w:rsidP="006A5435">
            <w:pPr>
              <w:ind w:right="-72"/>
              <w:jc w:val="right"/>
              <w:rPr>
                <w:rFonts w:cs="Arial"/>
                <w:sz w:val="18"/>
                <w:szCs w:val="18"/>
                <w:lang w:eastAsia="zh-CN"/>
              </w:rPr>
            </w:pPr>
          </w:p>
        </w:tc>
      </w:tr>
      <w:tr w:rsidR="006A5435" w:rsidRPr="008D0781" w:rsidTr="00076DC2">
        <w:trPr>
          <w:cantSplit/>
        </w:trPr>
        <w:tc>
          <w:tcPr>
            <w:tcW w:w="4681" w:type="dxa"/>
            <w:vAlign w:val="bottom"/>
            <w:hideMark/>
          </w:tcPr>
          <w:p w:rsidR="00076DC2" w:rsidRPr="008D0781" w:rsidRDefault="006A5435" w:rsidP="006A5435">
            <w:pPr>
              <w:ind w:right="-258"/>
              <w:rPr>
                <w:rFonts w:cs="Arial"/>
                <w:snapToGrid w:val="0"/>
                <w:sz w:val="18"/>
                <w:szCs w:val="18"/>
                <w:lang w:eastAsia="th-TH"/>
              </w:rPr>
            </w:pPr>
            <w:r w:rsidRPr="008D0781">
              <w:rPr>
                <w:rFonts w:cs="Arial"/>
                <w:snapToGrid w:val="0"/>
                <w:sz w:val="18"/>
                <w:szCs w:val="18"/>
                <w:lang w:eastAsia="th-TH"/>
              </w:rPr>
              <w:t>Profit (loss) attributable to</w:t>
            </w:r>
            <w:r w:rsidR="00076DC2" w:rsidRPr="008D0781">
              <w:rPr>
                <w:rFonts w:cs="Arial"/>
                <w:snapToGrid w:val="0"/>
                <w:sz w:val="18"/>
                <w:szCs w:val="18"/>
                <w:lang w:eastAsia="th-TH"/>
              </w:rPr>
              <w:t xml:space="preserve"> the ordinary equity holders of</w:t>
            </w:r>
          </w:p>
          <w:p w:rsidR="00076DC2" w:rsidRPr="008D0781" w:rsidRDefault="00333719" w:rsidP="006A5435">
            <w:pPr>
              <w:ind w:right="-258"/>
              <w:rPr>
                <w:rFonts w:cs="Arial"/>
                <w:snapToGrid w:val="0"/>
                <w:sz w:val="18"/>
                <w:szCs w:val="18"/>
                <w:lang w:eastAsia="th-TH"/>
              </w:rPr>
            </w:pPr>
            <w:r w:rsidRPr="008D0781">
              <w:rPr>
                <w:rFonts w:cs="Arial"/>
                <w:snapToGrid w:val="0"/>
                <w:sz w:val="18"/>
                <w:szCs w:val="18"/>
                <w:lang w:eastAsia="th-TH"/>
              </w:rPr>
              <w:t xml:space="preserve">   </w:t>
            </w:r>
            <w:r w:rsidR="00076DC2" w:rsidRPr="008D0781">
              <w:rPr>
                <w:rFonts w:cs="Arial"/>
                <w:snapToGrid w:val="0"/>
                <w:sz w:val="18"/>
                <w:szCs w:val="18"/>
                <w:lang w:eastAsia="th-TH"/>
              </w:rPr>
              <w:t>the Company used as the denominator in calculating</w:t>
            </w:r>
          </w:p>
          <w:p w:rsidR="006A5435" w:rsidRPr="008D0781" w:rsidRDefault="00333719" w:rsidP="006A5435">
            <w:pPr>
              <w:ind w:right="-258"/>
              <w:rPr>
                <w:rFonts w:cs="Arial"/>
                <w:snapToGrid w:val="0"/>
                <w:sz w:val="18"/>
                <w:szCs w:val="18"/>
                <w:cs/>
                <w:lang w:eastAsia="th-TH"/>
              </w:rPr>
            </w:pPr>
            <w:r w:rsidRPr="008D0781">
              <w:rPr>
                <w:rFonts w:cs="Arial"/>
                <w:snapToGrid w:val="0"/>
                <w:sz w:val="18"/>
                <w:szCs w:val="18"/>
                <w:lang w:eastAsia="th-TH"/>
              </w:rPr>
              <w:t xml:space="preserve">   </w:t>
            </w:r>
            <w:r w:rsidR="00076DC2" w:rsidRPr="008D0781">
              <w:rPr>
                <w:rFonts w:cs="Arial"/>
                <w:snapToGrid w:val="0"/>
                <w:sz w:val="18"/>
                <w:szCs w:val="18"/>
                <w:lang w:eastAsia="th-TH"/>
              </w:rPr>
              <w:t>basic earnings per share</w:t>
            </w:r>
            <w:r w:rsidR="006A5435" w:rsidRPr="008D0781">
              <w:rPr>
                <w:rFonts w:cs="Arial"/>
                <w:snapToGrid w:val="0"/>
                <w:sz w:val="18"/>
                <w:szCs w:val="18"/>
                <w:lang w:eastAsia="th-TH"/>
              </w:rPr>
              <w:t xml:space="preserve"> (Baht)</w:t>
            </w:r>
          </w:p>
        </w:tc>
        <w:tc>
          <w:tcPr>
            <w:tcW w:w="1224" w:type="dxa"/>
            <w:shd w:val="clear" w:color="auto" w:fill="FAFAFA"/>
            <w:vAlign w:val="bottom"/>
          </w:tcPr>
          <w:p w:rsidR="006A5435" w:rsidRPr="008D0781" w:rsidRDefault="006A5435" w:rsidP="006A5435">
            <w:pPr>
              <w:ind w:right="-72"/>
              <w:jc w:val="right"/>
              <w:rPr>
                <w:rFonts w:cs="Arial"/>
                <w:sz w:val="18"/>
                <w:szCs w:val="18"/>
                <w:lang w:val="en-GB"/>
              </w:rPr>
            </w:pPr>
            <w:r w:rsidRPr="008D0781">
              <w:rPr>
                <w:rFonts w:cs="Arial"/>
                <w:sz w:val="18"/>
                <w:szCs w:val="18"/>
                <w:lang w:val="en-GB"/>
              </w:rPr>
              <w:t>(41,879,411)</w:t>
            </w:r>
          </w:p>
        </w:tc>
        <w:tc>
          <w:tcPr>
            <w:tcW w:w="1260" w:type="dxa"/>
            <w:vAlign w:val="bottom"/>
          </w:tcPr>
          <w:p w:rsidR="006A5435" w:rsidRPr="008D0781" w:rsidRDefault="006A5435" w:rsidP="006A5435">
            <w:pPr>
              <w:ind w:right="-72"/>
              <w:jc w:val="right"/>
              <w:rPr>
                <w:rFonts w:cs="Arial"/>
                <w:sz w:val="18"/>
                <w:szCs w:val="18"/>
                <w:lang w:val="en-GB"/>
              </w:rPr>
            </w:pPr>
            <w:r w:rsidRPr="008D0781">
              <w:rPr>
                <w:rFonts w:cs="Arial"/>
                <w:sz w:val="18"/>
                <w:szCs w:val="18"/>
                <w:lang w:val="en-GB"/>
              </w:rPr>
              <w:t>56,404,246</w:t>
            </w:r>
          </w:p>
        </w:tc>
        <w:tc>
          <w:tcPr>
            <w:tcW w:w="1188" w:type="dxa"/>
            <w:shd w:val="clear" w:color="auto" w:fill="FAFAFA"/>
            <w:vAlign w:val="bottom"/>
          </w:tcPr>
          <w:p w:rsidR="006A5435" w:rsidRPr="008D0781" w:rsidRDefault="006A5435" w:rsidP="006A5435">
            <w:pPr>
              <w:ind w:right="-72"/>
              <w:jc w:val="right"/>
              <w:rPr>
                <w:rFonts w:cs="Arial"/>
                <w:sz w:val="18"/>
                <w:szCs w:val="18"/>
              </w:rPr>
            </w:pPr>
            <w:r w:rsidRPr="008D0781">
              <w:rPr>
                <w:rFonts w:cs="Arial"/>
                <w:sz w:val="18"/>
                <w:szCs w:val="18"/>
              </w:rPr>
              <w:t>(42,164,333)</w:t>
            </w:r>
          </w:p>
        </w:tc>
        <w:tc>
          <w:tcPr>
            <w:tcW w:w="1197" w:type="dxa"/>
            <w:vAlign w:val="bottom"/>
          </w:tcPr>
          <w:p w:rsidR="006A5435" w:rsidRPr="008D0781" w:rsidRDefault="006A5435" w:rsidP="006A5435">
            <w:pPr>
              <w:ind w:right="-72"/>
              <w:jc w:val="right"/>
              <w:rPr>
                <w:rFonts w:cs="Arial"/>
                <w:sz w:val="18"/>
                <w:szCs w:val="18"/>
              </w:rPr>
            </w:pPr>
            <w:r w:rsidRPr="008D0781">
              <w:rPr>
                <w:rFonts w:cs="Arial"/>
                <w:sz w:val="18"/>
                <w:szCs w:val="18"/>
                <w:lang w:val="en-GB"/>
              </w:rPr>
              <w:t>56</w:t>
            </w:r>
            <w:r w:rsidRPr="008D0781">
              <w:rPr>
                <w:rFonts w:cs="Arial"/>
                <w:sz w:val="18"/>
                <w:szCs w:val="18"/>
              </w:rPr>
              <w:t>,</w:t>
            </w:r>
            <w:r w:rsidRPr="008D0781">
              <w:rPr>
                <w:rFonts w:cs="Arial"/>
                <w:sz w:val="18"/>
                <w:szCs w:val="18"/>
                <w:lang w:val="en-GB"/>
              </w:rPr>
              <w:t>661</w:t>
            </w:r>
            <w:r w:rsidRPr="008D0781">
              <w:rPr>
                <w:rFonts w:cs="Arial"/>
                <w:sz w:val="18"/>
                <w:szCs w:val="18"/>
              </w:rPr>
              <w:t>,</w:t>
            </w:r>
            <w:r w:rsidRPr="008D0781">
              <w:rPr>
                <w:rFonts w:cs="Arial"/>
                <w:sz w:val="18"/>
                <w:szCs w:val="18"/>
                <w:lang w:val="en-GB"/>
              </w:rPr>
              <w:t>551</w:t>
            </w:r>
          </w:p>
        </w:tc>
      </w:tr>
      <w:tr w:rsidR="006A5435" w:rsidRPr="008D0781" w:rsidTr="00076DC2">
        <w:trPr>
          <w:cantSplit/>
        </w:trPr>
        <w:tc>
          <w:tcPr>
            <w:tcW w:w="4681" w:type="dxa"/>
            <w:vAlign w:val="bottom"/>
          </w:tcPr>
          <w:p w:rsidR="006A5435" w:rsidRPr="008D0781" w:rsidRDefault="006A5435" w:rsidP="006A5435">
            <w:pPr>
              <w:ind w:right="-258"/>
              <w:rPr>
                <w:rFonts w:cs="Arial"/>
                <w:snapToGrid w:val="0"/>
                <w:sz w:val="18"/>
                <w:szCs w:val="18"/>
                <w:lang w:eastAsia="th-TH"/>
              </w:rPr>
            </w:pPr>
          </w:p>
        </w:tc>
        <w:tc>
          <w:tcPr>
            <w:tcW w:w="1224" w:type="dxa"/>
            <w:shd w:val="clear" w:color="auto" w:fill="FAFAFA"/>
            <w:vAlign w:val="bottom"/>
          </w:tcPr>
          <w:p w:rsidR="006A5435" w:rsidRPr="008D0781" w:rsidRDefault="006A5435" w:rsidP="006A5435">
            <w:pPr>
              <w:ind w:right="-72"/>
              <w:jc w:val="right"/>
              <w:rPr>
                <w:rFonts w:cs="Arial"/>
                <w:sz w:val="18"/>
                <w:szCs w:val="18"/>
                <w:cs/>
              </w:rPr>
            </w:pPr>
          </w:p>
        </w:tc>
        <w:tc>
          <w:tcPr>
            <w:tcW w:w="1260" w:type="dxa"/>
            <w:vAlign w:val="bottom"/>
          </w:tcPr>
          <w:p w:rsidR="006A5435" w:rsidRPr="008D0781" w:rsidRDefault="006A5435" w:rsidP="006A5435">
            <w:pPr>
              <w:ind w:right="-72"/>
              <w:jc w:val="right"/>
              <w:rPr>
                <w:rFonts w:cs="Arial"/>
                <w:sz w:val="18"/>
                <w:szCs w:val="18"/>
                <w:cs/>
              </w:rPr>
            </w:pPr>
          </w:p>
        </w:tc>
        <w:tc>
          <w:tcPr>
            <w:tcW w:w="1188" w:type="dxa"/>
            <w:shd w:val="clear" w:color="auto" w:fill="FAFAFA"/>
            <w:vAlign w:val="bottom"/>
          </w:tcPr>
          <w:p w:rsidR="006A5435" w:rsidRPr="008D0781" w:rsidRDefault="006A5435" w:rsidP="006A5435">
            <w:pPr>
              <w:ind w:right="-72"/>
              <w:jc w:val="right"/>
              <w:rPr>
                <w:rFonts w:cs="Arial"/>
                <w:sz w:val="18"/>
                <w:szCs w:val="18"/>
                <w:cs/>
              </w:rPr>
            </w:pPr>
          </w:p>
        </w:tc>
        <w:tc>
          <w:tcPr>
            <w:tcW w:w="1197" w:type="dxa"/>
            <w:vAlign w:val="bottom"/>
          </w:tcPr>
          <w:p w:rsidR="006A5435" w:rsidRPr="008D0781" w:rsidRDefault="006A5435" w:rsidP="006A5435">
            <w:pPr>
              <w:ind w:right="-72"/>
              <w:jc w:val="right"/>
              <w:rPr>
                <w:rFonts w:cs="Arial"/>
                <w:sz w:val="18"/>
                <w:szCs w:val="18"/>
                <w:cs/>
              </w:rPr>
            </w:pPr>
          </w:p>
        </w:tc>
      </w:tr>
      <w:tr w:rsidR="006A5435" w:rsidRPr="008D0781" w:rsidTr="00076DC2">
        <w:trPr>
          <w:cantSplit/>
        </w:trPr>
        <w:tc>
          <w:tcPr>
            <w:tcW w:w="4681" w:type="dxa"/>
            <w:vAlign w:val="bottom"/>
          </w:tcPr>
          <w:p w:rsidR="006A5435" w:rsidRPr="008D0781" w:rsidRDefault="006A5435" w:rsidP="006A5435">
            <w:pPr>
              <w:ind w:right="-258"/>
              <w:rPr>
                <w:rFonts w:cs="Arial"/>
                <w:snapToGrid w:val="0"/>
                <w:sz w:val="18"/>
                <w:szCs w:val="18"/>
                <w:lang w:val="en-GB" w:eastAsia="th-TH"/>
              </w:rPr>
            </w:pPr>
            <w:r w:rsidRPr="008D0781">
              <w:rPr>
                <w:rFonts w:cs="Arial"/>
                <w:snapToGrid w:val="0"/>
                <w:sz w:val="18"/>
                <w:szCs w:val="18"/>
                <w:lang w:val="en-GB" w:eastAsia="th-TH"/>
              </w:rPr>
              <w:t>Weighted average number of ordinary</w:t>
            </w:r>
          </w:p>
        </w:tc>
        <w:tc>
          <w:tcPr>
            <w:tcW w:w="1224" w:type="dxa"/>
            <w:shd w:val="clear" w:color="auto" w:fill="FAFAFA"/>
            <w:vAlign w:val="bottom"/>
          </w:tcPr>
          <w:p w:rsidR="006A5435" w:rsidRPr="008D0781" w:rsidRDefault="006A5435" w:rsidP="006A5435">
            <w:pPr>
              <w:ind w:right="-72"/>
              <w:jc w:val="right"/>
              <w:rPr>
                <w:rFonts w:cs="Arial"/>
                <w:sz w:val="18"/>
                <w:szCs w:val="18"/>
                <w:cs/>
              </w:rPr>
            </w:pPr>
          </w:p>
        </w:tc>
        <w:tc>
          <w:tcPr>
            <w:tcW w:w="1260" w:type="dxa"/>
            <w:vAlign w:val="bottom"/>
          </w:tcPr>
          <w:p w:rsidR="006A5435" w:rsidRPr="008D0781" w:rsidRDefault="006A5435" w:rsidP="006A5435">
            <w:pPr>
              <w:ind w:right="-72"/>
              <w:jc w:val="right"/>
              <w:rPr>
                <w:rFonts w:cs="Arial"/>
                <w:sz w:val="18"/>
                <w:szCs w:val="18"/>
                <w:cs/>
              </w:rPr>
            </w:pPr>
          </w:p>
        </w:tc>
        <w:tc>
          <w:tcPr>
            <w:tcW w:w="1188" w:type="dxa"/>
            <w:shd w:val="clear" w:color="auto" w:fill="FAFAFA"/>
            <w:vAlign w:val="bottom"/>
          </w:tcPr>
          <w:p w:rsidR="006A5435" w:rsidRPr="008D0781" w:rsidRDefault="006A5435" w:rsidP="006A5435">
            <w:pPr>
              <w:ind w:right="-72"/>
              <w:jc w:val="right"/>
              <w:rPr>
                <w:rFonts w:cs="Arial"/>
                <w:sz w:val="18"/>
                <w:szCs w:val="18"/>
                <w:cs/>
              </w:rPr>
            </w:pPr>
          </w:p>
        </w:tc>
        <w:tc>
          <w:tcPr>
            <w:tcW w:w="1197" w:type="dxa"/>
            <w:vAlign w:val="bottom"/>
          </w:tcPr>
          <w:p w:rsidR="006A5435" w:rsidRPr="008D0781" w:rsidRDefault="006A5435" w:rsidP="006A5435">
            <w:pPr>
              <w:ind w:right="-72"/>
              <w:jc w:val="right"/>
              <w:rPr>
                <w:rFonts w:cs="Arial"/>
                <w:sz w:val="18"/>
                <w:szCs w:val="18"/>
                <w:cs/>
              </w:rPr>
            </w:pPr>
          </w:p>
        </w:tc>
      </w:tr>
      <w:tr w:rsidR="00A13A66" w:rsidRPr="008D0781" w:rsidTr="00076DC2">
        <w:trPr>
          <w:cantSplit/>
        </w:trPr>
        <w:tc>
          <w:tcPr>
            <w:tcW w:w="4681" w:type="dxa"/>
            <w:vAlign w:val="bottom"/>
          </w:tcPr>
          <w:p w:rsidR="00A13A66" w:rsidRPr="008D0781" w:rsidRDefault="00A13A66" w:rsidP="006A5435">
            <w:pPr>
              <w:ind w:right="-258"/>
              <w:rPr>
                <w:rFonts w:cs="Arial"/>
                <w:snapToGrid w:val="0"/>
                <w:sz w:val="18"/>
                <w:szCs w:val="18"/>
                <w:lang w:val="en-GB" w:eastAsia="th-TH"/>
              </w:rPr>
            </w:pPr>
            <w:r w:rsidRPr="008D0781">
              <w:rPr>
                <w:rFonts w:cs="Arial"/>
                <w:snapToGrid w:val="0"/>
                <w:sz w:val="18"/>
                <w:szCs w:val="18"/>
                <w:lang w:val="en-GB" w:eastAsia="th-TH"/>
              </w:rPr>
              <w:t xml:space="preserve">   shares </w:t>
            </w:r>
            <w:r w:rsidR="00076DC2" w:rsidRPr="008D0781">
              <w:rPr>
                <w:rFonts w:cs="Arial"/>
                <w:snapToGrid w:val="0"/>
                <w:sz w:val="18"/>
                <w:szCs w:val="18"/>
                <w:lang w:val="en-GB" w:eastAsia="th-TH"/>
              </w:rPr>
              <w:t xml:space="preserve">outstanding </w:t>
            </w:r>
            <w:r w:rsidRPr="008D0781">
              <w:rPr>
                <w:rFonts w:cs="Arial"/>
                <w:snapToGrid w:val="0"/>
                <w:sz w:val="18"/>
                <w:szCs w:val="18"/>
                <w:lang w:val="en-GB" w:eastAsia="th-TH"/>
              </w:rPr>
              <w:t>used as the denominator in</w:t>
            </w:r>
          </w:p>
        </w:tc>
        <w:tc>
          <w:tcPr>
            <w:tcW w:w="1224" w:type="dxa"/>
            <w:shd w:val="clear" w:color="auto" w:fill="FAFAFA"/>
            <w:vAlign w:val="bottom"/>
          </w:tcPr>
          <w:p w:rsidR="00A13A66" w:rsidRPr="008D0781" w:rsidRDefault="00A13A66" w:rsidP="006A5435">
            <w:pPr>
              <w:ind w:right="-72"/>
              <w:jc w:val="right"/>
              <w:rPr>
                <w:rFonts w:cs="Arial"/>
                <w:sz w:val="18"/>
                <w:szCs w:val="18"/>
                <w:cs/>
              </w:rPr>
            </w:pPr>
          </w:p>
        </w:tc>
        <w:tc>
          <w:tcPr>
            <w:tcW w:w="1260" w:type="dxa"/>
            <w:vAlign w:val="bottom"/>
          </w:tcPr>
          <w:p w:rsidR="00A13A66" w:rsidRPr="008D0781" w:rsidRDefault="00A13A66" w:rsidP="006A5435">
            <w:pPr>
              <w:ind w:right="-72"/>
              <w:jc w:val="right"/>
              <w:rPr>
                <w:rFonts w:cs="Arial"/>
                <w:sz w:val="18"/>
                <w:szCs w:val="18"/>
                <w:cs/>
              </w:rPr>
            </w:pPr>
          </w:p>
        </w:tc>
        <w:tc>
          <w:tcPr>
            <w:tcW w:w="1188" w:type="dxa"/>
            <w:shd w:val="clear" w:color="auto" w:fill="FAFAFA"/>
            <w:vAlign w:val="bottom"/>
          </w:tcPr>
          <w:p w:rsidR="00A13A66" w:rsidRPr="008D0781" w:rsidRDefault="00A13A66" w:rsidP="006A5435">
            <w:pPr>
              <w:ind w:right="-72"/>
              <w:jc w:val="right"/>
              <w:rPr>
                <w:rFonts w:cs="Arial"/>
                <w:sz w:val="18"/>
                <w:szCs w:val="18"/>
                <w:cs/>
              </w:rPr>
            </w:pPr>
          </w:p>
        </w:tc>
        <w:tc>
          <w:tcPr>
            <w:tcW w:w="1197" w:type="dxa"/>
            <w:vAlign w:val="bottom"/>
          </w:tcPr>
          <w:p w:rsidR="00A13A66" w:rsidRPr="008D0781" w:rsidRDefault="00A13A66" w:rsidP="006A5435">
            <w:pPr>
              <w:ind w:right="-72"/>
              <w:jc w:val="right"/>
              <w:rPr>
                <w:rFonts w:cs="Arial"/>
                <w:sz w:val="18"/>
                <w:szCs w:val="18"/>
                <w:cs/>
              </w:rPr>
            </w:pPr>
          </w:p>
        </w:tc>
      </w:tr>
      <w:tr w:rsidR="006A5435" w:rsidRPr="008D0781" w:rsidTr="00076DC2">
        <w:trPr>
          <w:cantSplit/>
        </w:trPr>
        <w:tc>
          <w:tcPr>
            <w:tcW w:w="4681" w:type="dxa"/>
            <w:vAlign w:val="bottom"/>
          </w:tcPr>
          <w:p w:rsidR="006A5435" w:rsidRPr="008D0781" w:rsidRDefault="00A13A66" w:rsidP="006A5435">
            <w:pPr>
              <w:ind w:right="-258"/>
              <w:rPr>
                <w:rFonts w:cs="Arial"/>
                <w:snapToGrid w:val="0"/>
                <w:sz w:val="18"/>
                <w:szCs w:val="18"/>
                <w:cs/>
                <w:lang w:eastAsia="th-TH"/>
              </w:rPr>
            </w:pPr>
            <w:r w:rsidRPr="008D0781">
              <w:rPr>
                <w:rFonts w:cs="Arial"/>
                <w:snapToGrid w:val="0"/>
                <w:sz w:val="18"/>
                <w:szCs w:val="18"/>
                <w:lang w:val="en-GB" w:eastAsia="th-TH"/>
              </w:rPr>
              <w:t xml:space="preserve">   calculating basic earnings per share</w:t>
            </w:r>
            <w:r w:rsidR="006A5435" w:rsidRPr="008D0781">
              <w:rPr>
                <w:rFonts w:cs="Arial"/>
                <w:snapToGrid w:val="0"/>
                <w:sz w:val="18"/>
                <w:szCs w:val="18"/>
                <w:lang w:val="en-GB" w:eastAsia="th-TH"/>
              </w:rPr>
              <w:t xml:space="preserve"> (Shares)</w:t>
            </w:r>
          </w:p>
        </w:tc>
        <w:tc>
          <w:tcPr>
            <w:tcW w:w="1224" w:type="dxa"/>
            <w:tcBorders>
              <w:bottom w:val="single" w:sz="4" w:space="0" w:color="auto"/>
            </w:tcBorders>
            <w:shd w:val="clear" w:color="auto" w:fill="FAFAFA"/>
            <w:vAlign w:val="bottom"/>
          </w:tcPr>
          <w:p w:rsidR="006A5435" w:rsidRPr="008D0781" w:rsidRDefault="006A5435" w:rsidP="006A5435">
            <w:pPr>
              <w:ind w:right="-72"/>
              <w:jc w:val="right"/>
              <w:rPr>
                <w:rFonts w:cs="Arial"/>
                <w:sz w:val="18"/>
                <w:szCs w:val="18"/>
                <w:lang w:val="en-GB"/>
              </w:rPr>
            </w:pPr>
            <w:r w:rsidRPr="008D0781">
              <w:rPr>
                <w:rFonts w:cs="Arial"/>
                <w:sz w:val="18"/>
                <w:szCs w:val="18"/>
                <w:lang w:val="en-GB"/>
              </w:rPr>
              <w:t>430,000,000</w:t>
            </w:r>
          </w:p>
        </w:tc>
        <w:tc>
          <w:tcPr>
            <w:tcW w:w="1260" w:type="dxa"/>
            <w:tcBorders>
              <w:bottom w:val="single" w:sz="4" w:space="0" w:color="auto"/>
            </w:tcBorders>
            <w:vAlign w:val="bottom"/>
          </w:tcPr>
          <w:p w:rsidR="006A5435" w:rsidRPr="008D0781" w:rsidRDefault="006A5435" w:rsidP="006A5435">
            <w:pPr>
              <w:ind w:right="-72"/>
              <w:jc w:val="right"/>
              <w:rPr>
                <w:rFonts w:cs="Arial"/>
                <w:sz w:val="18"/>
                <w:szCs w:val="18"/>
                <w:lang w:val="en-GB"/>
              </w:rPr>
            </w:pPr>
            <w:r w:rsidRPr="008D0781">
              <w:rPr>
                <w:rFonts w:cs="Arial"/>
                <w:sz w:val="18"/>
                <w:szCs w:val="18"/>
                <w:lang w:val="en-GB"/>
              </w:rPr>
              <w:t>430,000,000</w:t>
            </w:r>
          </w:p>
        </w:tc>
        <w:tc>
          <w:tcPr>
            <w:tcW w:w="1188" w:type="dxa"/>
            <w:tcBorders>
              <w:bottom w:val="single" w:sz="4" w:space="0" w:color="auto"/>
            </w:tcBorders>
            <w:shd w:val="clear" w:color="auto" w:fill="FAFAFA"/>
            <w:vAlign w:val="bottom"/>
          </w:tcPr>
          <w:p w:rsidR="006A5435" w:rsidRPr="008D0781" w:rsidRDefault="006A5435" w:rsidP="006A5435">
            <w:pPr>
              <w:ind w:right="-72"/>
              <w:jc w:val="right"/>
              <w:rPr>
                <w:rFonts w:cs="Arial"/>
                <w:sz w:val="18"/>
                <w:szCs w:val="18"/>
                <w:cs/>
              </w:rPr>
            </w:pPr>
            <w:r w:rsidRPr="008D0781">
              <w:rPr>
                <w:rFonts w:cs="Arial"/>
                <w:sz w:val="18"/>
                <w:szCs w:val="18"/>
              </w:rPr>
              <w:t>430,000,000</w:t>
            </w:r>
          </w:p>
        </w:tc>
        <w:tc>
          <w:tcPr>
            <w:tcW w:w="1197" w:type="dxa"/>
            <w:tcBorders>
              <w:bottom w:val="single" w:sz="4" w:space="0" w:color="auto"/>
            </w:tcBorders>
            <w:vAlign w:val="bottom"/>
          </w:tcPr>
          <w:p w:rsidR="006A5435" w:rsidRPr="008D0781" w:rsidRDefault="006A5435" w:rsidP="006A5435">
            <w:pPr>
              <w:ind w:right="-72"/>
              <w:jc w:val="right"/>
              <w:rPr>
                <w:rFonts w:cs="Arial"/>
                <w:sz w:val="18"/>
                <w:szCs w:val="18"/>
                <w:cs/>
              </w:rPr>
            </w:pPr>
            <w:r w:rsidRPr="008D0781">
              <w:rPr>
                <w:rFonts w:cs="Arial"/>
                <w:sz w:val="18"/>
                <w:szCs w:val="18"/>
                <w:lang w:val="en-GB"/>
              </w:rPr>
              <w:t>430</w:t>
            </w:r>
            <w:r w:rsidRPr="008D0781">
              <w:rPr>
                <w:rFonts w:cs="Arial"/>
                <w:sz w:val="18"/>
                <w:szCs w:val="18"/>
              </w:rPr>
              <w:t>,</w:t>
            </w:r>
            <w:r w:rsidRPr="008D0781">
              <w:rPr>
                <w:rFonts w:cs="Arial"/>
                <w:sz w:val="18"/>
                <w:szCs w:val="18"/>
                <w:lang w:val="en-GB"/>
              </w:rPr>
              <w:t>000</w:t>
            </w:r>
            <w:r w:rsidRPr="008D0781">
              <w:rPr>
                <w:rFonts w:cs="Arial"/>
                <w:sz w:val="18"/>
                <w:szCs w:val="18"/>
              </w:rPr>
              <w:t>,</w:t>
            </w:r>
            <w:r w:rsidRPr="008D0781">
              <w:rPr>
                <w:rFonts w:cs="Arial"/>
                <w:sz w:val="18"/>
                <w:szCs w:val="18"/>
                <w:lang w:val="en-GB"/>
              </w:rPr>
              <w:t>000</w:t>
            </w:r>
          </w:p>
        </w:tc>
      </w:tr>
      <w:tr w:rsidR="006A5435" w:rsidRPr="008D0781" w:rsidTr="00076DC2">
        <w:trPr>
          <w:cantSplit/>
        </w:trPr>
        <w:tc>
          <w:tcPr>
            <w:tcW w:w="4681" w:type="dxa"/>
            <w:vAlign w:val="bottom"/>
          </w:tcPr>
          <w:p w:rsidR="006A5435" w:rsidRPr="008D0781" w:rsidRDefault="006A5435" w:rsidP="006A5435">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rsidR="006A5435" w:rsidRPr="008D0781" w:rsidRDefault="006A5435" w:rsidP="006A5435">
            <w:pPr>
              <w:ind w:right="-72"/>
              <w:jc w:val="right"/>
              <w:rPr>
                <w:rFonts w:cs="Arial"/>
                <w:sz w:val="18"/>
                <w:szCs w:val="18"/>
                <w:lang w:eastAsia="zh-CN"/>
              </w:rPr>
            </w:pPr>
          </w:p>
        </w:tc>
        <w:tc>
          <w:tcPr>
            <w:tcW w:w="1260" w:type="dxa"/>
            <w:tcBorders>
              <w:top w:val="single" w:sz="4" w:space="0" w:color="auto"/>
            </w:tcBorders>
            <w:vAlign w:val="bottom"/>
          </w:tcPr>
          <w:p w:rsidR="006A5435" w:rsidRPr="008D0781" w:rsidRDefault="006A5435" w:rsidP="006A5435">
            <w:pPr>
              <w:ind w:right="-72"/>
              <w:jc w:val="right"/>
              <w:rPr>
                <w:rFonts w:cs="Arial"/>
                <w:sz w:val="18"/>
                <w:szCs w:val="18"/>
                <w:lang w:eastAsia="zh-CN"/>
              </w:rPr>
            </w:pPr>
          </w:p>
        </w:tc>
        <w:tc>
          <w:tcPr>
            <w:tcW w:w="1188" w:type="dxa"/>
            <w:tcBorders>
              <w:top w:val="single" w:sz="4" w:space="0" w:color="auto"/>
            </w:tcBorders>
            <w:shd w:val="clear" w:color="auto" w:fill="FAFAFA"/>
            <w:vAlign w:val="bottom"/>
          </w:tcPr>
          <w:p w:rsidR="006A5435" w:rsidRPr="008D0781" w:rsidRDefault="006A5435" w:rsidP="006A5435">
            <w:pPr>
              <w:ind w:right="-72"/>
              <w:jc w:val="right"/>
              <w:rPr>
                <w:rFonts w:cs="Arial"/>
                <w:sz w:val="18"/>
                <w:szCs w:val="18"/>
                <w:lang w:eastAsia="zh-CN"/>
              </w:rPr>
            </w:pPr>
          </w:p>
        </w:tc>
        <w:tc>
          <w:tcPr>
            <w:tcW w:w="1197" w:type="dxa"/>
            <w:tcBorders>
              <w:top w:val="single" w:sz="4" w:space="0" w:color="auto"/>
            </w:tcBorders>
            <w:vAlign w:val="bottom"/>
          </w:tcPr>
          <w:p w:rsidR="006A5435" w:rsidRPr="008D0781" w:rsidRDefault="006A5435" w:rsidP="006A5435">
            <w:pPr>
              <w:ind w:right="-72"/>
              <w:jc w:val="right"/>
              <w:rPr>
                <w:rFonts w:cs="Arial"/>
                <w:sz w:val="18"/>
                <w:szCs w:val="18"/>
                <w:lang w:eastAsia="zh-CN"/>
              </w:rPr>
            </w:pPr>
          </w:p>
        </w:tc>
      </w:tr>
      <w:tr w:rsidR="006A5435" w:rsidRPr="008D0781" w:rsidTr="00076DC2">
        <w:trPr>
          <w:cantSplit/>
        </w:trPr>
        <w:tc>
          <w:tcPr>
            <w:tcW w:w="4681" w:type="dxa"/>
            <w:vAlign w:val="bottom"/>
            <w:hideMark/>
          </w:tcPr>
          <w:p w:rsidR="006A5435" w:rsidRPr="008D0781" w:rsidRDefault="006A5435" w:rsidP="006A5435">
            <w:pPr>
              <w:ind w:right="-258"/>
              <w:rPr>
                <w:rFonts w:cs="Arial"/>
                <w:snapToGrid w:val="0"/>
                <w:sz w:val="18"/>
                <w:szCs w:val="18"/>
                <w:lang w:eastAsia="th-TH"/>
              </w:rPr>
            </w:pPr>
            <w:r w:rsidRPr="008D0781">
              <w:rPr>
                <w:rFonts w:cs="Arial"/>
                <w:snapToGrid w:val="0"/>
                <w:sz w:val="18"/>
                <w:szCs w:val="18"/>
                <w:lang w:eastAsia="th-TH"/>
              </w:rPr>
              <w:t>Basic earnings (loss) per share (Baht per share)</w:t>
            </w:r>
          </w:p>
        </w:tc>
        <w:tc>
          <w:tcPr>
            <w:tcW w:w="1224" w:type="dxa"/>
            <w:tcBorders>
              <w:bottom w:val="single" w:sz="4" w:space="0" w:color="auto"/>
            </w:tcBorders>
            <w:shd w:val="clear" w:color="auto" w:fill="FAFAFA"/>
            <w:vAlign w:val="bottom"/>
          </w:tcPr>
          <w:p w:rsidR="006A5435" w:rsidRPr="008D0781" w:rsidRDefault="006A5435" w:rsidP="006A5435">
            <w:pPr>
              <w:pStyle w:val="a"/>
              <w:tabs>
                <w:tab w:val="right" w:pos="11430"/>
                <w:tab w:val="right" w:pos="13320"/>
                <w:tab w:val="right" w:pos="14400"/>
                <w:tab w:val="right" w:pos="14760"/>
              </w:tabs>
              <w:ind w:right="-72"/>
              <w:jc w:val="right"/>
              <w:rPr>
                <w:rFonts w:ascii="Arial" w:hAnsi="Arial" w:cs="Arial"/>
                <w:color w:val="auto"/>
                <w:sz w:val="18"/>
                <w:szCs w:val="18"/>
                <w:cs/>
              </w:rPr>
            </w:pPr>
            <w:r w:rsidRPr="008D0781">
              <w:rPr>
                <w:rFonts w:ascii="Arial" w:hAnsi="Arial" w:cs="Arial"/>
                <w:color w:val="auto"/>
                <w:sz w:val="18"/>
                <w:szCs w:val="18"/>
              </w:rPr>
              <w:t>(0.10)</w:t>
            </w:r>
          </w:p>
        </w:tc>
        <w:tc>
          <w:tcPr>
            <w:tcW w:w="1260" w:type="dxa"/>
            <w:tcBorders>
              <w:bottom w:val="single" w:sz="4" w:space="0" w:color="auto"/>
            </w:tcBorders>
            <w:vAlign w:val="bottom"/>
          </w:tcPr>
          <w:p w:rsidR="006A5435" w:rsidRPr="008D0781" w:rsidRDefault="006A5435" w:rsidP="006A5435">
            <w:pPr>
              <w:pStyle w:val="a"/>
              <w:tabs>
                <w:tab w:val="right" w:pos="11430"/>
                <w:tab w:val="right" w:pos="13320"/>
                <w:tab w:val="right" w:pos="14400"/>
                <w:tab w:val="right" w:pos="14760"/>
              </w:tabs>
              <w:ind w:right="-72"/>
              <w:jc w:val="right"/>
              <w:rPr>
                <w:rFonts w:ascii="Arial" w:hAnsi="Arial" w:cs="Arial"/>
                <w:color w:val="auto"/>
                <w:sz w:val="18"/>
                <w:szCs w:val="18"/>
                <w:cs/>
              </w:rPr>
            </w:pPr>
            <w:r w:rsidRPr="008D0781">
              <w:rPr>
                <w:rFonts w:ascii="Arial" w:hAnsi="Arial" w:cs="Arial"/>
                <w:color w:val="auto"/>
                <w:sz w:val="18"/>
                <w:szCs w:val="18"/>
                <w:lang w:val="en-GB"/>
              </w:rPr>
              <w:t>0</w:t>
            </w:r>
            <w:r w:rsidRPr="008D0781">
              <w:rPr>
                <w:rFonts w:ascii="Arial" w:hAnsi="Arial" w:cs="Arial"/>
                <w:color w:val="auto"/>
                <w:sz w:val="18"/>
                <w:szCs w:val="18"/>
              </w:rPr>
              <w:t>.</w:t>
            </w:r>
            <w:r w:rsidRPr="008D0781">
              <w:rPr>
                <w:rFonts w:ascii="Arial" w:hAnsi="Arial" w:cs="Arial"/>
                <w:color w:val="auto"/>
                <w:sz w:val="18"/>
                <w:szCs w:val="18"/>
                <w:lang w:val="en-GB"/>
              </w:rPr>
              <w:t>13</w:t>
            </w:r>
          </w:p>
        </w:tc>
        <w:tc>
          <w:tcPr>
            <w:tcW w:w="1188" w:type="dxa"/>
            <w:tcBorders>
              <w:bottom w:val="single" w:sz="4" w:space="0" w:color="auto"/>
            </w:tcBorders>
            <w:shd w:val="clear" w:color="auto" w:fill="FAFAFA"/>
            <w:vAlign w:val="bottom"/>
          </w:tcPr>
          <w:p w:rsidR="006A5435" w:rsidRPr="008D0781" w:rsidRDefault="006A5435" w:rsidP="006A5435">
            <w:pPr>
              <w:pStyle w:val="a"/>
              <w:tabs>
                <w:tab w:val="right" w:pos="11430"/>
                <w:tab w:val="right" w:pos="13320"/>
                <w:tab w:val="right" w:pos="14400"/>
                <w:tab w:val="right" w:pos="14760"/>
              </w:tabs>
              <w:ind w:right="-72"/>
              <w:jc w:val="right"/>
              <w:rPr>
                <w:rFonts w:ascii="Arial" w:hAnsi="Arial" w:cs="Arial"/>
                <w:color w:val="auto"/>
                <w:sz w:val="18"/>
                <w:szCs w:val="18"/>
                <w:cs/>
              </w:rPr>
            </w:pPr>
            <w:r w:rsidRPr="008D0781">
              <w:rPr>
                <w:rFonts w:ascii="Arial" w:hAnsi="Arial" w:cs="Arial"/>
                <w:color w:val="auto"/>
                <w:sz w:val="18"/>
                <w:szCs w:val="18"/>
              </w:rPr>
              <w:t>(0.10)</w:t>
            </w:r>
          </w:p>
        </w:tc>
        <w:tc>
          <w:tcPr>
            <w:tcW w:w="1197" w:type="dxa"/>
            <w:tcBorders>
              <w:bottom w:val="single" w:sz="4" w:space="0" w:color="auto"/>
            </w:tcBorders>
            <w:vAlign w:val="bottom"/>
          </w:tcPr>
          <w:p w:rsidR="006A5435" w:rsidRPr="008D0781" w:rsidRDefault="006A5435" w:rsidP="006A5435">
            <w:pPr>
              <w:pStyle w:val="a"/>
              <w:tabs>
                <w:tab w:val="right" w:pos="11430"/>
                <w:tab w:val="right" w:pos="13320"/>
                <w:tab w:val="right" w:pos="14400"/>
                <w:tab w:val="right" w:pos="14760"/>
              </w:tabs>
              <w:ind w:right="-72"/>
              <w:jc w:val="right"/>
              <w:rPr>
                <w:rFonts w:ascii="Arial" w:hAnsi="Arial" w:cs="Arial"/>
                <w:color w:val="auto"/>
                <w:sz w:val="18"/>
                <w:szCs w:val="18"/>
                <w:cs/>
              </w:rPr>
            </w:pPr>
            <w:r w:rsidRPr="008D0781">
              <w:rPr>
                <w:rFonts w:ascii="Arial" w:hAnsi="Arial" w:cs="Arial"/>
                <w:color w:val="auto"/>
                <w:sz w:val="18"/>
                <w:szCs w:val="18"/>
                <w:lang w:val="en-GB"/>
              </w:rPr>
              <w:t>0</w:t>
            </w:r>
            <w:r w:rsidRPr="008D0781">
              <w:rPr>
                <w:rFonts w:ascii="Arial" w:hAnsi="Arial" w:cs="Arial"/>
                <w:color w:val="auto"/>
                <w:sz w:val="18"/>
                <w:szCs w:val="18"/>
              </w:rPr>
              <w:t>.</w:t>
            </w:r>
            <w:r w:rsidRPr="008D0781">
              <w:rPr>
                <w:rFonts w:ascii="Arial" w:hAnsi="Arial" w:cs="Arial"/>
                <w:color w:val="auto"/>
                <w:sz w:val="18"/>
                <w:szCs w:val="18"/>
                <w:lang w:val="en-GB"/>
              </w:rPr>
              <w:t>13</w:t>
            </w:r>
          </w:p>
        </w:tc>
      </w:tr>
    </w:tbl>
    <w:p w:rsidR="00007435" w:rsidRPr="008D0781" w:rsidRDefault="00007435" w:rsidP="006A5435">
      <w:pPr>
        <w:rPr>
          <w:rFonts w:cs="Arial"/>
          <w:spacing w:val="-2"/>
          <w:sz w:val="18"/>
          <w:szCs w:val="18"/>
        </w:rPr>
      </w:pPr>
    </w:p>
    <w:bookmarkEnd w:id="23"/>
    <w:p w:rsidR="00007435" w:rsidRPr="008D0781" w:rsidRDefault="00007435" w:rsidP="006A5435">
      <w:pPr>
        <w:rPr>
          <w:rFonts w:cs="Arial"/>
          <w:spacing w:val="-2"/>
          <w:sz w:val="18"/>
          <w:szCs w:val="18"/>
        </w:rPr>
      </w:pPr>
      <w:r w:rsidRPr="008D0781">
        <w:rPr>
          <w:rFonts w:cs="Arial"/>
          <w:spacing w:val="-2"/>
          <w:sz w:val="18"/>
          <w:szCs w:val="18"/>
        </w:rPr>
        <w:t xml:space="preserve">The </w:t>
      </w:r>
      <w:r w:rsidR="00A13A66" w:rsidRPr="008D0781">
        <w:rPr>
          <w:rFonts w:cs="Arial"/>
          <w:spacing w:val="-2"/>
          <w:sz w:val="18"/>
          <w:szCs w:val="18"/>
        </w:rPr>
        <w:t>Company</w:t>
      </w:r>
      <w:r w:rsidRPr="008D0781">
        <w:rPr>
          <w:rFonts w:cs="Arial"/>
          <w:spacing w:val="-2"/>
          <w:sz w:val="18"/>
          <w:szCs w:val="18"/>
        </w:rPr>
        <w:t xml:space="preserve"> has no potential dilutive ordinary shares in issue during the year ended </w:t>
      </w:r>
      <w:r w:rsidR="00981E2C" w:rsidRPr="008D0781">
        <w:rPr>
          <w:rFonts w:cs="Arial"/>
          <w:spacing w:val="-2"/>
          <w:sz w:val="18"/>
          <w:szCs w:val="18"/>
          <w:lang w:val="en-GB"/>
        </w:rPr>
        <w:t>31</w:t>
      </w:r>
      <w:r w:rsidRPr="008D0781">
        <w:rPr>
          <w:rFonts w:cs="Arial"/>
          <w:spacing w:val="-2"/>
          <w:sz w:val="18"/>
          <w:szCs w:val="18"/>
          <w:lang w:val="en-GB"/>
        </w:rPr>
        <w:t xml:space="preserve"> December </w:t>
      </w:r>
      <w:r w:rsidR="00981E2C" w:rsidRPr="008D0781">
        <w:rPr>
          <w:rFonts w:cs="Arial"/>
          <w:spacing w:val="-2"/>
          <w:sz w:val="18"/>
          <w:szCs w:val="18"/>
          <w:lang w:val="en-GB"/>
        </w:rPr>
        <w:t>2019</w:t>
      </w:r>
      <w:r w:rsidR="006472D1">
        <w:rPr>
          <w:rFonts w:cs="Arial"/>
          <w:spacing w:val="-2"/>
          <w:sz w:val="18"/>
          <w:szCs w:val="18"/>
          <w:lang w:val="en-GB"/>
        </w:rPr>
        <w:t xml:space="preserve"> and 2018</w:t>
      </w:r>
      <w:r w:rsidRPr="008D0781">
        <w:rPr>
          <w:rFonts w:cs="Arial"/>
          <w:spacing w:val="-2"/>
          <w:sz w:val="18"/>
          <w:szCs w:val="18"/>
        </w:rPr>
        <w:t>.</w:t>
      </w:r>
      <w:r w:rsidR="00A13A66" w:rsidRPr="008D0781">
        <w:rPr>
          <w:rFonts w:cs="Arial"/>
          <w:spacing w:val="-2"/>
          <w:sz w:val="18"/>
          <w:szCs w:val="18"/>
        </w:rPr>
        <w:t xml:space="preserve">  There are no dilutive ordinary shares in issue for the years ended 2019 and 2018</w:t>
      </w:r>
      <w:r w:rsidR="00076DC2" w:rsidRPr="008D0781">
        <w:rPr>
          <w:rFonts w:cs="Arial"/>
          <w:spacing w:val="-2"/>
          <w:sz w:val="18"/>
          <w:szCs w:val="18"/>
        </w:rPr>
        <w:t>.</w:t>
      </w:r>
    </w:p>
    <w:p w:rsidR="00076DC2" w:rsidRPr="008D0781" w:rsidRDefault="00076DC2" w:rsidP="006A5435">
      <w:pPr>
        <w:rPr>
          <w:rFonts w:cs="Arial"/>
          <w:spacing w:val="-2"/>
          <w:sz w:val="18"/>
          <w:szCs w:val="18"/>
        </w:rPr>
      </w:pPr>
    </w:p>
    <w:p w:rsidR="006A5435" w:rsidRPr="008D0781" w:rsidRDefault="006A5435" w:rsidP="00775AC2">
      <w:pPr>
        <w:ind w:left="432" w:hanging="432"/>
        <w:rPr>
          <w:rFonts w:eastAsia="SimSun" w:cs="Arial"/>
          <w:b/>
          <w:bCs/>
          <w:snapToGrid w:val="0"/>
          <w:sz w:val="18"/>
          <w:szCs w:val="18"/>
          <w:lang w:val="en-GB" w:eastAsia="th-TH"/>
        </w:rPr>
        <w:sectPr w:rsidR="006A5435" w:rsidRPr="008D0781" w:rsidSect="009E72E0">
          <w:pgSz w:w="11909" w:h="16834" w:code="9"/>
          <w:pgMar w:top="1440" w:right="720" w:bottom="720" w:left="1728" w:header="706" w:footer="706" w:gutter="0"/>
          <w:cols w:space="720"/>
          <w:docGrid w:linePitch="272"/>
        </w:sectPr>
      </w:pPr>
    </w:p>
    <w:p w:rsidR="00E50F72" w:rsidRDefault="00E50F72"/>
    <w:tbl>
      <w:tblPr>
        <w:tblW w:w="9461" w:type="dxa"/>
        <w:tblInd w:w="108" w:type="dxa"/>
        <w:shd w:val="clear" w:color="auto" w:fill="44546A"/>
        <w:tblLook w:val="04A0" w:firstRow="1" w:lastRow="0" w:firstColumn="1" w:lastColumn="0" w:noHBand="0" w:noVBand="1"/>
      </w:tblPr>
      <w:tblGrid>
        <w:gridCol w:w="9461"/>
      </w:tblGrid>
      <w:tr w:rsidR="006A5435" w:rsidRPr="008D0781" w:rsidTr="00775AC2">
        <w:trPr>
          <w:trHeight w:val="386"/>
        </w:trPr>
        <w:tc>
          <w:tcPr>
            <w:tcW w:w="9461" w:type="dxa"/>
            <w:shd w:val="clear" w:color="auto" w:fill="FFA543"/>
            <w:vAlign w:val="center"/>
          </w:tcPr>
          <w:p w:rsidR="006A5435" w:rsidRPr="008D0781" w:rsidRDefault="006A5435" w:rsidP="00775AC2">
            <w:pPr>
              <w:ind w:left="432" w:hanging="432"/>
              <w:rPr>
                <w:rFonts w:eastAsia="Arial Unicode MS" w:cs="Arial"/>
                <w:b/>
                <w:bCs/>
                <w:color w:val="FFFFFF"/>
                <w:sz w:val="18"/>
                <w:szCs w:val="18"/>
                <w:cs/>
                <w:lang w:val="en-GB"/>
              </w:rPr>
            </w:pPr>
            <w:r w:rsidRPr="008D0781">
              <w:rPr>
                <w:rFonts w:eastAsia="SimSun" w:cs="Arial"/>
                <w:b/>
                <w:bCs/>
                <w:snapToGrid w:val="0"/>
                <w:sz w:val="18"/>
                <w:szCs w:val="18"/>
                <w:lang w:val="en-GB" w:eastAsia="th-TH"/>
              </w:rPr>
              <w:br w:type="page"/>
            </w:r>
            <w:r w:rsidRPr="008D0781">
              <w:rPr>
                <w:rFonts w:eastAsia="SimSun" w:cs="Arial"/>
                <w:b/>
                <w:bCs/>
                <w:snapToGrid w:val="0"/>
                <w:sz w:val="18"/>
                <w:szCs w:val="18"/>
                <w:lang w:eastAsia="th-TH"/>
              </w:rPr>
              <w:br w:type="page"/>
            </w:r>
            <w:r w:rsidRPr="008D0781">
              <w:rPr>
                <w:rFonts w:cs="Arial"/>
                <w:b/>
                <w:bCs/>
                <w:sz w:val="18"/>
                <w:szCs w:val="18"/>
                <w:lang w:val="en-GB"/>
              </w:rPr>
              <w:br w:type="page"/>
            </w:r>
            <w:r w:rsidRPr="008D0781">
              <w:rPr>
                <w:rFonts w:cs="Arial"/>
                <w:spacing w:val="-4"/>
                <w:sz w:val="18"/>
                <w:szCs w:val="18"/>
              </w:rPr>
              <w:br w:type="page"/>
            </w:r>
            <w:r w:rsidRPr="008D0781">
              <w:rPr>
                <w:rFonts w:cs="Arial"/>
                <w:spacing w:val="-2"/>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b/>
                <w:bCs/>
                <w:sz w:val="18"/>
                <w:szCs w:val="18"/>
                <w:lang w:val="en-GB"/>
              </w:rPr>
              <w:br w:type="page"/>
            </w:r>
            <w:r w:rsidRPr="008D0781">
              <w:rPr>
                <w:rFonts w:cs="Arial"/>
                <w:sz w:val="18"/>
                <w:szCs w:val="18"/>
              </w:rPr>
              <w:br w:type="page"/>
            </w:r>
            <w:r w:rsidRPr="008D0781">
              <w:rPr>
                <w:rFonts w:cs="Arial"/>
                <w:sz w:val="18"/>
                <w:szCs w:val="18"/>
              </w:rPr>
              <w:br w:type="page"/>
            </w:r>
            <w:r w:rsidRPr="008D0781">
              <w:rPr>
                <w:rFonts w:cs="Arial"/>
                <w:sz w:val="18"/>
                <w:szCs w:val="18"/>
                <w:lang w:val="en-GB"/>
              </w:rPr>
              <w:br w:type="page"/>
            </w:r>
            <w:r w:rsidRPr="008D0781">
              <w:rPr>
                <w:rFonts w:eastAsia="Arial Unicode MS" w:cs="Arial"/>
                <w:b/>
                <w:bCs/>
                <w:color w:val="FFFFFF"/>
                <w:sz w:val="18"/>
                <w:szCs w:val="18"/>
                <w:lang w:val="en-GB"/>
              </w:rPr>
              <w:t>29</w:t>
            </w:r>
            <w:r w:rsidRPr="008D0781">
              <w:rPr>
                <w:rFonts w:eastAsia="Arial Unicode MS" w:cs="Arial"/>
                <w:b/>
                <w:bCs/>
                <w:color w:val="FFFFFF"/>
                <w:sz w:val="18"/>
                <w:szCs w:val="18"/>
                <w:lang w:val="en-GB"/>
              </w:rPr>
              <w:tab/>
              <w:t>Related party transactions</w:t>
            </w:r>
          </w:p>
        </w:tc>
      </w:tr>
    </w:tbl>
    <w:p w:rsidR="00007435" w:rsidRPr="008D0781" w:rsidRDefault="00007435" w:rsidP="006A5435">
      <w:pPr>
        <w:rPr>
          <w:rFonts w:cs="Arial"/>
          <w:spacing w:val="-4"/>
          <w:sz w:val="12"/>
          <w:szCs w:val="12"/>
        </w:rPr>
      </w:pPr>
    </w:p>
    <w:p w:rsidR="00007435" w:rsidRPr="008D0781" w:rsidRDefault="00007435" w:rsidP="006A5435">
      <w:pPr>
        <w:rPr>
          <w:rFonts w:cs="Arial"/>
          <w:spacing w:val="-4"/>
          <w:sz w:val="18"/>
          <w:szCs w:val="18"/>
        </w:rPr>
      </w:pPr>
      <w:r w:rsidRPr="008D0781">
        <w:rPr>
          <w:rFonts w:cs="Arial"/>
          <w:spacing w:val="-6"/>
          <w:sz w:val="18"/>
          <w:szCs w:val="18"/>
        </w:rPr>
        <w:t>Enterprises and individuals that directly, or indirectly through one or more intermediaries, control, or are controlled by,</w:t>
      </w:r>
      <w:r w:rsidRPr="008D0781">
        <w:rPr>
          <w:rFonts w:cs="Arial"/>
          <w:spacing w:val="-4"/>
          <w:sz w:val="18"/>
          <w:szCs w:val="18"/>
        </w:rPr>
        <w:t xml:space="preserve"> or are under common control with, the company, including holding companies, subsidiaries and fellow subsidiaries are related parties of the company. Associates and individuals owning, directly or indirectly, an interest in the voting </w:t>
      </w:r>
      <w:r w:rsidRPr="008D0781">
        <w:rPr>
          <w:rFonts w:cs="Arial"/>
          <w:sz w:val="18"/>
          <w:szCs w:val="18"/>
        </w:rPr>
        <w:t>power of the company that gives them significant influence over the enterprise, key management personnel,</w:t>
      </w:r>
      <w:r w:rsidRPr="008D0781">
        <w:rPr>
          <w:rFonts w:cs="Arial"/>
          <w:spacing w:val="-4"/>
          <w:sz w:val="18"/>
          <w:szCs w:val="18"/>
        </w:rPr>
        <w:t xml:space="preserve"> including directors and o</w:t>
      </w:r>
      <w:r w:rsidRPr="0006184E">
        <w:rPr>
          <w:rFonts w:cs="Arial"/>
          <w:spacing w:val="-6"/>
          <w:sz w:val="18"/>
          <w:szCs w:val="18"/>
        </w:rPr>
        <w:t>fficers of the company and close members of the family of these individuals and companies associated with these individuals</w:t>
      </w:r>
      <w:r w:rsidRPr="008D0781">
        <w:rPr>
          <w:rFonts w:cs="Arial"/>
          <w:spacing w:val="-4"/>
          <w:sz w:val="18"/>
          <w:szCs w:val="18"/>
        </w:rPr>
        <w:t xml:space="preserve"> also constitute related parties.</w:t>
      </w:r>
    </w:p>
    <w:p w:rsidR="00007435" w:rsidRPr="008D0781" w:rsidRDefault="00007435" w:rsidP="006A5435">
      <w:pPr>
        <w:rPr>
          <w:rFonts w:cs="Arial"/>
          <w:spacing w:val="-4"/>
          <w:sz w:val="12"/>
          <w:szCs w:val="12"/>
        </w:rPr>
      </w:pPr>
    </w:p>
    <w:p w:rsidR="00007435" w:rsidRPr="008D0781" w:rsidRDefault="00007435" w:rsidP="006A5435">
      <w:pPr>
        <w:rPr>
          <w:rFonts w:cs="Arial"/>
          <w:spacing w:val="-4"/>
          <w:sz w:val="18"/>
          <w:szCs w:val="18"/>
        </w:rPr>
      </w:pPr>
      <w:r w:rsidRPr="0006184E">
        <w:rPr>
          <w:rFonts w:cs="Arial"/>
          <w:spacing w:val="-6"/>
          <w:sz w:val="18"/>
          <w:szCs w:val="18"/>
        </w:rPr>
        <w:t>In considering each possible related-party relationship, attention is directed to the substance of the relationship, and not merely</w:t>
      </w:r>
      <w:r w:rsidRPr="008D0781">
        <w:rPr>
          <w:rFonts w:cs="Arial"/>
          <w:spacing w:val="-4"/>
          <w:sz w:val="18"/>
          <w:szCs w:val="18"/>
        </w:rPr>
        <w:t xml:space="preserve"> the legal form.</w:t>
      </w:r>
    </w:p>
    <w:p w:rsidR="00007435" w:rsidRPr="008D0781" w:rsidRDefault="00007435" w:rsidP="006A5435">
      <w:pPr>
        <w:rPr>
          <w:rFonts w:cs="Arial"/>
          <w:sz w:val="12"/>
          <w:szCs w:val="12"/>
          <w:cs/>
        </w:rPr>
      </w:pPr>
    </w:p>
    <w:p w:rsidR="00007435" w:rsidRPr="008D0781" w:rsidRDefault="00007435" w:rsidP="006A5435">
      <w:pPr>
        <w:rPr>
          <w:rFonts w:cs="Arial"/>
          <w:sz w:val="18"/>
          <w:szCs w:val="18"/>
        </w:rPr>
      </w:pPr>
      <w:r w:rsidRPr="008D0781">
        <w:rPr>
          <w:rFonts w:cs="Arial"/>
          <w:sz w:val="18"/>
          <w:szCs w:val="18"/>
        </w:rPr>
        <w:t>Relationships between the Company and related parties are as follows:</w:t>
      </w:r>
    </w:p>
    <w:p w:rsidR="00007435" w:rsidRPr="008D0781" w:rsidRDefault="00007435" w:rsidP="006A5435">
      <w:pPr>
        <w:rPr>
          <w:rFonts w:cs="Arial"/>
          <w:sz w:val="12"/>
          <w:szCs w:val="12"/>
          <w:cs/>
        </w:rPr>
      </w:pPr>
    </w:p>
    <w:tbl>
      <w:tblPr>
        <w:tblW w:w="9464" w:type="dxa"/>
        <w:tblInd w:w="126" w:type="dxa"/>
        <w:tblLook w:val="04A0" w:firstRow="1" w:lastRow="0" w:firstColumn="1" w:lastColumn="0" w:noHBand="0" w:noVBand="1"/>
      </w:tblPr>
      <w:tblGrid>
        <w:gridCol w:w="3744"/>
        <w:gridCol w:w="2995"/>
        <w:gridCol w:w="2725"/>
      </w:tblGrid>
      <w:tr w:rsidR="00007435" w:rsidRPr="008D0781" w:rsidTr="00DF597C">
        <w:tc>
          <w:tcPr>
            <w:tcW w:w="3744" w:type="dxa"/>
            <w:tcBorders>
              <w:top w:val="single" w:sz="4" w:space="0" w:color="auto"/>
              <w:bottom w:val="single" w:sz="4" w:space="0" w:color="auto"/>
            </w:tcBorders>
            <w:shd w:val="clear" w:color="auto" w:fill="auto"/>
            <w:hideMark/>
          </w:tcPr>
          <w:p w:rsidR="00007435" w:rsidRPr="008D0781" w:rsidRDefault="00007435" w:rsidP="006A5435">
            <w:pPr>
              <w:ind w:left="-95" w:right="-72"/>
              <w:jc w:val="center"/>
              <w:rPr>
                <w:rFonts w:cs="Arial"/>
                <w:b/>
                <w:bCs/>
                <w:spacing w:val="-4"/>
                <w:sz w:val="18"/>
                <w:szCs w:val="18"/>
                <w:cs/>
              </w:rPr>
            </w:pPr>
            <w:r w:rsidRPr="008D0781">
              <w:rPr>
                <w:rFonts w:cs="Arial"/>
                <w:b/>
                <w:bCs/>
                <w:spacing w:val="-4"/>
                <w:sz w:val="18"/>
                <w:szCs w:val="18"/>
              </w:rPr>
              <w:t>Company</w:t>
            </w:r>
          </w:p>
        </w:tc>
        <w:tc>
          <w:tcPr>
            <w:tcW w:w="2995" w:type="dxa"/>
            <w:tcBorders>
              <w:top w:val="single" w:sz="4" w:space="0" w:color="auto"/>
              <w:bottom w:val="single" w:sz="4" w:space="0" w:color="auto"/>
            </w:tcBorders>
            <w:shd w:val="clear" w:color="auto" w:fill="auto"/>
          </w:tcPr>
          <w:p w:rsidR="00007435" w:rsidRPr="008D0781" w:rsidRDefault="00007435" w:rsidP="006A5435">
            <w:pPr>
              <w:ind w:right="-72"/>
              <w:jc w:val="center"/>
              <w:rPr>
                <w:rFonts w:cs="Arial"/>
                <w:b/>
                <w:bCs/>
                <w:spacing w:val="-4"/>
                <w:sz w:val="18"/>
                <w:szCs w:val="18"/>
                <w:cs/>
              </w:rPr>
            </w:pPr>
            <w:r w:rsidRPr="008D0781">
              <w:rPr>
                <w:rFonts w:cs="Arial"/>
                <w:b/>
                <w:bCs/>
                <w:spacing w:val="-4"/>
                <w:sz w:val="18"/>
                <w:szCs w:val="18"/>
              </w:rPr>
              <w:t>Nature of business</w:t>
            </w:r>
          </w:p>
        </w:tc>
        <w:tc>
          <w:tcPr>
            <w:tcW w:w="2725" w:type="dxa"/>
            <w:tcBorders>
              <w:top w:val="single" w:sz="4" w:space="0" w:color="auto"/>
              <w:bottom w:val="single" w:sz="4" w:space="0" w:color="auto"/>
            </w:tcBorders>
            <w:shd w:val="clear" w:color="auto" w:fill="auto"/>
            <w:hideMark/>
          </w:tcPr>
          <w:p w:rsidR="00007435" w:rsidRPr="008D0781" w:rsidRDefault="00007435" w:rsidP="006A5435">
            <w:pPr>
              <w:ind w:right="-72"/>
              <w:jc w:val="center"/>
              <w:rPr>
                <w:rFonts w:cs="Arial"/>
                <w:b/>
                <w:bCs/>
                <w:spacing w:val="-4"/>
                <w:sz w:val="18"/>
                <w:szCs w:val="18"/>
              </w:rPr>
            </w:pPr>
            <w:r w:rsidRPr="008D0781">
              <w:rPr>
                <w:rFonts w:cs="Arial"/>
                <w:b/>
                <w:bCs/>
                <w:spacing w:val="-4"/>
                <w:sz w:val="18"/>
                <w:szCs w:val="18"/>
              </w:rPr>
              <w:t>Relationship</w:t>
            </w:r>
          </w:p>
        </w:tc>
      </w:tr>
      <w:tr w:rsidR="00007435" w:rsidRPr="008D0781" w:rsidTr="00DF597C">
        <w:tc>
          <w:tcPr>
            <w:tcW w:w="3744" w:type="dxa"/>
            <w:tcBorders>
              <w:top w:val="single" w:sz="4" w:space="0" w:color="auto"/>
            </w:tcBorders>
          </w:tcPr>
          <w:p w:rsidR="00007435" w:rsidRPr="008D0781" w:rsidRDefault="00007435" w:rsidP="006A5435">
            <w:pPr>
              <w:ind w:left="-95"/>
              <w:rPr>
                <w:rFonts w:cs="Arial"/>
                <w:sz w:val="18"/>
                <w:szCs w:val="18"/>
              </w:rPr>
            </w:pPr>
          </w:p>
        </w:tc>
        <w:tc>
          <w:tcPr>
            <w:tcW w:w="2995" w:type="dxa"/>
            <w:tcBorders>
              <w:top w:val="single" w:sz="4" w:space="0" w:color="auto"/>
            </w:tcBorders>
          </w:tcPr>
          <w:p w:rsidR="00007435" w:rsidRPr="008D0781" w:rsidRDefault="00007435" w:rsidP="006A5435">
            <w:pPr>
              <w:ind w:left="-75"/>
              <w:jc w:val="left"/>
              <w:rPr>
                <w:rFonts w:cs="Arial"/>
                <w:sz w:val="18"/>
                <w:szCs w:val="18"/>
                <w:cs/>
              </w:rPr>
            </w:pPr>
          </w:p>
        </w:tc>
        <w:tc>
          <w:tcPr>
            <w:tcW w:w="2725" w:type="dxa"/>
            <w:tcBorders>
              <w:top w:val="single" w:sz="4" w:space="0" w:color="auto"/>
            </w:tcBorders>
          </w:tcPr>
          <w:p w:rsidR="00007435" w:rsidRPr="008D0781" w:rsidRDefault="00007435" w:rsidP="006A5435">
            <w:pPr>
              <w:ind w:left="-87"/>
              <w:jc w:val="left"/>
              <w:rPr>
                <w:rFonts w:cs="Arial"/>
                <w:sz w:val="18"/>
                <w:szCs w:val="18"/>
                <w:cs/>
              </w:rPr>
            </w:pPr>
          </w:p>
        </w:tc>
      </w:tr>
      <w:tr w:rsidR="00007435" w:rsidRPr="008D0781" w:rsidTr="00DF597C">
        <w:tc>
          <w:tcPr>
            <w:tcW w:w="3744" w:type="dxa"/>
          </w:tcPr>
          <w:p w:rsidR="00007435" w:rsidRPr="008D0781" w:rsidRDefault="00007435" w:rsidP="006A5435">
            <w:pPr>
              <w:ind w:left="-95"/>
              <w:rPr>
                <w:rFonts w:cs="Arial"/>
                <w:b/>
                <w:bCs/>
                <w:spacing w:val="-6"/>
                <w:sz w:val="18"/>
                <w:szCs w:val="18"/>
                <w:u w:val="single"/>
              </w:rPr>
            </w:pPr>
            <w:r w:rsidRPr="008D0781">
              <w:rPr>
                <w:rFonts w:cs="Arial"/>
                <w:b/>
                <w:bCs/>
                <w:spacing w:val="-6"/>
                <w:sz w:val="18"/>
                <w:szCs w:val="18"/>
                <w:u w:val="single"/>
              </w:rPr>
              <w:t>Subsidiary</w:t>
            </w:r>
          </w:p>
        </w:tc>
        <w:tc>
          <w:tcPr>
            <w:tcW w:w="2995" w:type="dxa"/>
          </w:tcPr>
          <w:p w:rsidR="00007435" w:rsidRPr="008D0781" w:rsidRDefault="00007435" w:rsidP="006A5435">
            <w:pPr>
              <w:ind w:left="-75"/>
              <w:jc w:val="left"/>
              <w:rPr>
                <w:rFonts w:cs="Arial"/>
                <w:sz w:val="18"/>
                <w:szCs w:val="18"/>
              </w:rPr>
            </w:pPr>
          </w:p>
        </w:tc>
        <w:tc>
          <w:tcPr>
            <w:tcW w:w="2725" w:type="dxa"/>
          </w:tcPr>
          <w:p w:rsidR="00007435" w:rsidRPr="008D0781" w:rsidRDefault="00007435" w:rsidP="006A5435">
            <w:pPr>
              <w:ind w:left="-87"/>
              <w:jc w:val="left"/>
              <w:rPr>
                <w:rFonts w:cs="Arial"/>
                <w:sz w:val="18"/>
                <w:szCs w:val="18"/>
              </w:rPr>
            </w:pPr>
          </w:p>
        </w:tc>
      </w:tr>
      <w:tr w:rsidR="00007435" w:rsidRPr="008D0781" w:rsidTr="00DF597C">
        <w:tc>
          <w:tcPr>
            <w:tcW w:w="3744" w:type="dxa"/>
          </w:tcPr>
          <w:p w:rsidR="00007435" w:rsidRPr="008D0781" w:rsidRDefault="00007435" w:rsidP="006A5435">
            <w:pPr>
              <w:ind w:left="-95"/>
              <w:rPr>
                <w:rFonts w:cs="Arial"/>
                <w:spacing w:val="-6"/>
                <w:sz w:val="18"/>
                <w:szCs w:val="18"/>
                <w:u w:val="single"/>
              </w:rPr>
            </w:pPr>
          </w:p>
        </w:tc>
        <w:tc>
          <w:tcPr>
            <w:tcW w:w="2995" w:type="dxa"/>
          </w:tcPr>
          <w:p w:rsidR="00007435" w:rsidRPr="008D0781" w:rsidRDefault="00007435" w:rsidP="006A5435">
            <w:pPr>
              <w:ind w:left="-75"/>
              <w:jc w:val="left"/>
              <w:rPr>
                <w:rFonts w:cs="Arial"/>
                <w:sz w:val="18"/>
                <w:szCs w:val="18"/>
              </w:rPr>
            </w:pPr>
          </w:p>
        </w:tc>
        <w:tc>
          <w:tcPr>
            <w:tcW w:w="2725" w:type="dxa"/>
          </w:tcPr>
          <w:p w:rsidR="00007435" w:rsidRPr="008D0781" w:rsidRDefault="00007435" w:rsidP="006A5435">
            <w:pPr>
              <w:ind w:left="-87"/>
              <w:jc w:val="left"/>
              <w:rPr>
                <w:rFonts w:cs="Arial"/>
                <w:sz w:val="18"/>
                <w:szCs w:val="18"/>
              </w:rPr>
            </w:pPr>
          </w:p>
        </w:tc>
      </w:tr>
      <w:tr w:rsidR="00007435" w:rsidRPr="008D0781" w:rsidTr="00DF597C">
        <w:tc>
          <w:tcPr>
            <w:tcW w:w="3744" w:type="dxa"/>
          </w:tcPr>
          <w:p w:rsidR="00007435" w:rsidRPr="008D0781" w:rsidRDefault="00007435" w:rsidP="006A5435">
            <w:pPr>
              <w:ind w:left="-95"/>
              <w:rPr>
                <w:rFonts w:cs="Arial"/>
                <w:spacing w:val="-6"/>
                <w:sz w:val="18"/>
                <w:szCs w:val="18"/>
                <w:cs/>
              </w:rPr>
            </w:pPr>
            <w:r w:rsidRPr="008D0781">
              <w:rPr>
                <w:rFonts w:cs="Arial"/>
                <w:spacing w:val="-6"/>
                <w:sz w:val="18"/>
                <w:szCs w:val="18"/>
              </w:rPr>
              <w:t>SunSweet International Co., Ltd.</w:t>
            </w:r>
          </w:p>
        </w:tc>
        <w:tc>
          <w:tcPr>
            <w:tcW w:w="2995" w:type="dxa"/>
          </w:tcPr>
          <w:p w:rsidR="00007435" w:rsidRPr="008D0781" w:rsidRDefault="00007435" w:rsidP="006A5435">
            <w:pPr>
              <w:ind w:left="-75"/>
              <w:jc w:val="left"/>
              <w:rPr>
                <w:rFonts w:cs="Arial"/>
                <w:sz w:val="18"/>
                <w:szCs w:val="18"/>
              </w:rPr>
            </w:pPr>
            <w:r w:rsidRPr="008D0781">
              <w:rPr>
                <w:rFonts w:cs="Arial"/>
                <w:sz w:val="18"/>
                <w:szCs w:val="18"/>
              </w:rPr>
              <w:t>Trading in agricultural</w:t>
            </w:r>
            <w:r w:rsidR="006A5435" w:rsidRPr="008D0781">
              <w:rPr>
                <w:rFonts w:cs="Arial"/>
                <w:sz w:val="18"/>
                <w:szCs w:val="18"/>
              </w:rPr>
              <w:t xml:space="preserve"> products</w:t>
            </w:r>
          </w:p>
        </w:tc>
        <w:tc>
          <w:tcPr>
            <w:tcW w:w="2725" w:type="dxa"/>
          </w:tcPr>
          <w:p w:rsidR="00007435" w:rsidRPr="008D0781" w:rsidRDefault="00007435" w:rsidP="006A5435">
            <w:pPr>
              <w:ind w:left="-87"/>
              <w:jc w:val="left"/>
              <w:rPr>
                <w:rFonts w:cs="Arial"/>
                <w:sz w:val="18"/>
                <w:szCs w:val="18"/>
              </w:rPr>
            </w:pPr>
            <w:r w:rsidRPr="008D0781">
              <w:rPr>
                <w:rFonts w:cs="Arial"/>
                <w:sz w:val="18"/>
                <w:szCs w:val="18"/>
              </w:rPr>
              <w:t>Direct shareholding, common</w:t>
            </w:r>
          </w:p>
        </w:tc>
      </w:tr>
      <w:tr w:rsidR="00007435" w:rsidRPr="008D0781" w:rsidTr="00DF597C">
        <w:trPr>
          <w:trHeight w:val="64"/>
        </w:trPr>
        <w:tc>
          <w:tcPr>
            <w:tcW w:w="3744" w:type="dxa"/>
          </w:tcPr>
          <w:p w:rsidR="00007435" w:rsidRPr="008D0781" w:rsidRDefault="00007435" w:rsidP="006A5435">
            <w:pPr>
              <w:ind w:left="-95"/>
              <w:rPr>
                <w:rFonts w:cs="Arial"/>
                <w:spacing w:val="-6"/>
                <w:sz w:val="18"/>
                <w:szCs w:val="18"/>
              </w:rPr>
            </w:pPr>
          </w:p>
        </w:tc>
        <w:tc>
          <w:tcPr>
            <w:tcW w:w="2995" w:type="dxa"/>
          </w:tcPr>
          <w:p w:rsidR="00007435" w:rsidRPr="008D0781" w:rsidRDefault="00007435" w:rsidP="006A5435">
            <w:pPr>
              <w:ind w:left="-75"/>
              <w:jc w:val="left"/>
              <w:rPr>
                <w:rFonts w:cs="Arial"/>
                <w:sz w:val="18"/>
                <w:szCs w:val="18"/>
              </w:rPr>
            </w:pPr>
          </w:p>
        </w:tc>
        <w:tc>
          <w:tcPr>
            <w:tcW w:w="2725" w:type="dxa"/>
          </w:tcPr>
          <w:p w:rsidR="00007435" w:rsidRPr="008D0781" w:rsidRDefault="00007435" w:rsidP="006A5435">
            <w:pPr>
              <w:ind w:left="-87"/>
              <w:jc w:val="left"/>
              <w:rPr>
                <w:rFonts w:cs="Arial"/>
                <w:sz w:val="18"/>
                <w:szCs w:val="18"/>
              </w:rPr>
            </w:pPr>
            <w:r w:rsidRPr="008D0781">
              <w:rPr>
                <w:rFonts w:cs="Arial"/>
                <w:sz w:val="18"/>
                <w:szCs w:val="18"/>
              </w:rPr>
              <w:t xml:space="preserve">   shareholders and directorship</w:t>
            </w:r>
          </w:p>
        </w:tc>
      </w:tr>
      <w:tr w:rsidR="00007435" w:rsidRPr="008D0781" w:rsidTr="00DF597C">
        <w:tc>
          <w:tcPr>
            <w:tcW w:w="3744" w:type="dxa"/>
          </w:tcPr>
          <w:p w:rsidR="00007435" w:rsidRPr="008D0781" w:rsidRDefault="00007435" w:rsidP="006A5435">
            <w:pPr>
              <w:ind w:left="-95"/>
              <w:rPr>
                <w:rFonts w:cs="Arial"/>
                <w:sz w:val="18"/>
                <w:szCs w:val="18"/>
              </w:rPr>
            </w:pPr>
          </w:p>
        </w:tc>
        <w:tc>
          <w:tcPr>
            <w:tcW w:w="2995" w:type="dxa"/>
          </w:tcPr>
          <w:p w:rsidR="00007435" w:rsidRPr="008D0781" w:rsidRDefault="00007435" w:rsidP="006A5435">
            <w:pPr>
              <w:ind w:left="-75"/>
              <w:jc w:val="left"/>
              <w:rPr>
                <w:rFonts w:cs="Arial"/>
                <w:sz w:val="18"/>
                <w:szCs w:val="18"/>
                <w:cs/>
              </w:rPr>
            </w:pPr>
          </w:p>
        </w:tc>
        <w:tc>
          <w:tcPr>
            <w:tcW w:w="2725" w:type="dxa"/>
          </w:tcPr>
          <w:p w:rsidR="00007435" w:rsidRPr="008D0781" w:rsidRDefault="00007435" w:rsidP="006A5435">
            <w:pPr>
              <w:ind w:left="-87"/>
              <w:jc w:val="left"/>
              <w:rPr>
                <w:rFonts w:cs="Arial"/>
                <w:sz w:val="18"/>
                <w:szCs w:val="18"/>
                <w:cs/>
              </w:rPr>
            </w:pPr>
          </w:p>
        </w:tc>
      </w:tr>
      <w:tr w:rsidR="00007435" w:rsidRPr="008D0781" w:rsidTr="00DF597C">
        <w:tc>
          <w:tcPr>
            <w:tcW w:w="3744" w:type="dxa"/>
          </w:tcPr>
          <w:p w:rsidR="00007435" w:rsidRPr="008D0781" w:rsidRDefault="00007435" w:rsidP="006A5435">
            <w:pPr>
              <w:ind w:left="-95"/>
              <w:rPr>
                <w:rFonts w:cs="Arial"/>
                <w:b/>
                <w:bCs/>
                <w:sz w:val="18"/>
                <w:szCs w:val="18"/>
                <w:u w:val="single"/>
              </w:rPr>
            </w:pPr>
            <w:r w:rsidRPr="008D0781">
              <w:rPr>
                <w:rFonts w:cs="Arial"/>
                <w:b/>
                <w:bCs/>
                <w:sz w:val="18"/>
                <w:szCs w:val="18"/>
                <w:u w:val="single"/>
              </w:rPr>
              <w:t>Related parties</w:t>
            </w:r>
          </w:p>
        </w:tc>
        <w:tc>
          <w:tcPr>
            <w:tcW w:w="2995" w:type="dxa"/>
          </w:tcPr>
          <w:p w:rsidR="00007435" w:rsidRPr="008D0781" w:rsidRDefault="00007435" w:rsidP="006A5435">
            <w:pPr>
              <w:ind w:left="-75"/>
              <w:jc w:val="left"/>
              <w:rPr>
                <w:rFonts w:cs="Arial"/>
                <w:sz w:val="18"/>
                <w:szCs w:val="18"/>
              </w:rPr>
            </w:pPr>
          </w:p>
        </w:tc>
        <w:tc>
          <w:tcPr>
            <w:tcW w:w="2725" w:type="dxa"/>
          </w:tcPr>
          <w:p w:rsidR="00007435" w:rsidRPr="008D0781" w:rsidRDefault="00007435" w:rsidP="006A5435">
            <w:pPr>
              <w:ind w:left="-87"/>
              <w:jc w:val="left"/>
              <w:rPr>
                <w:rFonts w:cs="Arial"/>
                <w:sz w:val="18"/>
                <w:szCs w:val="18"/>
              </w:rPr>
            </w:pPr>
          </w:p>
        </w:tc>
      </w:tr>
      <w:tr w:rsidR="00007435" w:rsidRPr="008D0781" w:rsidTr="00DF597C">
        <w:tc>
          <w:tcPr>
            <w:tcW w:w="3744" w:type="dxa"/>
          </w:tcPr>
          <w:p w:rsidR="00007435" w:rsidRPr="008D0781" w:rsidRDefault="00007435" w:rsidP="006A5435">
            <w:pPr>
              <w:ind w:left="-95"/>
              <w:rPr>
                <w:rFonts w:cs="Arial"/>
                <w:sz w:val="18"/>
                <w:szCs w:val="18"/>
              </w:rPr>
            </w:pPr>
          </w:p>
        </w:tc>
        <w:tc>
          <w:tcPr>
            <w:tcW w:w="2995" w:type="dxa"/>
          </w:tcPr>
          <w:p w:rsidR="00007435" w:rsidRPr="008D0781" w:rsidRDefault="00007435" w:rsidP="006A5435">
            <w:pPr>
              <w:ind w:left="-75"/>
              <w:jc w:val="left"/>
              <w:rPr>
                <w:rFonts w:cs="Arial"/>
                <w:sz w:val="18"/>
                <w:szCs w:val="18"/>
                <w:cs/>
              </w:rPr>
            </w:pPr>
          </w:p>
        </w:tc>
        <w:tc>
          <w:tcPr>
            <w:tcW w:w="2725" w:type="dxa"/>
          </w:tcPr>
          <w:p w:rsidR="00007435" w:rsidRPr="008D0781" w:rsidRDefault="00007435" w:rsidP="006A5435">
            <w:pPr>
              <w:ind w:left="-87"/>
              <w:jc w:val="left"/>
              <w:rPr>
                <w:rFonts w:cs="Arial"/>
                <w:sz w:val="18"/>
                <w:szCs w:val="18"/>
                <w:cs/>
              </w:rPr>
            </w:pPr>
          </w:p>
        </w:tc>
      </w:tr>
      <w:tr w:rsidR="00007435" w:rsidRPr="008D0781" w:rsidTr="00DF597C">
        <w:tc>
          <w:tcPr>
            <w:tcW w:w="3744" w:type="dxa"/>
          </w:tcPr>
          <w:p w:rsidR="00007435" w:rsidRPr="008D0781" w:rsidRDefault="00007435" w:rsidP="006A5435">
            <w:pPr>
              <w:ind w:left="-95"/>
              <w:rPr>
                <w:rFonts w:cs="Arial"/>
                <w:spacing w:val="-6"/>
                <w:sz w:val="18"/>
                <w:szCs w:val="18"/>
              </w:rPr>
            </w:pPr>
            <w:r w:rsidRPr="008D0781">
              <w:rPr>
                <w:rFonts w:cs="Arial"/>
                <w:spacing w:val="-6"/>
                <w:sz w:val="18"/>
                <w:szCs w:val="18"/>
              </w:rPr>
              <w:t>SunSweet Bio-Energy Co., Ltd.</w:t>
            </w:r>
          </w:p>
        </w:tc>
        <w:tc>
          <w:tcPr>
            <w:tcW w:w="2995" w:type="dxa"/>
          </w:tcPr>
          <w:p w:rsidR="00007435" w:rsidRPr="008D0781" w:rsidRDefault="00007435" w:rsidP="006A5435">
            <w:pPr>
              <w:ind w:left="-75"/>
              <w:jc w:val="left"/>
              <w:rPr>
                <w:rFonts w:cs="Arial"/>
                <w:sz w:val="18"/>
                <w:szCs w:val="18"/>
              </w:rPr>
            </w:pPr>
            <w:r w:rsidRPr="008D0781">
              <w:rPr>
                <w:rFonts w:cs="Arial"/>
                <w:sz w:val="18"/>
                <w:szCs w:val="18"/>
              </w:rPr>
              <w:t>Produce and sell electricity</w:t>
            </w:r>
          </w:p>
        </w:tc>
        <w:tc>
          <w:tcPr>
            <w:tcW w:w="2725" w:type="dxa"/>
          </w:tcPr>
          <w:p w:rsidR="00007435" w:rsidRPr="008D0781" w:rsidRDefault="00B96629" w:rsidP="006A5435">
            <w:pPr>
              <w:ind w:left="-87" w:right="-112"/>
              <w:jc w:val="left"/>
              <w:rPr>
                <w:rFonts w:cs="Arial"/>
                <w:spacing w:val="-4"/>
                <w:sz w:val="18"/>
                <w:szCs w:val="18"/>
              </w:rPr>
            </w:pPr>
            <w:r w:rsidRPr="008D0781">
              <w:rPr>
                <w:rFonts w:cs="Arial"/>
                <w:sz w:val="18"/>
                <w:szCs w:val="18"/>
              </w:rPr>
              <w:t>Common shareholders and</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   power and processed scraps</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   from agricultural products</w:t>
            </w:r>
          </w:p>
        </w:tc>
        <w:tc>
          <w:tcPr>
            <w:tcW w:w="2725" w:type="dxa"/>
          </w:tcPr>
          <w:p w:rsidR="00B96629" w:rsidRPr="008D0781" w:rsidRDefault="00B96629" w:rsidP="00B96629">
            <w:pPr>
              <w:ind w:left="-87"/>
              <w:jc w:val="left"/>
              <w:rPr>
                <w:rFonts w:cs="Arial"/>
                <w:sz w:val="18"/>
                <w:szCs w:val="18"/>
              </w:rPr>
            </w:pPr>
          </w:p>
        </w:tc>
      </w:tr>
      <w:tr w:rsidR="00B96629" w:rsidRPr="008D0781" w:rsidTr="00DF597C">
        <w:tc>
          <w:tcPr>
            <w:tcW w:w="3744" w:type="dxa"/>
          </w:tcPr>
          <w:p w:rsidR="00B96629" w:rsidRPr="008D0781" w:rsidRDefault="00B96629" w:rsidP="00B96629">
            <w:pPr>
              <w:ind w:left="-95"/>
              <w:rPr>
                <w:rFonts w:cs="Arial"/>
                <w:sz w:val="18"/>
                <w:szCs w:val="18"/>
              </w:rPr>
            </w:pPr>
          </w:p>
        </w:tc>
        <w:tc>
          <w:tcPr>
            <w:tcW w:w="2995" w:type="dxa"/>
          </w:tcPr>
          <w:p w:rsidR="00B96629" w:rsidRPr="008D0781" w:rsidRDefault="00B96629" w:rsidP="00B96629">
            <w:pPr>
              <w:ind w:left="-75"/>
              <w:jc w:val="left"/>
              <w:rPr>
                <w:rFonts w:cs="Arial"/>
                <w:sz w:val="18"/>
                <w:szCs w:val="18"/>
                <w:cs/>
              </w:rPr>
            </w:pPr>
          </w:p>
        </w:tc>
        <w:tc>
          <w:tcPr>
            <w:tcW w:w="2725" w:type="dxa"/>
          </w:tcPr>
          <w:p w:rsidR="00B96629" w:rsidRPr="008D0781" w:rsidRDefault="00B96629" w:rsidP="00B96629">
            <w:pPr>
              <w:ind w:left="-87"/>
              <w:jc w:val="left"/>
              <w:rPr>
                <w:rFonts w:cs="Arial"/>
                <w:sz w:val="18"/>
                <w:szCs w:val="18"/>
                <w:cs/>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So Sweet Co., Ltd.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Retail sweet corn products in </w:t>
            </w:r>
          </w:p>
        </w:tc>
        <w:tc>
          <w:tcPr>
            <w:tcW w:w="2725" w:type="dxa"/>
          </w:tcPr>
          <w:p w:rsidR="00B96629" w:rsidRPr="008D0781" w:rsidRDefault="00B96629" w:rsidP="00B96629">
            <w:pPr>
              <w:ind w:left="-87" w:right="-112"/>
              <w:jc w:val="left"/>
              <w:rPr>
                <w:rFonts w:cs="Arial"/>
                <w:spacing w:val="-4"/>
                <w:sz w:val="18"/>
                <w:szCs w:val="18"/>
              </w:rPr>
            </w:pPr>
            <w:r w:rsidRPr="008D0781">
              <w:rPr>
                <w:rFonts w:cs="Arial"/>
                <w:sz w:val="18"/>
                <w:szCs w:val="18"/>
              </w:rPr>
              <w:t>Common shareholders and</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   franchise business</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w:t>
            </w:r>
          </w:p>
        </w:tc>
      </w:tr>
      <w:tr w:rsidR="00B96629" w:rsidRPr="008D0781" w:rsidTr="00DF597C">
        <w:tc>
          <w:tcPr>
            <w:tcW w:w="3744" w:type="dxa"/>
          </w:tcPr>
          <w:p w:rsidR="00B96629" w:rsidRPr="008D0781" w:rsidRDefault="00B96629" w:rsidP="00B96629">
            <w:pPr>
              <w:ind w:left="-95"/>
              <w:rPr>
                <w:rFonts w:cs="Arial"/>
                <w:sz w:val="18"/>
                <w:szCs w:val="18"/>
              </w:rPr>
            </w:pPr>
          </w:p>
        </w:tc>
        <w:tc>
          <w:tcPr>
            <w:tcW w:w="2995" w:type="dxa"/>
          </w:tcPr>
          <w:p w:rsidR="00B96629" w:rsidRPr="008D0781" w:rsidRDefault="00B96629" w:rsidP="00B96629">
            <w:pPr>
              <w:ind w:left="-75"/>
              <w:jc w:val="left"/>
              <w:rPr>
                <w:rFonts w:cs="Arial"/>
                <w:sz w:val="18"/>
                <w:szCs w:val="18"/>
                <w:cs/>
              </w:rPr>
            </w:pPr>
          </w:p>
        </w:tc>
        <w:tc>
          <w:tcPr>
            <w:tcW w:w="2725" w:type="dxa"/>
          </w:tcPr>
          <w:p w:rsidR="00B96629" w:rsidRPr="008D0781" w:rsidRDefault="00B96629" w:rsidP="00B96629">
            <w:pPr>
              <w:ind w:left="-87"/>
              <w:jc w:val="left"/>
              <w:rPr>
                <w:rFonts w:cs="Arial"/>
                <w:sz w:val="18"/>
                <w:szCs w:val="18"/>
                <w:cs/>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SunSweet Agrotech Co., Ltd.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Manufactured canned fruits </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Common shareholders and </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   and agricultural products </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 </w:t>
            </w:r>
          </w:p>
        </w:tc>
      </w:tr>
      <w:tr w:rsidR="00B96629" w:rsidRPr="008D0781" w:rsidTr="00DF597C">
        <w:tc>
          <w:tcPr>
            <w:tcW w:w="3744" w:type="dxa"/>
          </w:tcPr>
          <w:p w:rsidR="00B96629" w:rsidRPr="008D0781" w:rsidRDefault="00B96629" w:rsidP="00B96629">
            <w:pPr>
              <w:ind w:left="-95"/>
              <w:rPr>
                <w:rFonts w:cs="Arial"/>
                <w:sz w:val="18"/>
                <w:szCs w:val="18"/>
              </w:rPr>
            </w:pPr>
          </w:p>
        </w:tc>
        <w:tc>
          <w:tcPr>
            <w:tcW w:w="2995" w:type="dxa"/>
          </w:tcPr>
          <w:p w:rsidR="00B96629" w:rsidRPr="008D0781" w:rsidRDefault="00B96629" w:rsidP="00B96629">
            <w:pPr>
              <w:ind w:left="-75"/>
              <w:jc w:val="left"/>
              <w:rPr>
                <w:rFonts w:cs="Arial"/>
                <w:sz w:val="18"/>
                <w:szCs w:val="18"/>
                <w:cs/>
              </w:rPr>
            </w:pPr>
          </w:p>
        </w:tc>
        <w:tc>
          <w:tcPr>
            <w:tcW w:w="2725" w:type="dxa"/>
          </w:tcPr>
          <w:p w:rsidR="00B96629" w:rsidRPr="008D0781" w:rsidRDefault="00B96629" w:rsidP="00B96629">
            <w:pPr>
              <w:ind w:left="-87"/>
              <w:jc w:val="left"/>
              <w:rPr>
                <w:rFonts w:cs="Arial"/>
                <w:sz w:val="18"/>
                <w:szCs w:val="18"/>
                <w:cs/>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Sunshine Travel Co., Ltd.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Travel agency and other </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Common shareholders and </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   related services</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 </w:t>
            </w:r>
          </w:p>
        </w:tc>
      </w:tr>
      <w:tr w:rsidR="00B96629" w:rsidRPr="008D0781" w:rsidTr="00DF597C">
        <w:tc>
          <w:tcPr>
            <w:tcW w:w="3744" w:type="dxa"/>
          </w:tcPr>
          <w:p w:rsidR="00B96629" w:rsidRPr="008D0781" w:rsidRDefault="00B96629" w:rsidP="00B96629">
            <w:pPr>
              <w:ind w:left="-95"/>
              <w:rPr>
                <w:rFonts w:cs="Arial"/>
                <w:sz w:val="18"/>
                <w:szCs w:val="18"/>
              </w:rPr>
            </w:pPr>
          </w:p>
        </w:tc>
        <w:tc>
          <w:tcPr>
            <w:tcW w:w="2995" w:type="dxa"/>
          </w:tcPr>
          <w:p w:rsidR="00B96629" w:rsidRPr="008D0781" w:rsidRDefault="00B96629" w:rsidP="00B96629">
            <w:pPr>
              <w:ind w:left="-75"/>
              <w:jc w:val="left"/>
              <w:rPr>
                <w:rFonts w:cs="Arial"/>
                <w:sz w:val="18"/>
                <w:szCs w:val="18"/>
                <w:cs/>
              </w:rPr>
            </w:pPr>
          </w:p>
        </w:tc>
        <w:tc>
          <w:tcPr>
            <w:tcW w:w="2725" w:type="dxa"/>
          </w:tcPr>
          <w:p w:rsidR="00B96629" w:rsidRPr="008D0781" w:rsidRDefault="00B96629" w:rsidP="00B96629">
            <w:pPr>
              <w:ind w:left="-87"/>
              <w:jc w:val="left"/>
              <w:rPr>
                <w:rFonts w:cs="Arial"/>
                <w:sz w:val="18"/>
                <w:szCs w:val="18"/>
                <w:cs/>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Coffee Link Co., Ltd.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Sell foods and beverages</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Common shareholders and </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 </w:t>
            </w:r>
          </w:p>
        </w:tc>
      </w:tr>
      <w:tr w:rsidR="00B96629" w:rsidRPr="008D0781" w:rsidTr="00DF597C">
        <w:tc>
          <w:tcPr>
            <w:tcW w:w="3744" w:type="dxa"/>
          </w:tcPr>
          <w:p w:rsidR="00B96629" w:rsidRPr="008D0781" w:rsidRDefault="00B96629" w:rsidP="00B96629">
            <w:pPr>
              <w:ind w:left="-95"/>
              <w:rPr>
                <w:rFonts w:cs="Arial"/>
                <w:sz w:val="18"/>
                <w:szCs w:val="18"/>
              </w:rPr>
            </w:pPr>
          </w:p>
        </w:tc>
        <w:tc>
          <w:tcPr>
            <w:tcW w:w="2995" w:type="dxa"/>
          </w:tcPr>
          <w:p w:rsidR="00B96629" w:rsidRPr="008D0781" w:rsidRDefault="00B96629" w:rsidP="00B96629">
            <w:pPr>
              <w:ind w:left="-75"/>
              <w:jc w:val="left"/>
              <w:rPr>
                <w:rFonts w:cs="Arial"/>
                <w:sz w:val="18"/>
                <w:szCs w:val="18"/>
                <w:cs/>
              </w:rPr>
            </w:pPr>
          </w:p>
        </w:tc>
        <w:tc>
          <w:tcPr>
            <w:tcW w:w="2725" w:type="dxa"/>
          </w:tcPr>
          <w:p w:rsidR="00B96629" w:rsidRPr="008D0781" w:rsidRDefault="00B96629" w:rsidP="00B96629">
            <w:pPr>
              <w:ind w:left="-87"/>
              <w:jc w:val="left"/>
              <w:rPr>
                <w:rFonts w:cs="Arial"/>
                <w:sz w:val="18"/>
                <w:szCs w:val="18"/>
                <w:cs/>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Wiangjedlin Co., Ltd.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Sell and distributor of ice-cream </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Common shareholders and </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 </w:t>
            </w:r>
          </w:p>
        </w:tc>
      </w:tr>
      <w:tr w:rsidR="00B96629" w:rsidRPr="008D0781" w:rsidTr="00DF597C">
        <w:tc>
          <w:tcPr>
            <w:tcW w:w="3744" w:type="dxa"/>
          </w:tcPr>
          <w:p w:rsidR="00B96629" w:rsidRPr="008D0781" w:rsidRDefault="00B96629" w:rsidP="00B96629">
            <w:pPr>
              <w:ind w:left="-95"/>
              <w:rPr>
                <w:rFonts w:cs="Arial"/>
                <w:spacing w:val="-6"/>
                <w:sz w:val="18"/>
                <w:szCs w:val="18"/>
              </w:rPr>
            </w:pPr>
          </w:p>
        </w:tc>
        <w:tc>
          <w:tcPr>
            <w:tcW w:w="2995" w:type="dxa"/>
          </w:tcPr>
          <w:p w:rsidR="00B96629" w:rsidRPr="008D0781" w:rsidRDefault="00B96629" w:rsidP="00B96629">
            <w:pPr>
              <w:ind w:left="-75"/>
              <w:jc w:val="left"/>
              <w:rPr>
                <w:rFonts w:cs="Arial"/>
                <w:sz w:val="18"/>
                <w:szCs w:val="18"/>
              </w:rPr>
            </w:pPr>
          </w:p>
        </w:tc>
        <w:tc>
          <w:tcPr>
            <w:tcW w:w="2725" w:type="dxa"/>
          </w:tcPr>
          <w:p w:rsidR="00B96629" w:rsidRPr="008D0781" w:rsidRDefault="00B96629" w:rsidP="00B96629">
            <w:pPr>
              <w:ind w:left="-87"/>
              <w:jc w:val="left"/>
              <w:rPr>
                <w:rFonts w:cs="Arial"/>
                <w:sz w:val="18"/>
                <w:szCs w:val="18"/>
              </w:rPr>
            </w:pP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Chiangmai Social Enterprises Company</w:t>
            </w:r>
            <w:r w:rsidR="00DF597C" w:rsidRPr="008D0781">
              <w:rPr>
                <w:rFonts w:cs="Arial"/>
                <w:spacing w:val="-6"/>
                <w:sz w:val="18"/>
                <w:szCs w:val="18"/>
              </w:rPr>
              <w:t xml:space="preserve"> Limited</w:t>
            </w:r>
          </w:p>
        </w:tc>
        <w:tc>
          <w:tcPr>
            <w:tcW w:w="2995" w:type="dxa"/>
          </w:tcPr>
          <w:p w:rsidR="00B96629" w:rsidRPr="008D0781" w:rsidRDefault="00B96629" w:rsidP="00B96629">
            <w:pPr>
              <w:ind w:left="-75"/>
              <w:jc w:val="left"/>
              <w:rPr>
                <w:rFonts w:cs="Arial"/>
                <w:sz w:val="18"/>
                <w:szCs w:val="18"/>
              </w:rPr>
            </w:pPr>
            <w:r w:rsidRPr="008D0781">
              <w:rPr>
                <w:rFonts w:cs="Arial"/>
                <w:sz w:val="18"/>
                <w:szCs w:val="18"/>
              </w:rPr>
              <w:t xml:space="preserve">Social enterprises </w:t>
            </w: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Common shareholders and </w:t>
            </w:r>
          </w:p>
        </w:tc>
      </w:tr>
      <w:tr w:rsidR="00B96629" w:rsidRPr="008D0781" w:rsidTr="00DF597C">
        <w:tc>
          <w:tcPr>
            <w:tcW w:w="3744" w:type="dxa"/>
          </w:tcPr>
          <w:p w:rsidR="00B96629" w:rsidRPr="008D0781" w:rsidRDefault="00B96629" w:rsidP="00B96629">
            <w:pPr>
              <w:ind w:left="-95"/>
              <w:rPr>
                <w:rFonts w:cs="Arial"/>
                <w:spacing w:val="-6"/>
                <w:sz w:val="18"/>
                <w:szCs w:val="18"/>
              </w:rPr>
            </w:pPr>
            <w:r w:rsidRPr="008D0781">
              <w:rPr>
                <w:rFonts w:cs="Arial"/>
                <w:spacing w:val="-6"/>
                <w:sz w:val="18"/>
                <w:szCs w:val="18"/>
              </w:rPr>
              <w:t xml:space="preserve">   </w:t>
            </w:r>
          </w:p>
        </w:tc>
        <w:tc>
          <w:tcPr>
            <w:tcW w:w="2995" w:type="dxa"/>
          </w:tcPr>
          <w:p w:rsidR="00B96629" w:rsidRPr="008D0781" w:rsidRDefault="00B96629" w:rsidP="00B96629">
            <w:pPr>
              <w:ind w:left="-75"/>
              <w:jc w:val="left"/>
              <w:rPr>
                <w:rFonts w:cs="Arial"/>
                <w:sz w:val="18"/>
                <w:szCs w:val="18"/>
              </w:rPr>
            </w:pPr>
          </w:p>
        </w:tc>
        <w:tc>
          <w:tcPr>
            <w:tcW w:w="2725" w:type="dxa"/>
          </w:tcPr>
          <w:p w:rsidR="00B96629" w:rsidRPr="008D0781" w:rsidRDefault="00B96629" w:rsidP="00B96629">
            <w:pPr>
              <w:ind w:left="-87"/>
              <w:jc w:val="left"/>
              <w:rPr>
                <w:rFonts w:cs="Arial"/>
                <w:sz w:val="18"/>
                <w:szCs w:val="18"/>
              </w:rPr>
            </w:pPr>
            <w:r w:rsidRPr="008D0781">
              <w:rPr>
                <w:rFonts w:cs="Arial"/>
                <w:sz w:val="18"/>
                <w:szCs w:val="18"/>
              </w:rPr>
              <w:t xml:space="preserve">   directorship </w:t>
            </w:r>
          </w:p>
        </w:tc>
      </w:tr>
    </w:tbl>
    <w:p w:rsidR="00007435" w:rsidRPr="008D0781" w:rsidRDefault="00007435" w:rsidP="00622B31">
      <w:pPr>
        <w:rPr>
          <w:rFonts w:cs="Arial"/>
          <w:sz w:val="12"/>
          <w:szCs w:val="12"/>
        </w:rPr>
      </w:pPr>
    </w:p>
    <w:p w:rsidR="00007435" w:rsidRPr="008D0781" w:rsidRDefault="00007435" w:rsidP="00622B31">
      <w:pPr>
        <w:rPr>
          <w:rFonts w:cs="Arial"/>
          <w:sz w:val="18"/>
          <w:szCs w:val="18"/>
          <w:cs/>
        </w:rPr>
      </w:pPr>
      <w:r w:rsidRPr="008D0781">
        <w:rPr>
          <w:rFonts w:cs="Arial"/>
          <w:sz w:val="18"/>
          <w:szCs w:val="18"/>
        </w:rPr>
        <w:t>The following transactions were carried out with related parties:</w:t>
      </w:r>
    </w:p>
    <w:p w:rsidR="00007435" w:rsidRPr="008D0781" w:rsidRDefault="00007435" w:rsidP="00622B31">
      <w:pPr>
        <w:jc w:val="thaiDistribute"/>
        <w:outlineLvl w:val="0"/>
        <w:rPr>
          <w:rFonts w:eastAsia="SimSun" w:cs="Arial"/>
          <w:snapToGrid w:val="0"/>
          <w:sz w:val="12"/>
          <w:szCs w:val="12"/>
          <w:lang w:eastAsia="th-TH"/>
        </w:rPr>
      </w:pPr>
    </w:p>
    <w:p w:rsidR="00007435" w:rsidRPr="008D0781" w:rsidRDefault="00915A98" w:rsidP="00622B31">
      <w:pPr>
        <w:ind w:left="540" w:hanging="540"/>
        <w:jc w:val="thaiDistribute"/>
        <w:outlineLvl w:val="0"/>
        <w:rPr>
          <w:rFonts w:eastAsia="SimSun" w:cs="Arial"/>
          <w:b/>
          <w:bCs/>
          <w:snapToGrid w:val="0"/>
          <w:color w:val="CF4A02"/>
          <w:sz w:val="18"/>
          <w:szCs w:val="18"/>
          <w:cs/>
          <w:lang w:eastAsia="th-TH"/>
        </w:rPr>
      </w:pPr>
      <w:r w:rsidRPr="008D0781">
        <w:rPr>
          <w:rFonts w:eastAsia="SimSun" w:cs="Arial"/>
          <w:b/>
          <w:bCs/>
          <w:snapToGrid w:val="0"/>
          <w:color w:val="CF4A02"/>
          <w:sz w:val="18"/>
          <w:szCs w:val="18"/>
          <w:lang w:val="en-GB" w:eastAsia="th-TH"/>
        </w:rPr>
        <w:t>29</w:t>
      </w:r>
      <w:r w:rsidR="00007435" w:rsidRPr="008D0781">
        <w:rPr>
          <w:rFonts w:eastAsia="SimSun" w:cs="Arial"/>
          <w:b/>
          <w:bCs/>
          <w:snapToGrid w:val="0"/>
          <w:color w:val="CF4A02"/>
          <w:sz w:val="18"/>
          <w:szCs w:val="18"/>
          <w:lang w:eastAsia="th-TH"/>
        </w:rPr>
        <w:t>.</w:t>
      </w:r>
      <w:r w:rsidR="00981E2C" w:rsidRPr="008D0781">
        <w:rPr>
          <w:rFonts w:eastAsia="SimSun" w:cs="Arial"/>
          <w:b/>
          <w:bCs/>
          <w:snapToGrid w:val="0"/>
          <w:color w:val="CF4A02"/>
          <w:sz w:val="18"/>
          <w:szCs w:val="18"/>
          <w:lang w:val="en-GB" w:eastAsia="th-TH"/>
        </w:rPr>
        <w:t>1</w:t>
      </w:r>
      <w:r w:rsidR="00007435" w:rsidRPr="008D0781">
        <w:rPr>
          <w:rFonts w:eastAsia="SimSun" w:cs="Arial"/>
          <w:b/>
          <w:bCs/>
          <w:snapToGrid w:val="0"/>
          <w:color w:val="CF4A02"/>
          <w:sz w:val="18"/>
          <w:szCs w:val="18"/>
          <w:lang w:eastAsia="th-TH"/>
        </w:rPr>
        <w:tab/>
        <w:t>Sales of goods and services</w:t>
      </w:r>
    </w:p>
    <w:p w:rsidR="00007435" w:rsidRPr="008D0781" w:rsidRDefault="00007435" w:rsidP="00622B31">
      <w:pPr>
        <w:ind w:left="540"/>
        <w:rPr>
          <w:rFonts w:cs="Arial"/>
          <w:sz w:val="12"/>
          <w:szCs w:val="12"/>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07435" w:rsidRPr="008D0781" w:rsidTr="00622B31">
        <w:trPr>
          <w:cantSplit/>
        </w:trPr>
        <w:tc>
          <w:tcPr>
            <w:tcW w:w="4090" w:type="dxa"/>
            <w:vAlign w:val="bottom"/>
          </w:tcPr>
          <w:p w:rsidR="00007435" w:rsidRPr="008D0781" w:rsidRDefault="00007435" w:rsidP="00622B31">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rsidR="00007435" w:rsidRPr="008D0781" w:rsidRDefault="00007435" w:rsidP="00622B31">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bottom"/>
          </w:tcPr>
          <w:p w:rsidR="00007435" w:rsidRPr="008D0781" w:rsidRDefault="00007435" w:rsidP="00622B31">
            <w:pPr>
              <w:ind w:right="-72"/>
              <w:jc w:val="center"/>
              <w:rPr>
                <w:rFonts w:cs="Arial"/>
                <w:b/>
                <w:bCs/>
                <w:sz w:val="18"/>
                <w:szCs w:val="18"/>
                <w:lang w:val="en-GB"/>
              </w:rPr>
            </w:pPr>
            <w:r w:rsidRPr="008D0781">
              <w:rPr>
                <w:rFonts w:cs="Arial"/>
                <w:b/>
                <w:bCs/>
                <w:sz w:val="18"/>
                <w:szCs w:val="18"/>
                <w:lang w:val="en-GB"/>
              </w:rPr>
              <w:t>Separate</w:t>
            </w:r>
          </w:p>
        </w:tc>
      </w:tr>
      <w:tr w:rsidR="00007435" w:rsidRPr="008D0781" w:rsidTr="00622B31">
        <w:trPr>
          <w:cantSplit/>
        </w:trPr>
        <w:tc>
          <w:tcPr>
            <w:tcW w:w="4090" w:type="dxa"/>
            <w:vAlign w:val="bottom"/>
          </w:tcPr>
          <w:p w:rsidR="00007435" w:rsidRPr="008D0781" w:rsidRDefault="00007435" w:rsidP="00622B31">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r>
      <w:tr w:rsidR="00A052DF" w:rsidRPr="008D0781" w:rsidTr="00622B31">
        <w:trPr>
          <w:cantSplit/>
        </w:trPr>
        <w:tc>
          <w:tcPr>
            <w:tcW w:w="4090" w:type="dxa"/>
            <w:vAlign w:val="bottom"/>
          </w:tcPr>
          <w:p w:rsidR="00A052DF" w:rsidRPr="008D0781" w:rsidRDefault="00A052DF" w:rsidP="00622B31">
            <w:pPr>
              <w:ind w:left="545" w:right="-71"/>
              <w:jc w:val="left"/>
              <w:rPr>
                <w:rFonts w:cs="Arial"/>
                <w:b/>
                <w:bCs/>
                <w:sz w:val="18"/>
                <w:szCs w:val="18"/>
              </w:rPr>
            </w:pP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r>
      <w:tr w:rsidR="00007435" w:rsidRPr="008D0781" w:rsidTr="00622B31">
        <w:trPr>
          <w:cantSplit/>
        </w:trPr>
        <w:tc>
          <w:tcPr>
            <w:tcW w:w="4090" w:type="dxa"/>
            <w:vAlign w:val="bottom"/>
          </w:tcPr>
          <w:p w:rsidR="00007435" w:rsidRPr="008D0781" w:rsidRDefault="00007435" w:rsidP="00622B31">
            <w:pPr>
              <w:ind w:left="545" w:right="-71"/>
              <w:jc w:val="left"/>
              <w:rPr>
                <w:rFonts w:cs="Arial"/>
                <w:b/>
                <w:bCs/>
                <w:sz w:val="18"/>
                <w:szCs w:val="18"/>
              </w:rPr>
            </w:pP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r>
      <w:tr w:rsidR="00007435" w:rsidRPr="008D0781" w:rsidTr="00622B31">
        <w:trPr>
          <w:cantSplit/>
        </w:trPr>
        <w:tc>
          <w:tcPr>
            <w:tcW w:w="4090" w:type="dxa"/>
            <w:vAlign w:val="bottom"/>
          </w:tcPr>
          <w:p w:rsidR="00007435" w:rsidRPr="008D0781" w:rsidRDefault="00007435" w:rsidP="00622B31">
            <w:pPr>
              <w:ind w:left="545" w:right="2"/>
              <w:jc w:val="left"/>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622B31">
            <w:pPr>
              <w:ind w:right="-72"/>
              <w:jc w:val="right"/>
              <w:rPr>
                <w:rFonts w:cs="Arial"/>
                <w:sz w:val="18"/>
                <w:szCs w:val="18"/>
              </w:rPr>
            </w:pPr>
          </w:p>
        </w:tc>
      </w:tr>
      <w:tr w:rsidR="00007435" w:rsidRPr="008D0781" w:rsidTr="00622B31">
        <w:trPr>
          <w:cantSplit/>
        </w:trPr>
        <w:tc>
          <w:tcPr>
            <w:tcW w:w="4090" w:type="dxa"/>
            <w:vAlign w:val="bottom"/>
          </w:tcPr>
          <w:p w:rsidR="00007435" w:rsidRPr="008D0781" w:rsidRDefault="00007435" w:rsidP="00622B31">
            <w:pPr>
              <w:tabs>
                <w:tab w:val="left" w:pos="2600"/>
                <w:tab w:val="center" w:pos="4536"/>
                <w:tab w:val="center" w:pos="5670"/>
                <w:tab w:val="center" w:pos="6804"/>
                <w:tab w:val="right" w:pos="7655"/>
              </w:tabs>
              <w:ind w:left="545"/>
              <w:jc w:val="left"/>
              <w:rPr>
                <w:rFonts w:cs="Arial"/>
                <w:sz w:val="18"/>
                <w:szCs w:val="18"/>
              </w:rPr>
            </w:pPr>
            <w:r w:rsidRPr="008D0781">
              <w:rPr>
                <w:rFonts w:cs="Arial"/>
                <w:sz w:val="18"/>
                <w:szCs w:val="18"/>
              </w:rPr>
              <w:t>Service rendered to</w:t>
            </w:r>
          </w:p>
        </w:tc>
        <w:tc>
          <w:tcPr>
            <w:tcW w:w="1368" w:type="dxa"/>
            <w:shd w:val="clear" w:color="auto" w:fill="FAFAFA"/>
            <w:vAlign w:val="bottom"/>
          </w:tcPr>
          <w:p w:rsidR="00007435" w:rsidRPr="008D0781" w:rsidRDefault="00007435" w:rsidP="00622B31">
            <w:pPr>
              <w:ind w:right="-72"/>
              <w:jc w:val="right"/>
              <w:rPr>
                <w:rFonts w:cs="Arial"/>
                <w:sz w:val="18"/>
                <w:szCs w:val="18"/>
                <w:cs/>
              </w:rPr>
            </w:pPr>
          </w:p>
        </w:tc>
        <w:tc>
          <w:tcPr>
            <w:tcW w:w="1368" w:type="dxa"/>
            <w:vAlign w:val="bottom"/>
          </w:tcPr>
          <w:p w:rsidR="00007435" w:rsidRPr="008D0781" w:rsidRDefault="00007435" w:rsidP="00622B31">
            <w:pPr>
              <w:ind w:right="-72"/>
              <w:jc w:val="right"/>
              <w:rPr>
                <w:rFonts w:cs="Arial"/>
                <w:sz w:val="18"/>
                <w:szCs w:val="18"/>
                <w:cs/>
              </w:rPr>
            </w:pPr>
          </w:p>
        </w:tc>
        <w:tc>
          <w:tcPr>
            <w:tcW w:w="1368" w:type="dxa"/>
            <w:shd w:val="clear" w:color="auto" w:fill="FAFAFA"/>
            <w:vAlign w:val="bottom"/>
          </w:tcPr>
          <w:p w:rsidR="00007435" w:rsidRPr="008D0781" w:rsidRDefault="00007435" w:rsidP="00622B31">
            <w:pPr>
              <w:ind w:right="-72"/>
              <w:jc w:val="right"/>
              <w:rPr>
                <w:rFonts w:cs="Arial"/>
                <w:sz w:val="18"/>
                <w:szCs w:val="18"/>
              </w:rPr>
            </w:pPr>
          </w:p>
        </w:tc>
        <w:tc>
          <w:tcPr>
            <w:tcW w:w="1368" w:type="dxa"/>
            <w:vAlign w:val="bottom"/>
          </w:tcPr>
          <w:p w:rsidR="00007435" w:rsidRPr="008D0781" w:rsidRDefault="00007435" w:rsidP="00622B31">
            <w:pPr>
              <w:ind w:right="-72"/>
              <w:jc w:val="right"/>
              <w:rPr>
                <w:rFonts w:cs="Arial"/>
                <w:sz w:val="18"/>
                <w:szCs w:val="18"/>
              </w:rPr>
            </w:pPr>
          </w:p>
        </w:tc>
      </w:tr>
      <w:tr w:rsidR="009B1324" w:rsidRPr="008D0781" w:rsidTr="00622B31">
        <w:trPr>
          <w:cantSplit/>
        </w:trPr>
        <w:tc>
          <w:tcPr>
            <w:tcW w:w="4090" w:type="dxa"/>
            <w:vAlign w:val="bottom"/>
          </w:tcPr>
          <w:p w:rsidR="009B1324" w:rsidRPr="008D0781" w:rsidRDefault="009B1324" w:rsidP="00622B31">
            <w:pPr>
              <w:tabs>
                <w:tab w:val="left" w:pos="2600"/>
                <w:tab w:val="center" w:pos="4536"/>
                <w:tab w:val="center" w:pos="5670"/>
                <w:tab w:val="center" w:pos="6804"/>
                <w:tab w:val="right" w:pos="7655"/>
              </w:tabs>
              <w:ind w:left="545"/>
              <w:jc w:val="left"/>
              <w:rPr>
                <w:rFonts w:cs="Arial"/>
                <w:sz w:val="18"/>
                <w:szCs w:val="18"/>
              </w:rPr>
            </w:pPr>
            <w:r w:rsidRPr="008D0781">
              <w:rPr>
                <w:rFonts w:cs="Arial"/>
                <w:sz w:val="18"/>
                <w:szCs w:val="18"/>
              </w:rPr>
              <w:t xml:space="preserve">   - subsidiary</w:t>
            </w:r>
          </w:p>
        </w:tc>
        <w:tc>
          <w:tcPr>
            <w:tcW w:w="1368" w:type="dxa"/>
            <w:shd w:val="clear" w:color="auto" w:fill="FAFAFA"/>
            <w:vAlign w:val="bottom"/>
          </w:tcPr>
          <w:p w:rsidR="009B1324" w:rsidRPr="008D0781" w:rsidRDefault="009B1324"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368" w:type="dxa"/>
            <w:vAlign w:val="bottom"/>
          </w:tcPr>
          <w:p w:rsidR="009B1324" w:rsidRPr="008D0781" w:rsidRDefault="009B1324"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368" w:type="dxa"/>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120</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000</w:t>
            </w:r>
          </w:p>
        </w:tc>
        <w:tc>
          <w:tcPr>
            <w:tcW w:w="1368" w:type="dxa"/>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360</w:t>
            </w:r>
            <w:r w:rsidR="009B1324" w:rsidRPr="008D0781">
              <w:rPr>
                <w:rFonts w:cs="Arial"/>
                <w:sz w:val="18"/>
                <w:szCs w:val="18"/>
                <w:lang w:val="en-GB"/>
              </w:rPr>
              <w:t>,</w:t>
            </w:r>
            <w:r w:rsidRPr="008D0781">
              <w:rPr>
                <w:rFonts w:cs="Arial"/>
                <w:sz w:val="18"/>
                <w:szCs w:val="18"/>
                <w:lang w:val="en-GB"/>
              </w:rPr>
              <w:t>000</w:t>
            </w:r>
          </w:p>
        </w:tc>
      </w:tr>
      <w:tr w:rsidR="009B1324" w:rsidRPr="008D0781" w:rsidTr="00622B31">
        <w:trPr>
          <w:cantSplit/>
        </w:trPr>
        <w:tc>
          <w:tcPr>
            <w:tcW w:w="4090" w:type="dxa"/>
            <w:vAlign w:val="bottom"/>
          </w:tcPr>
          <w:p w:rsidR="009B1324" w:rsidRPr="008D0781" w:rsidRDefault="009B1324" w:rsidP="00622B31">
            <w:pPr>
              <w:tabs>
                <w:tab w:val="left" w:pos="2600"/>
                <w:tab w:val="center" w:pos="4536"/>
                <w:tab w:val="center" w:pos="5670"/>
                <w:tab w:val="center" w:pos="6804"/>
                <w:tab w:val="right" w:pos="7655"/>
              </w:tabs>
              <w:ind w:left="545"/>
              <w:jc w:val="left"/>
              <w:rPr>
                <w:rFonts w:cs="Arial"/>
                <w:sz w:val="18"/>
                <w:szCs w:val="18"/>
              </w:rPr>
            </w:pPr>
            <w:r w:rsidRPr="008D0781">
              <w:rPr>
                <w:rFonts w:cs="Arial"/>
                <w:sz w:val="18"/>
                <w:szCs w:val="18"/>
              </w:rPr>
              <w:t xml:space="preserve">   - related persons</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rPr>
            </w:pPr>
            <w:r w:rsidRPr="008D0781">
              <w:rPr>
                <w:rFonts w:eastAsia="Arial Unicode MS" w:cs="Arial"/>
                <w:color w:val="000000"/>
                <w:sz w:val="18"/>
                <w:szCs w:val="18"/>
                <w:lang w:val="en-GB"/>
              </w:rPr>
              <w:t>25</w:t>
            </w:r>
            <w:r w:rsidR="009B1324" w:rsidRPr="008D0781">
              <w:rPr>
                <w:rFonts w:eastAsia="Arial Unicode MS" w:cs="Arial"/>
                <w:color w:val="000000"/>
                <w:sz w:val="18"/>
                <w:szCs w:val="18"/>
              </w:rPr>
              <w:t>,</w:t>
            </w:r>
            <w:r w:rsidRPr="008D0781">
              <w:rPr>
                <w:rFonts w:eastAsia="Arial Unicode MS" w:cs="Arial"/>
                <w:color w:val="000000"/>
                <w:sz w:val="18"/>
                <w:szCs w:val="18"/>
                <w:lang w:val="en-GB"/>
              </w:rPr>
              <w:t>107</w:t>
            </w:r>
          </w:p>
        </w:tc>
        <w:tc>
          <w:tcPr>
            <w:tcW w:w="1368" w:type="dxa"/>
            <w:tcBorders>
              <w:bottom w:val="single" w:sz="4" w:space="0" w:color="auto"/>
            </w:tcBorders>
            <w:vAlign w:val="bottom"/>
          </w:tcPr>
          <w:p w:rsidR="009B1324" w:rsidRPr="008D0781" w:rsidRDefault="00981E2C" w:rsidP="00622B31">
            <w:pPr>
              <w:ind w:right="-72"/>
              <w:jc w:val="right"/>
              <w:rPr>
                <w:rFonts w:eastAsia="Arial Unicode MS" w:cs="Arial"/>
                <w:color w:val="000000"/>
                <w:sz w:val="18"/>
                <w:szCs w:val="18"/>
              </w:rPr>
            </w:pPr>
            <w:r w:rsidRPr="008D0781">
              <w:rPr>
                <w:rFonts w:eastAsia="Arial Unicode MS" w:cs="Arial"/>
                <w:color w:val="000000"/>
                <w:sz w:val="18"/>
                <w:szCs w:val="18"/>
                <w:lang w:val="en-GB"/>
              </w:rPr>
              <w:t>4</w:t>
            </w:r>
            <w:r w:rsidR="009B1324" w:rsidRPr="008D0781">
              <w:rPr>
                <w:rFonts w:eastAsia="Arial Unicode MS" w:cs="Arial"/>
                <w:color w:val="000000"/>
                <w:sz w:val="18"/>
                <w:szCs w:val="18"/>
              </w:rPr>
              <w:t>,</w:t>
            </w:r>
            <w:r w:rsidRPr="008D0781">
              <w:rPr>
                <w:rFonts w:eastAsia="Arial Unicode MS" w:cs="Arial"/>
                <w:color w:val="000000"/>
                <w:sz w:val="18"/>
                <w:szCs w:val="18"/>
                <w:lang w:val="en-GB"/>
              </w:rPr>
              <w:t>132</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25</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107</w:t>
            </w:r>
          </w:p>
        </w:tc>
        <w:tc>
          <w:tcPr>
            <w:tcW w:w="1368" w:type="dxa"/>
            <w:tcBorders>
              <w:bottom w:val="single" w:sz="4" w:space="0" w:color="auto"/>
            </w:tcBorders>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4</w:t>
            </w:r>
            <w:r w:rsidR="009B1324" w:rsidRPr="008D0781">
              <w:rPr>
                <w:rFonts w:cs="Arial"/>
                <w:sz w:val="18"/>
                <w:szCs w:val="18"/>
                <w:lang w:val="en-GB"/>
              </w:rPr>
              <w:t>,</w:t>
            </w:r>
            <w:r w:rsidRPr="008D0781">
              <w:rPr>
                <w:rFonts w:cs="Arial"/>
                <w:sz w:val="18"/>
                <w:szCs w:val="18"/>
                <w:lang w:val="en-GB"/>
              </w:rPr>
              <w:t>132</w:t>
            </w:r>
          </w:p>
        </w:tc>
      </w:tr>
      <w:tr w:rsidR="00A052DF" w:rsidRPr="008D0781" w:rsidTr="00622B31">
        <w:trPr>
          <w:cantSplit/>
        </w:trPr>
        <w:tc>
          <w:tcPr>
            <w:tcW w:w="4090" w:type="dxa"/>
            <w:vAlign w:val="bottom"/>
          </w:tcPr>
          <w:p w:rsidR="00A052DF" w:rsidRPr="008D0781" w:rsidRDefault="00A052DF" w:rsidP="00622B31">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rPr>
            </w:pPr>
          </w:p>
        </w:tc>
      </w:tr>
      <w:tr w:rsidR="009B1324" w:rsidRPr="008D0781" w:rsidTr="00622B31">
        <w:trPr>
          <w:cantSplit/>
        </w:trPr>
        <w:tc>
          <w:tcPr>
            <w:tcW w:w="4090" w:type="dxa"/>
            <w:vAlign w:val="bottom"/>
          </w:tcPr>
          <w:p w:rsidR="009B1324" w:rsidRPr="008D0781" w:rsidRDefault="009B1324" w:rsidP="00622B31">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bottom w:val="single" w:sz="4" w:space="0" w:color="auto"/>
            </w:tcBorders>
            <w:shd w:val="clear" w:color="auto" w:fill="FAFAFA"/>
            <w:vAlign w:val="bottom"/>
          </w:tcPr>
          <w:p w:rsidR="009B1324" w:rsidRPr="008D0781" w:rsidRDefault="009B1324"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fldChar w:fldCharType="begin"/>
            </w:r>
            <w:r w:rsidRPr="008D0781">
              <w:rPr>
                <w:rFonts w:eastAsia="Arial Unicode MS" w:cs="Arial"/>
                <w:color w:val="000000"/>
                <w:sz w:val="18"/>
                <w:szCs w:val="18"/>
                <w:lang w:val="en-GB"/>
              </w:rPr>
              <w:instrText xml:space="preserve"> =SUM(ABOVE) </w:instrText>
            </w:r>
            <w:r w:rsidRPr="008D0781">
              <w:rPr>
                <w:rFonts w:eastAsia="Arial Unicode MS" w:cs="Arial"/>
                <w:color w:val="000000"/>
                <w:sz w:val="18"/>
                <w:szCs w:val="18"/>
                <w:lang w:val="en-GB"/>
              </w:rPr>
              <w:fldChar w:fldCharType="separate"/>
            </w:r>
            <w:r w:rsidR="00981E2C" w:rsidRPr="008D0781">
              <w:rPr>
                <w:rFonts w:eastAsia="Arial Unicode MS" w:cs="Arial"/>
                <w:noProof/>
                <w:color w:val="000000"/>
                <w:sz w:val="18"/>
                <w:szCs w:val="18"/>
                <w:lang w:val="en-GB"/>
              </w:rPr>
              <w:t>25</w:t>
            </w:r>
            <w:r w:rsidRPr="008D0781">
              <w:rPr>
                <w:rFonts w:eastAsia="Arial Unicode MS" w:cs="Arial"/>
                <w:noProof/>
                <w:color w:val="000000"/>
                <w:sz w:val="18"/>
                <w:szCs w:val="18"/>
                <w:lang w:val="en-GB"/>
              </w:rPr>
              <w:t>,</w:t>
            </w:r>
            <w:r w:rsidR="00981E2C" w:rsidRPr="008D0781">
              <w:rPr>
                <w:rFonts w:eastAsia="Arial Unicode MS" w:cs="Arial"/>
                <w:noProof/>
                <w:color w:val="000000"/>
                <w:sz w:val="18"/>
                <w:szCs w:val="18"/>
                <w:lang w:val="en-GB"/>
              </w:rPr>
              <w:t>107</w:t>
            </w:r>
            <w:r w:rsidRPr="008D0781">
              <w:rPr>
                <w:rFonts w:eastAsia="Arial Unicode MS" w:cs="Arial"/>
                <w:color w:val="000000"/>
                <w:sz w:val="18"/>
                <w:szCs w:val="18"/>
                <w:lang w:val="en-GB"/>
              </w:rPr>
              <w:fldChar w:fldCharType="end"/>
            </w:r>
          </w:p>
        </w:tc>
        <w:tc>
          <w:tcPr>
            <w:tcW w:w="1368" w:type="dxa"/>
            <w:tcBorders>
              <w:bottom w:val="single" w:sz="4" w:space="0" w:color="auto"/>
            </w:tcBorders>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4</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132</w:t>
            </w:r>
          </w:p>
        </w:tc>
        <w:tc>
          <w:tcPr>
            <w:tcW w:w="1368" w:type="dxa"/>
            <w:tcBorders>
              <w:bottom w:val="single" w:sz="4" w:space="0" w:color="auto"/>
            </w:tcBorders>
            <w:shd w:val="clear" w:color="auto" w:fill="FAFAFA"/>
            <w:vAlign w:val="bottom"/>
          </w:tcPr>
          <w:p w:rsidR="009B1324" w:rsidRPr="008D0781" w:rsidRDefault="00B96629"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1</w:t>
            </w:r>
            <w:r w:rsidR="00981E2C" w:rsidRPr="008D0781">
              <w:rPr>
                <w:rFonts w:eastAsia="Arial Unicode MS" w:cs="Arial"/>
                <w:color w:val="000000"/>
                <w:sz w:val="18"/>
                <w:szCs w:val="18"/>
                <w:lang w:val="en-GB"/>
              </w:rPr>
              <w:t>45</w:t>
            </w:r>
            <w:r w:rsidR="009B1324" w:rsidRPr="008D0781">
              <w:rPr>
                <w:rFonts w:eastAsia="Arial Unicode MS" w:cs="Arial"/>
                <w:color w:val="000000"/>
                <w:sz w:val="18"/>
                <w:szCs w:val="18"/>
                <w:lang w:val="en-GB"/>
              </w:rPr>
              <w:t>,</w:t>
            </w:r>
            <w:r w:rsidR="00981E2C" w:rsidRPr="008D0781">
              <w:rPr>
                <w:rFonts w:eastAsia="Arial Unicode MS" w:cs="Arial"/>
                <w:color w:val="000000"/>
                <w:sz w:val="18"/>
                <w:szCs w:val="18"/>
                <w:lang w:val="en-GB"/>
              </w:rPr>
              <w:t>107</w:t>
            </w:r>
          </w:p>
        </w:tc>
        <w:tc>
          <w:tcPr>
            <w:tcW w:w="1368" w:type="dxa"/>
            <w:tcBorders>
              <w:bottom w:val="single" w:sz="4" w:space="0" w:color="auto"/>
            </w:tcBorders>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364</w:t>
            </w:r>
            <w:r w:rsidR="009B1324" w:rsidRPr="008D0781">
              <w:rPr>
                <w:rFonts w:cs="Arial"/>
                <w:sz w:val="18"/>
                <w:szCs w:val="18"/>
                <w:lang w:val="en-GB"/>
              </w:rPr>
              <w:t>,</w:t>
            </w:r>
            <w:r w:rsidRPr="008D0781">
              <w:rPr>
                <w:rFonts w:cs="Arial"/>
                <w:sz w:val="18"/>
                <w:szCs w:val="18"/>
                <w:lang w:val="en-GB"/>
              </w:rPr>
              <w:t>132</w:t>
            </w:r>
          </w:p>
        </w:tc>
      </w:tr>
      <w:tr w:rsidR="00A052DF" w:rsidRPr="008D0781" w:rsidTr="00622B31">
        <w:trPr>
          <w:cantSplit/>
        </w:trPr>
        <w:tc>
          <w:tcPr>
            <w:tcW w:w="4090" w:type="dxa"/>
            <w:vAlign w:val="bottom"/>
          </w:tcPr>
          <w:p w:rsidR="00A052DF" w:rsidRPr="008D0781" w:rsidRDefault="00A052DF" w:rsidP="00622B31">
            <w:pPr>
              <w:ind w:left="545"/>
              <w:rPr>
                <w:rFonts w:cs="Arial"/>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cs/>
                <w:lang w:val="en-GB"/>
              </w:rPr>
            </w:pPr>
          </w:p>
        </w:tc>
      </w:tr>
      <w:tr w:rsidR="00A052DF" w:rsidRPr="008D0781" w:rsidTr="00622B31">
        <w:trPr>
          <w:cantSplit/>
        </w:trPr>
        <w:tc>
          <w:tcPr>
            <w:tcW w:w="4090" w:type="dxa"/>
            <w:vAlign w:val="bottom"/>
          </w:tcPr>
          <w:p w:rsidR="00A052DF" w:rsidRPr="008D0781" w:rsidRDefault="00A052DF" w:rsidP="00622B31">
            <w:pPr>
              <w:tabs>
                <w:tab w:val="left" w:pos="2600"/>
                <w:tab w:val="center" w:pos="4536"/>
                <w:tab w:val="center" w:pos="5670"/>
                <w:tab w:val="center" w:pos="6804"/>
                <w:tab w:val="right" w:pos="7655"/>
              </w:tabs>
              <w:ind w:left="545"/>
              <w:jc w:val="left"/>
              <w:rPr>
                <w:rFonts w:cs="Arial"/>
                <w:sz w:val="18"/>
                <w:szCs w:val="18"/>
              </w:rPr>
            </w:pPr>
            <w:r w:rsidRPr="008D0781">
              <w:rPr>
                <w:rFonts w:cs="Arial"/>
                <w:sz w:val="18"/>
                <w:szCs w:val="18"/>
              </w:rPr>
              <w:t>Rental income from</w:t>
            </w:r>
          </w:p>
        </w:tc>
        <w:tc>
          <w:tcPr>
            <w:tcW w:w="1368" w:type="dxa"/>
            <w:shd w:val="clear" w:color="auto" w:fill="FAFAFA"/>
            <w:vAlign w:val="bottom"/>
          </w:tcPr>
          <w:p w:rsidR="00A052DF" w:rsidRPr="008D0781" w:rsidRDefault="00A052DF" w:rsidP="00622B31">
            <w:pPr>
              <w:ind w:right="-72"/>
              <w:jc w:val="right"/>
              <w:rPr>
                <w:rFonts w:cs="Arial"/>
                <w:sz w:val="18"/>
                <w:szCs w:val="18"/>
                <w:cs/>
                <w:lang w:val="en-GB"/>
              </w:rPr>
            </w:pPr>
          </w:p>
        </w:tc>
        <w:tc>
          <w:tcPr>
            <w:tcW w:w="1368" w:type="dxa"/>
            <w:vAlign w:val="bottom"/>
          </w:tcPr>
          <w:p w:rsidR="00A052DF" w:rsidRPr="008D0781" w:rsidRDefault="00A052DF" w:rsidP="00622B31">
            <w:pPr>
              <w:ind w:right="-72"/>
              <w:jc w:val="right"/>
              <w:rPr>
                <w:rFonts w:cs="Arial"/>
                <w:sz w:val="18"/>
                <w:szCs w:val="18"/>
                <w:cs/>
                <w:lang w:val="en-GB"/>
              </w:rPr>
            </w:pPr>
          </w:p>
        </w:tc>
        <w:tc>
          <w:tcPr>
            <w:tcW w:w="1368" w:type="dxa"/>
            <w:shd w:val="clear" w:color="auto" w:fill="FAFAFA"/>
            <w:vAlign w:val="bottom"/>
          </w:tcPr>
          <w:p w:rsidR="00A052DF" w:rsidRPr="008D0781" w:rsidRDefault="00A052DF" w:rsidP="00622B31">
            <w:pPr>
              <w:ind w:right="-72"/>
              <w:jc w:val="right"/>
              <w:rPr>
                <w:rFonts w:cs="Arial"/>
                <w:sz w:val="18"/>
                <w:szCs w:val="18"/>
                <w:lang w:val="en-GB"/>
              </w:rPr>
            </w:pPr>
          </w:p>
        </w:tc>
        <w:tc>
          <w:tcPr>
            <w:tcW w:w="1368" w:type="dxa"/>
            <w:vAlign w:val="bottom"/>
          </w:tcPr>
          <w:p w:rsidR="00A052DF" w:rsidRPr="008D0781" w:rsidRDefault="00A052DF" w:rsidP="00622B31">
            <w:pPr>
              <w:ind w:right="-72"/>
              <w:jc w:val="right"/>
              <w:rPr>
                <w:rFonts w:cs="Arial"/>
                <w:sz w:val="18"/>
                <w:szCs w:val="18"/>
                <w:lang w:val="en-GB"/>
              </w:rPr>
            </w:pPr>
          </w:p>
        </w:tc>
      </w:tr>
      <w:tr w:rsidR="009B1324" w:rsidRPr="008D0781" w:rsidTr="00622B31">
        <w:trPr>
          <w:cantSplit/>
        </w:trPr>
        <w:tc>
          <w:tcPr>
            <w:tcW w:w="4090" w:type="dxa"/>
            <w:vAlign w:val="bottom"/>
          </w:tcPr>
          <w:p w:rsidR="009B1324" w:rsidRPr="008D0781" w:rsidRDefault="009B1324" w:rsidP="00622B31">
            <w:pPr>
              <w:tabs>
                <w:tab w:val="center" w:pos="4536"/>
                <w:tab w:val="center" w:pos="5670"/>
                <w:tab w:val="center" w:pos="6804"/>
                <w:tab w:val="right" w:pos="7655"/>
              </w:tabs>
              <w:ind w:left="545"/>
              <w:jc w:val="left"/>
              <w:rPr>
                <w:rFonts w:cs="Arial"/>
                <w:sz w:val="18"/>
                <w:szCs w:val="18"/>
              </w:rPr>
            </w:pPr>
            <w:r w:rsidRPr="008D0781">
              <w:rPr>
                <w:rFonts w:cs="Arial"/>
                <w:sz w:val="18"/>
                <w:szCs w:val="18"/>
              </w:rPr>
              <w:t xml:space="preserve">   - subsidiary</w:t>
            </w:r>
          </w:p>
        </w:tc>
        <w:tc>
          <w:tcPr>
            <w:tcW w:w="1368" w:type="dxa"/>
            <w:shd w:val="clear" w:color="auto" w:fill="FAFAFA"/>
            <w:vAlign w:val="bottom"/>
          </w:tcPr>
          <w:p w:rsidR="009B1324" w:rsidRPr="008D0781" w:rsidRDefault="009B1324"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w:t>
            </w:r>
          </w:p>
        </w:tc>
        <w:tc>
          <w:tcPr>
            <w:tcW w:w="1368" w:type="dxa"/>
            <w:vAlign w:val="bottom"/>
          </w:tcPr>
          <w:p w:rsidR="009B1324" w:rsidRPr="008D0781" w:rsidRDefault="009B1324"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w:t>
            </w:r>
          </w:p>
        </w:tc>
        <w:tc>
          <w:tcPr>
            <w:tcW w:w="1368" w:type="dxa"/>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60</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000</w:t>
            </w:r>
          </w:p>
        </w:tc>
        <w:tc>
          <w:tcPr>
            <w:tcW w:w="1368" w:type="dxa"/>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60</w:t>
            </w:r>
            <w:r w:rsidR="009B1324" w:rsidRPr="008D0781">
              <w:rPr>
                <w:rFonts w:cs="Arial"/>
                <w:sz w:val="18"/>
                <w:szCs w:val="18"/>
                <w:lang w:val="en-GB"/>
              </w:rPr>
              <w:t>,</w:t>
            </w:r>
            <w:r w:rsidRPr="008D0781">
              <w:rPr>
                <w:rFonts w:cs="Arial"/>
                <w:sz w:val="18"/>
                <w:szCs w:val="18"/>
                <w:lang w:val="en-GB"/>
              </w:rPr>
              <w:t>000</w:t>
            </w:r>
          </w:p>
        </w:tc>
      </w:tr>
      <w:tr w:rsidR="009B1324" w:rsidRPr="008D0781" w:rsidTr="00622B31">
        <w:trPr>
          <w:cantSplit/>
        </w:trPr>
        <w:tc>
          <w:tcPr>
            <w:tcW w:w="4090" w:type="dxa"/>
            <w:vAlign w:val="bottom"/>
          </w:tcPr>
          <w:p w:rsidR="009B1324" w:rsidRPr="008D0781" w:rsidRDefault="009B1324" w:rsidP="00622B31">
            <w:pPr>
              <w:tabs>
                <w:tab w:val="center" w:pos="4536"/>
                <w:tab w:val="center" w:pos="5670"/>
                <w:tab w:val="center" w:pos="6804"/>
                <w:tab w:val="right" w:pos="7655"/>
              </w:tabs>
              <w:ind w:left="545"/>
              <w:jc w:val="left"/>
              <w:rPr>
                <w:rFonts w:cs="Arial"/>
                <w:sz w:val="18"/>
                <w:szCs w:val="18"/>
              </w:rPr>
            </w:pPr>
            <w:r w:rsidRPr="008D0781">
              <w:rPr>
                <w:rFonts w:cs="Arial"/>
                <w:sz w:val="18"/>
                <w:szCs w:val="18"/>
              </w:rPr>
              <w:t xml:space="preserve">   - related persons</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628</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800</w:t>
            </w:r>
          </w:p>
        </w:tc>
        <w:tc>
          <w:tcPr>
            <w:tcW w:w="1368" w:type="dxa"/>
            <w:tcBorders>
              <w:bottom w:val="single" w:sz="4" w:space="0" w:color="auto"/>
            </w:tcBorders>
            <w:vAlign w:val="bottom"/>
          </w:tcPr>
          <w:p w:rsidR="009B1324" w:rsidRPr="008D0781" w:rsidRDefault="00981E2C"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628</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800</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628</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800</w:t>
            </w:r>
          </w:p>
        </w:tc>
        <w:tc>
          <w:tcPr>
            <w:tcW w:w="1368" w:type="dxa"/>
            <w:tcBorders>
              <w:bottom w:val="single" w:sz="4" w:space="0" w:color="auto"/>
            </w:tcBorders>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628</w:t>
            </w:r>
            <w:r w:rsidR="009B1324" w:rsidRPr="008D0781">
              <w:rPr>
                <w:rFonts w:cs="Arial"/>
                <w:sz w:val="18"/>
                <w:szCs w:val="18"/>
                <w:lang w:val="en-GB"/>
              </w:rPr>
              <w:t>,</w:t>
            </w:r>
            <w:r w:rsidRPr="008D0781">
              <w:rPr>
                <w:rFonts w:cs="Arial"/>
                <w:sz w:val="18"/>
                <w:szCs w:val="18"/>
                <w:lang w:val="en-GB"/>
              </w:rPr>
              <w:t>800</w:t>
            </w:r>
          </w:p>
        </w:tc>
      </w:tr>
      <w:tr w:rsidR="00A052DF" w:rsidRPr="008D0781" w:rsidTr="00622B31">
        <w:trPr>
          <w:cantSplit/>
        </w:trPr>
        <w:tc>
          <w:tcPr>
            <w:tcW w:w="4090" w:type="dxa"/>
            <w:vAlign w:val="bottom"/>
          </w:tcPr>
          <w:p w:rsidR="00A052DF" w:rsidRPr="008D0781" w:rsidRDefault="00A052DF" w:rsidP="00622B31">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rPr>
            </w:pPr>
          </w:p>
        </w:tc>
      </w:tr>
      <w:tr w:rsidR="009B1324" w:rsidRPr="008D0781" w:rsidTr="00622B31">
        <w:trPr>
          <w:cantSplit/>
        </w:trPr>
        <w:tc>
          <w:tcPr>
            <w:tcW w:w="4090" w:type="dxa"/>
            <w:vAlign w:val="bottom"/>
          </w:tcPr>
          <w:p w:rsidR="009B1324" w:rsidRPr="008D0781" w:rsidRDefault="009B1324" w:rsidP="00622B31">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bottom w:val="single" w:sz="4" w:space="0" w:color="auto"/>
            </w:tcBorders>
            <w:shd w:val="clear" w:color="auto" w:fill="FAFAFA"/>
            <w:vAlign w:val="bottom"/>
          </w:tcPr>
          <w:p w:rsidR="009B1324" w:rsidRPr="008D0781" w:rsidRDefault="009B1324"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fldChar w:fldCharType="begin"/>
            </w:r>
            <w:r w:rsidRPr="008D0781">
              <w:rPr>
                <w:rFonts w:eastAsia="Arial Unicode MS" w:cs="Arial"/>
                <w:color w:val="000000"/>
                <w:sz w:val="18"/>
                <w:szCs w:val="18"/>
                <w:lang w:val="en-GB"/>
              </w:rPr>
              <w:instrText xml:space="preserve"> =SUM(ABOVE) </w:instrText>
            </w:r>
            <w:r w:rsidRPr="008D0781">
              <w:rPr>
                <w:rFonts w:eastAsia="Arial Unicode MS" w:cs="Arial"/>
                <w:color w:val="000000"/>
                <w:sz w:val="18"/>
                <w:szCs w:val="18"/>
                <w:lang w:val="en-GB"/>
              </w:rPr>
              <w:fldChar w:fldCharType="separate"/>
            </w:r>
            <w:r w:rsidR="00981E2C" w:rsidRPr="008D0781">
              <w:rPr>
                <w:rFonts w:eastAsia="Arial Unicode MS" w:cs="Arial"/>
                <w:noProof/>
                <w:color w:val="000000"/>
                <w:sz w:val="18"/>
                <w:szCs w:val="18"/>
                <w:lang w:val="en-GB"/>
              </w:rPr>
              <w:t>628</w:t>
            </w:r>
            <w:r w:rsidRPr="008D0781">
              <w:rPr>
                <w:rFonts w:eastAsia="Arial Unicode MS" w:cs="Arial"/>
                <w:noProof/>
                <w:color w:val="000000"/>
                <w:sz w:val="18"/>
                <w:szCs w:val="18"/>
                <w:lang w:val="en-GB"/>
              </w:rPr>
              <w:t>,</w:t>
            </w:r>
            <w:r w:rsidR="00981E2C" w:rsidRPr="008D0781">
              <w:rPr>
                <w:rFonts w:eastAsia="Arial Unicode MS" w:cs="Arial"/>
                <w:noProof/>
                <w:color w:val="000000"/>
                <w:sz w:val="18"/>
                <w:szCs w:val="18"/>
                <w:lang w:val="en-GB"/>
              </w:rPr>
              <w:t>800</w:t>
            </w:r>
            <w:r w:rsidRPr="008D0781">
              <w:rPr>
                <w:rFonts w:eastAsia="Arial Unicode MS" w:cs="Arial"/>
                <w:color w:val="000000"/>
                <w:sz w:val="18"/>
                <w:szCs w:val="18"/>
                <w:lang w:val="en-GB"/>
              </w:rPr>
              <w:fldChar w:fldCharType="end"/>
            </w:r>
          </w:p>
        </w:tc>
        <w:tc>
          <w:tcPr>
            <w:tcW w:w="1368" w:type="dxa"/>
            <w:tcBorders>
              <w:bottom w:val="single" w:sz="4" w:space="0" w:color="auto"/>
            </w:tcBorders>
            <w:vAlign w:val="bottom"/>
          </w:tcPr>
          <w:p w:rsidR="009B1324" w:rsidRPr="008D0781" w:rsidRDefault="00981E2C" w:rsidP="00622B31">
            <w:pPr>
              <w:ind w:right="-72"/>
              <w:jc w:val="right"/>
              <w:rPr>
                <w:rFonts w:eastAsia="Arial Unicode MS" w:cs="Arial"/>
                <w:color w:val="000000"/>
                <w:sz w:val="18"/>
                <w:szCs w:val="18"/>
                <w:cs/>
                <w:lang w:val="en-GB"/>
              </w:rPr>
            </w:pPr>
            <w:r w:rsidRPr="008D0781">
              <w:rPr>
                <w:rFonts w:eastAsia="Arial Unicode MS" w:cs="Arial"/>
                <w:color w:val="000000"/>
                <w:sz w:val="18"/>
                <w:szCs w:val="18"/>
                <w:lang w:val="en-GB"/>
              </w:rPr>
              <w:t>628</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800</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6</w:t>
            </w:r>
            <w:r w:rsidR="00B96629" w:rsidRPr="008D0781">
              <w:rPr>
                <w:rFonts w:eastAsia="Arial Unicode MS" w:cs="Arial"/>
                <w:color w:val="000000"/>
                <w:sz w:val="18"/>
                <w:szCs w:val="18"/>
                <w:lang w:val="en-GB"/>
              </w:rPr>
              <w:t>8</w:t>
            </w:r>
            <w:r w:rsidRPr="008D0781">
              <w:rPr>
                <w:rFonts w:eastAsia="Arial Unicode MS" w:cs="Arial"/>
                <w:color w:val="000000"/>
                <w:sz w:val="18"/>
                <w:szCs w:val="18"/>
                <w:lang w:val="en-GB"/>
              </w:rPr>
              <w:t>8</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800</w:t>
            </w:r>
          </w:p>
        </w:tc>
        <w:tc>
          <w:tcPr>
            <w:tcW w:w="1368" w:type="dxa"/>
            <w:tcBorders>
              <w:bottom w:val="single" w:sz="4" w:space="0" w:color="auto"/>
            </w:tcBorders>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688</w:t>
            </w:r>
            <w:r w:rsidR="009B1324" w:rsidRPr="008D0781">
              <w:rPr>
                <w:rFonts w:cs="Arial"/>
                <w:sz w:val="18"/>
                <w:szCs w:val="18"/>
                <w:lang w:val="en-GB"/>
              </w:rPr>
              <w:t>,</w:t>
            </w:r>
            <w:r w:rsidRPr="008D0781">
              <w:rPr>
                <w:rFonts w:cs="Arial"/>
                <w:sz w:val="18"/>
                <w:szCs w:val="18"/>
                <w:lang w:val="en-GB"/>
              </w:rPr>
              <w:t>800</w:t>
            </w:r>
          </w:p>
        </w:tc>
      </w:tr>
      <w:tr w:rsidR="00A052DF" w:rsidRPr="008D0781" w:rsidTr="00622B31">
        <w:trPr>
          <w:cantSplit/>
        </w:trPr>
        <w:tc>
          <w:tcPr>
            <w:tcW w:w="4090" w:type="dxa"/>
            <w:vAlign w:val="bottom"/>
          </w:tcPr>
          <w:p w:rsidR="00A052DF" w:rsidRPr="008D0781" w:rsidRDefault="00A052DF" w:rsidP="00622B31">
            <w:pPr>
              <w:ind w:left="545"/>
              <w:rPr>
                <w:rFonts w:cs="Arial"/>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cs/>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cs/>
                <w:lang w:val="en-GB"/>
              </w:rPr>
            </w:pPr>
          </w:p>
        </w:tc>
      </w:tr>
      <w:tr w:rsidR="009B1324" w:rsidRPr="008D0781" w:rsidTr="00622B31">
        <w:trPr>
          <w:cantSplit/>
        </w:trPr>
        <w:tc>
          <w:tcPr>
            <w:tcW w:w="4090" w:type="dxa"/>
            <w:vAlign w:val="bottom"/>
          </w:tcPr>
          <w:p w:rsidR="009B1324" w:rsidRPr="008D0781" w:rsidRDefault="009B1324" w:rsidP="00622B31">
            <w:pPr>
              <w:tabs>
                <w:tab w:val="left" w:pos="1134"/>
                <w:tab w:val="left" w:pos="1276"/>
                <w:tab w:val="center" w:pos="3402"/>
                <w:tab w:val="center" w:pos="4536"/>
                <w:tab w:val="center" w:pos="5670"/>
                <w:tab w:val="center" w:pos="6804"/>
                <w:tab w:val="right" w:pos="7655"/>
              </w:tabs>
              <w:ind w:left="545"/>
              <w:jc w:val="left"/>
              <w:rPr>
                <w:rFonts w:cs="Arial"/>
                <w:sz w:val="18"/>
                <w:szCs w:val="18"/>
              </w:rPr>
            </w:pPr>
            <w:r w:rsidRPr="008D0781">
              <w:rPr>
                <w:rFonts w:cs="Arial"/>
                <w:sz w:val="18"/>
                <w:szCs w:val="18"/>
              </w:rPr>
              <w:t>Interest income from subsidiary</w:t>
            </w:r>
          </w:p>
        </w:tc>
        <w:tc>
          <w:tcPr>
            <w:tcW w:w="1368" w:type="dxa"/>
            <w:tcBorders>
              <w:bottom w:val="single" w:sz="4" w:space="0" w:color="auto"/>
            </w:tcBorders>
            <w:shd w:val="clear" w:color="auto" w:fill="FAFAFA"/>
            <w:vAlign w:val="bottom"/>
          </w:tcPr>
          <w:p w:rsidR="009B1324" w:rsidRPr="008D0781" w:rsidRDefault="009B1324"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368" w:type="dxa"/>
            <w:tcBorders>
              <w:bottom w:val="single" w:sz="4" w:space="0" w:color="auto"/>
            </w:tcBorders>
            <w:vAlign w:val="bottom"/>
          </w:tcPr>
          <w:p w:rsidR="009B1324" w:rsidRPr="008D0781" w:rsidRDefault="009B1324"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w:t>
            </w:r>
          </w:p>
        </w:tc>
        <w:tc>
          <w:tcPr>
            <w:tcW w:w="1368" w:type="dxa"/>
            <w:tcBorders>
              <w:bottom w:val="single" w:sz="4" w:space="0" w:color="auto"/>
            </w:tcBorders>
            <w:shd w:val="clear" w:color="auto" w:fill="FAFAFA"/>
            <w:vAlign w:val="bottom"/>
          </w:tcPr>
          <w:p w:rsidR="009B1324" w:rsidRPr="008D0781" w:rsidRDefault="00981E2C" w:rsidP="00622B31">
            <w:pPr>
              <w:ind w:right="-72"/>
              <w:jc w:val="right"/>
              <w:rPr>
                <w:rFonts w:eastAsia="Arial Unicode MS" w:cs="Arial"/>
                <w:color w:val="000000"/>
                <w:sz w:val="18"/>
                <w:szCs w:val="18"/>
                <w:lang w:val="en-GB"/>
              </w:rPr>
            </w:pPr>
            <w:r w:rsidRPr="008D0781">
              <w:rPr>
                <w:rFonts w:eastAsia="Arial Unicode MS" w:cs="Arial"/>
                <w:color w:val="000000"/>
                <w:sz w:val="18"/>
                <w:szCs w:val="18"/>
                <w:lang w:val="en-GB"/>
              </w:rPr>
              <w:t>26</w:t>
            </w:r>
            <w:r w:rsidR="009B1324" w:rsidRPr="008D0781">
              <w:rPr>
                <w:rFonts w:eastAsia="Arial Unicode MS" w:cs="Arial"/>
                <w:color w:val="000000"/>
                <w:sz w:val="18"/>
                <w:szCs w:val="18"/>
                <w:lang w:val="en-GB"/>
              </w:rPr>
              <w:t>,</w:t>
            </w:r>
            <w:r w:rsidRPr="008D0781">
              <w:rPr>
                <w:rFonts w:eastAsia="Arial Unicode MS" w:cs="Arial"/>
                <w:color w:val="000000"/>
                <w:sz w:val="18"/>
                <w:szCs w:val="18"/>
                <w:lang w:val="en-GB"/>
              </w:rPr>
              <w:t>370</w:t>
            </w:r>
          </w:p>
        </w:tc>
        <w:tc>
          <w:tcPr>
            <w:tcW w:w="1368" w:type="dxa"/>
            <w:tcBorders>
              <w:bottom w:val="single" w:sz="4" w:space="0" w:color="auto"/>
            </w:tcBorders>
            <w:vAlign w:val="bottom"/>
          </w:tcPr>
          <w:p w:rsidR="009B1324" w:rsidRPr="008D0781" w:rsidRDefault="00981E2C" w:rsidP="00622B31">
            <w:pPr>
              <w:ind w:right="-72"/>
              <w:jc w:val="right"/>
              <w:rPr>
                <w:rFonts w:cs="Arial"/>
                <w:sz w:val="18"/>
                <w:szCs w:val="18"/>
                <w:lang w:val="en-GB"/>
              </w:rPr>
            </w:pPr>
            <w:r w:rsidRPr="008D0781">
              <w:rPr>
                <w:rFonts w:cs="Arial"/>
                <w:sz w:val="18"/>
                <w:szCs w:val="18"/>
                <w:lang w:val="en-GB"/>
              </w:rPr>
              <w:t>105</w:t>
            </w:r>
            <w:r w:rsidR="009B1324" w:rsidRPr="008D0781">
              <w:rPr>
                <w:rFonts w:cs="Arial"/>
                <w:sz w:val="18"/>
                <w:szCs w:val="18"/>
                <w:lang w:val="en-GB"/>
              </w:rPr>
              <w:t>,</w:t>
            </w:r>
            <w:r w:rsidRPr="008D0781">
              <w:rPr>
                <w:rFonts w:cs="Arial"/>
                <w:sz w:val="18"/>
                <w:szCs w:val="18"/>
                <w:lang w:val="en-GB"/>
              </w:rPr>
              <w:t>009</w:t>
            </w:r>
          </w:p>
        </w:tc>
      </w:tr>
    </w:tbl>
    <w:p w:rsidR="00E50F72" w:rsidRDefault="00622B31" w:rsidP="00622B31">
      <w:pPr>
        <w:ind w:left="540" w:hanging="540"/>
        <w:jc w:val="thaiDistribute"/>
        <w:outlineLvl w:val="0"/>
        <w:rPr>
          <w:rFonts w:cs="Arial"/>
          <w:sz w:val="18"/>
          <w:szCs w:val="18"/>
        </w:rPr>
      </w:pPr>
      <w:r w:rsidRPr="008D0781">
        <w:rPr>
          <w:rFonts w:cs="Arial"/>
          <w:sz w:val="18"/>
          <w:szCs w:val="18"/>
        </w:rPr>
        <w:br w:type="page"/>
      </w:r>
    </w:p>
    <w:p w:rsidR="00007435" w:rsidRPr="008D0781" w:rsidRDefault="00915A98" w:rsidP="00622B31">
      <w:pPr>
        <w:ind w:left="540" w:hanging="540"/>
        <w:jc w:val="thaiDistribute"/>
        <w:outlineLvl w:val="0"/>
        <w:rPr>
          <w:rFonts w:eastAsia="SimSun" w:cs="Arial"/>
          <w:b/>
          <w:bCs/>
          <w:snapToGrid w:val="0"/>
          <w:color w:val="CF4A02"/>
          <w:sz w:val="18"/>
          <w:szCs w:val="18"/>
          <w:lang w:val="en-GB" w:eastAsia="th-TH"/>
        </w:rPr>
      </w:pPr>
      <w:r w:rsidRPr="008D0781">
        <w:rPr>
          <w:rFonts w:eastAsia="SimSun" w:cs="Arial"/>
          <w:b/>
          <w:bCs/>
          <w:snapToGrid w:val="0"/>
          <w:color w:val="CF4A02"/>
          <w:sz w:val="18"/>
          <w:szCs w:val="18"/>
          <w:lang w:val="en-GB" w:eastAsia="th-TH"/>
        </w:rPr>
        <w:t>29</w:t>
      </w:r>
      <w:r w:rsidR="00007435" w:rsidRPr="008D0781">
        <w:rPr>
          <w:rFonts w:eastAsia="SimSun" w:cs="Arial"/>
          <w:b/>
          <w:bCs/>
          <w:snapToGrid w:val="0"/>
          <w:color w:val="CF4A02"/>
          <w:sz w:val="18"/>
          <w:szCs w:val="18"/>
          <w:lang w:val="en-GB" w:eastAsia="th-TH"/>
        </w:rPr>
        <w:t>.</w:t>
      </w:r>
      <w:r w:rsidR="00981E2C" w:rsidRPr="008D0781">
        <w:rPr>
          <w:rFonts w:eastAsia="SimSun" w:cs="Arial"/>
          <w:b/>
          <w:bCs/>
          <w:snapToGrid w:val="0"/>
          <w:color w:val="CF4A02"/>
          <w:sz w:val="18"/>
          <w:szCs w:val="18"/>
          <w:lang w:val="en-GB" w:eastAsia="th-TH"/>
        </w:rPr>
        <w:t>2</w:t>
      </w:r>
      <w:r w:rsidR="00007435" w:rsidRPr="008D0781">
        <w:rPr>
          <w:rFonts w:eastAsia="SimSun" w:cs="Arial"/>
          <w:b/>
          <w:bCs/>
          <w:snapToGrid w:val="0"/>
          <w:color w:val="CF4A02"/>
          <w:sz w:val="18"/>
          <w:szCs w:val="18"/>
          <w:lang w:val="en-GB" w:eastAsia="th-TH"/>
        </w:rPr>
        <w:tab/>
      </w:r>
      <w:bookmarkStart w:id="24" w:name="_Toc311548472"/>
      <w:r w:rsidR="00007435" w:rsidRPr="008D0781">
        <w:rPr>
          <w:rFonts w:eastAsia="SimSun" w:cs="Arial"/>
          <w:b/>
          <w:bCs/>
          <w:snapToGrid w:val="0"/>
          <w:color w:val="CF4A02"/>
          <w:sz w:val="18"/>
          <w:szCs w:val="18"/>
          <w:lang w:val="en-GB" w:eastAsia="th-TH"/>
        </w:rPr>
        <w:t>Purchases of goods and services</w:t>
      </w:r>
      <w:bookmarkEnd w:id="24"/>
    </w:p>
    <w:p w:rsidR="00007435" w:rsidRPr="008D0781" w:rsidRDefault="00007435" w:rsidP="00007435">
      <w:pPr>
        <w:ind w:left="540"/>
        <w:rPr>
          <w:rFonts w:cs="Arial"/>
          <w:sz w:val="18"/>
          <w:szCs w:val="18"/>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07435" w:rsidRPr="008D0781" w:rsidTr="00622B31">
        <w:trPr>
          <w:cantSplit/>
        </w:trPr>
        <w:tc>
          <w:tcPr>
            <w:tcW w:w="4090" w:type="dxa"/>
            <w:vAlign w:val="bottom"/>
          </w:tcPr>
          <w:p w:rsidR="00007435" w:rsidRPr="008D0781" w:rsidRDefault="00007435" w:rsidP="00622B31">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rsidR="00007435" w:rsidRPr="008D0781" w:rsidRDefault="00007435" w:rsidP="00622B31">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bottom"/>
          </w:tcPr>
          <w:p w:rsidR="00007435" w:rsidRPr="008D0781" w:rsidRDefault="00007435" w:rsidP="00622B31">
            <w:pPr>
              <w:ind w:right="-72"/>
              <w:jc w:val="center"/>
              <w:rPr>
                <w:rFonts w:cs="Arial"/>
                <w:b/>
                <w:bCs/>
                <w:sz w:val="18"/>
                <w:szCs w:val="18"/>
                <w:lang w:val="en-GB"/>
              </w:rPr>
            </w:pPr>
            <w:r w:rsidRPr="008D0781">
              <w:rPr>
                <w:rFonts w:cs="Arial"/>
                <w:b/>
                <w:bCs/>
                <w:sz w:val="18"/>
                <w:szCs w:val="18"/>
                <w:lang w:val="en-GB"/>
              </w:rPr>
              <w:t>Separate</w:t>
            </w:r>
          </w:p>
        </w:tc>
      </w:tr>
      <w:tr w:rsidR="00007435" w:rsidRPr="008D0781" w:rsidTr="00622B31">
        <w:trPr>
          <w:cantSplit/>
        </w:trPr>
        <w:tc>
          <w:tcPr>
            <w:tcW w:w="4090" w:type="dxa"/>
            <w:vAlign w:val="bottom"/>
          </w:tcPr>
          <w:p w:rsidR="00007435" w:rsidRPr="008D0781" w:rsidRDefault="00007435" w:rsidP="00622B31">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r>
      <w:tr w:rsidR="00A052DF" w:rsidRPr="008D0781" w:rsidTr="00622B31">
        <w:trPr>
          <w:cantSplit/>
        </w:trPr>
        <w:tc>
          <w:tcPr>
            <w:tcW w:w="4090" w:type="dxa"/>
            <w:vAlign w:val="bottom"/>
          </w:tcPr>
          <w:p w:rsidR="00A052DF" w:rsidRPr="008D0781" w:rsidRDefault="00A052DF" w:rsidP="00622B31">
            <w:pPr>
              <w:ind w:left="527" w:right="-71"/>
              <w:jc w:val="thaiDistribute"/>
              <w:rPr>
                <w:rFonts w:cs="Arial"/>
                <w:b/>
                <w:bCs/>
                <w:sz w:val="18"/>
                <w:szCs w:val="18"/>
              </w:rPr>
            </w:pP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r>
      <w:tr w:rsidR="00007435" w:rsidRPr="008D0781" w:rsidTr="00622B31">
        <w:trPr>
          <w:cantSplit/>
        </w:trPr>
        <w:tc>
          <w:tcPr>
            <w:tcW w:w="4090" w:type="dxa"/>
            <w:vAlign w:val="bottom"/>
          </w:tcPr>
          <w:p w:rsidR="00007435" w:rsidRPr="008D0781" w:rsidRDefault="00007435" w:rsidP="00622B31">
            <w:pPr>
              <w:ind w:left="527" w:right="-71"/>
              <w:jc w:val="thaiDistribute"/>
              <w:rPr>
                <w:rFonts w:cs="Arial"/>
                <w:b/>
                <w:bCs/>
                <w:sz w:val="18"/>
                <w:szCs w:val="18"/>
              </w:rPr>
            </w:pP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bottom"/>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r>
      <w:tr w:rsidR="00007435" w:rsidRPr="008D0781" w:rsidTr="00622B31">
        <w:trPr>
          <w:cantSplit/>
        </w:trPr>
        <w:tc>
          <w:tcPr>
            <w:tcW w:w="4090" w:type="dxa"/>
            <w:vAlign w:val="bottom"/>
          </w:tcPr>
          <w:p w:rsidR="00007435" w:rsidRPr="008D0781" w:rsidRDefault="00007435" w:rsidP="00622B31">
            <w:pPr>
              <w:ind w:left="527" w:right="2"/>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622B31">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622B31">
            <w:pPr>
              <w:ind w:right="-72"/>
              <w:jc w:val="right"/>
              <w:rPr>
                <w:rFonts w:cs="Arial"/>
                <w:sz w:val="18"/>
                <w:szCs w:val="18"/>
              </w:rPr>
            </w:pPr>
          </w:p>
        </w:tc>
      </w:tr>
      <w:tr w:rsidR="00A052DF" w:rsidRPr="008D0781" w:rsidTr="00622B31">
        <w:trPr>
          <w:cantSplit/>
        </w:trPr>
        <w:tc>
          <w:tcPr>
            <w:tcW w:w="4090" w:type="dxa"/>
            <w:vAlign w:val="bottom"/>
          </w:tcPr>
          <w:p w:rsidR="00A052DF" w:rsidRPr="008D0781" w:rsidRDefault="00A052DF" w:rsidP="00622B31">
            <w:pPr>
              <w:ind w:left="527" w:right="2"/>
              <w:rPr>
                <w:rFonts w:cs="Arial"/>
                <w:sz w:val="18"/>
                <w:szCs w:val="18"/>
                <w:cs/>
                <w:lang w:val="en-GB"/>
              </w:rPr>
            </w:pPr>
            <w:r w:rsidRPr="008D0781">
              <w:rPr>
                <w:rFonts w:cs="Arial"/>
                <w:sz w:val="18"/>
                <w:szCs w:val="18"/>
                <w:lang w:val="en-GB"/>
              </w:rPr>
              <w:t>Rental expense to</w:t>
            </w:r>
          </w:p>
        </w:tc>
        <w:tc>
          <w:tcPr>
            <w:tcW w:w="1368" w:type="dxa"/>
            <w:shd w:val="clear" w:color="auto" w:fill="FAFAFA"/>
            <w:vAlign w:val="bottom"/>
          </w:tcPr>
          <w:p w:rsidR="00A052DF" w:rsidRPr="008D0781" w:rsidRDefault="00A052DF" w:rsidP="00622B31">
            <w:pPr>
              <w:ind w:right="-72"/>
              <w:jc w:val="right"/>
              <w:rPr>
                <w:rFonts w:cs="Arial"/>
                <w:sz w:val="18"/>
                <w:szCs w:val="18"/>
                <w:lang w:val="en-GB"/>
              </w:rPr>
            </w:pPr>
          </w:p>
        </w:tc>
        <w:tc>
          <w:tcPr>
            <w:tcW w:w="1368" w:type="dxa"/>
            <w:vAlign w:val="bottom"/>
          </w:tcPr>
          <w:p w:rsidR="00A052DF" w:rsidRPr="008D0781" w:rsidRDefault="00A052DF" w:rsidP="00622B31">
            <w:pPr>
              <w:ind w:right="-72"/>
              <w:jc w:val="right"/>
              <w:rPr>
                <w:rFonts w:cs="Arial"/>
                <w:sz w:val="18"/>
                <w:szCs w:val="18"/>
                <w:lang w:val="en-GB"/>
              </w:rPr>
            </w:pPr>
          </w:p>
        </w:tc>
        <w:tc>
          <w:tcPr>
            <w:tcW w:w="1368" w:type="dxa"/>
            <w:shd w:val="clear" w:color="auto" w:fill="FAFAFA"/>
            <w:vAlign w:val="bottom"/>
          </w:tcPr>
          <w:p w:rsidR="00A052DF" w:rsidRPr="008D0781" w:rsidRDefault="00A052DF" w:rsidP="00622B31">
            <w:pPr>
              <w:ind w:right="-72"/>
              <w:jc w:val="right"/>
              <w:rPr>
                <w:rFonts w:cs="Arial"/>
                <w:sz w:val="18"/>
                <w:szCs w:val="18"/>
                <w:lang w:val="en-GB"/>
              </w:rPr>
            </w:pPr>
          </w:p>
        </w:tc>
        <w:tc>
          <w:tcPr>
            <w:tcW w:w="1368" w:type="dxa"/>
            <w:vAlign w:val="bottom"/>
          </w:tcPr>
          <w:p w:rsidR="00A052DF" w:rsidRPr="008D0781" w:rsidRDefault="00A052DF" w:rsidP="00622B31">
            <w:pPr>
              <w:ind w:right="-72"/>
              <w:jc w:val="right"/>
              <w:rPr>
                <w:rFonts w:cs="Arial"/>
                <w:sz w:val="18"/>
                <w:szCs w:val="18"/>
                <w:lang w:val="en-GB"/>
              </w:rPr>
            </w:pPr>
          </w:p>
        </w:tc>
      </w:tr>
      <w:tr w:rsidR="00342938" w:rsidRPr="008D0781" w:rsidTr="00622B31">
        <w:trPr>
          <w:cantSplit/>
        </w:trPr>
        <w:tc>
          <w:tcPr>
            <w:tcW w:w="4090" w:type="dxa"/>
            <w:vAlign w:val="bottom"/>
          </w:tcPr>
          <w:p w:rsidR="00342938" w:rsidRPr="008D0781" w:rsidRDefault="00342938" w:rsidP="00622B31">
            <w:pPr>
              <w:tabs>
                <w:tab w:val="center" w:pos="4536"/>
                <w:tab w:val="center" w:pos="5670"/>
                <w:tab w:val="center" w:pos="6804"/>
                <w:tab w:val="right" w:pos="7655"/>
              </w:tabs>
              <w:ind w:left="527"/>
              <w:jc w:val="left"/>
              <w:rPr>
                <w:rFonts w:cs="Arial"/>
                <w:sz w:val="18"/>
                <w:szCs w:val="18"/>
              </w:rPr>
            </w:pPr>
            <w:r w:rsidRPr="008D0781">
              <w:rPr>
                <w:rFonts w:cs="Arial"/>
                <w:sz w:val="18"/>
                <w:szCs w:val="18"/>
              </w:rPr>
              <w:t xml:space="preserve">   - subsidiary</w:t>
            </w:r>
          </w:p>
        </w:tc>
        <w:tc>
          <w:tcPr>
            <w:tcW w:w="1368" w:type="dxa"/>
            <w:shd w:val="clear" w:color="auto" w:fill="FAFAFA"/>
            <w:vAlign w:val="bottom"/>
          </w:tcPr>
          <w:p w:rsidR="00342938" w:rsidRPr="008D0781" w:rsidRDefault="00342938" w:rsidP="00622B31">
            <w:pPr>
              <w:ind w:right="-72"/>
              <w:jc w:val="right"/>
              <w:rPr>
                <w:rFonts w:cs="Arial"/>
                <w:sz w:val="18"/>
                <w:szCs w:val="18"/>
                <w:lang w:val="en-GB"/>
              </w:rPr>
            </w:pPr>
            <w:r w:rsidRPr="008D0781">
              <w:rPr>
                <w:rFonts w:cs="Arial"/>
                <w:sz w:val="18"/>
                <w:szCs w:val="18"/>
                <w:lang w:val="en-GB"/>
              </w:rPr>
              <w:t>-</w:t>
            </w:r>
          </w:p>
        </w:tc>
        <w:tc>
          <w:tcPr>
            <w:tcW w:w="1368" w:type="dxa"/>
            <w:vAlign w:val="bottom"/>
          </w:tcPr>
          <w:p w:rsidR="00342938" w:rsidRPr="008D0781" w:rsidRDefault="00342938" w:rsidP="00622B31">
            <w:pPr>
              <w:ind w:right="-72"/>
              <w:jc w:val="right"/>
              <w:rPr>
                <w:rFonts w:cs="Arial"/>
                <w:sz w:val="18"/>
                <w:szCs w:val="18"/>
                <w:lang w:val="en-GB"/>
              </w:rPr>
            </w:pPr>
            <w:r w:rsidRPr="008D0781">
              <w:rPr>
                <w:rFonts w:cs="Arial"/>
                <w:sz w:val="18"/>
                <w:szCs w:val="18"/>
                <w:lang w:val="en-GB"/>
              </w:rPr>
              <w:t>-</w:t>
            </w:r>
          </w:p>
        </w:tc>
        <w:tc>
          <w:tcPr>
            <w:tcW w:w="1368" w:type="dxa"/>
            <w:shd w:val="clear" w:color="auto" w:fill="FAFAFA"/>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300</w:t>
            </w:r>
            <w:r w:rsidR="00342938" w:rsidRPr="008D0781">
              <w:rPr>
                <w:rFonts w:cs="Arial"/>
                <w:sz w:val="18"/>
                <w:szCs w:val="18"/>
                <w:lang w:val="en-GB"/>
              </w:rPr>
              <w:t>,</w:t>
            </w:r>
            <w:r w:rsidRPr="008D0781">
              <w:rPr>
                <w:rFonts w:cs="Arial"/>
                <w:sz w:val="18"/>
                <w:szCs w:val="18"/>
                <w:lang w:val="en-GB"/>
              </w:rPr>
              <w:t>000</w:t>
            </w:r>
          </w:p>
        </w:tc>
        <w:tc>
          <w:tcPr>
            <w:tcW w:w="1368" w:type="dxa"/>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300</w:t>
            </w:r>
            <w:r w:rsidR="00342938" w:rsidRPr="008D0781">
              <w:rPr>
                <w:rFonts w:cs="Arial"/>
                <w:sz w:val="18"/>
                <w:szCs w:val="18"/>
                <w:lang w:val="en-GB"/>
              </w:rPr>
              <w:t>,</w:t>
            </w:r>
            <w:r w:rsidRPr="008D0781">
              <w:rPr>
                <w:rFonts w:cs="Arial"/>
                <w:sz w:val="18"/>
                <w:szCs w:val="18"/>
                <w:lang w:val="en-GB"/>
              </w:rPr>
              <w:t>000</w:t>
            </w:r>
          </w:p>
        </w:tc>
      </w:tr>
      <w:tr w:rsidR="00342938" w:rsidRPr="008D0781" w:rsidTr="00622B31">
        <w:trPr>
          <w:cantSplit/>
        </w:trPr>
        <w:tc>
          <w:tcPr>
            <w:tcW w:w="4090" w:type="dxa"/>
            <w:vAlign w:val="bottom"/>
          </w:tcPr>
          <w:p w:rsidR="00342938" w:rsidRPr="008D0781" w:rsidRDefault="00342938" w:rsidP="00622B31">
            <w:pPr>
              <w:tabs>
                <w:tab w:val="center" w:pos="4536"/>
                <w:tab w:val="center" w:pos="5670"/>
                <w:tab w:val="center" w:pos="6804"/>
                <w:tab w:val="right" w:pos="7655"/>
              </w:tabs>
              <w:ind w:left="527"/>
              <w:jc w:val="left"/>
              <w:rPr>
                <w:rFonts w:cs="Arial"/>
                <w:sz w:val="18"/>
                <w:szCs w:val="18"/>
              </w:rPr>
            </w:pPr>
            <w:r w:rsidRPr="008D0781">
              <w:rPr>
                <w:rFonts w:cs="Arial"/>
                <w:sz w:val="18"/>
                <w:szCs w:val="18"/>
              </w:rPr>
              <w:t xml:space="preserve">   - related persons</w:t>
            </w:r>
          </w:p>
        </w:tc>
        <w:tc>
          <w:tcPr>
            <w:tcW w:w="1368" w:type="dxa"/>
            <w:tcBorders>
              <w:bottom w:val="single" w:sz="4" w:space="0" w:color="auto"/>
            </w:tcBorders>
            <w:shd w:val="clear" w:color="auto" w:fill="FAFAFA"/>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209</w:t>
            </w:r>
            <w:r w:rsidR="00342938" w:rsidRPr="008D0781">
              <w:rPr>
                <w:rFonts w:cs="Arial"/>
                <w:sz w:val="18"/>
                <w:szCs w:val="18"/>
                <w:lang w:val="en-GB"/>
              </w:rPr>
              <w:t>,</w:t>
            </w:r>
            <w:r w:rsidRPr="008D0781">
              <w:rPr>
                <w:rFonts w:cs="Arial"/>
                <w:sz w:val="18"/>
                <w:szCs w:val="18"/>
                <w:lang w:val="en-GB"/>
              </w:rPr>
              <w:t>760</w:t>
            </w:r>
          </w:p>
        </w:tc>
        <w:tc>
          <w:tcPr>
            <w:tcW w:w="1368" w:type="dxa"/>
            <w:tcBorders>
              <w:bottom w:val="single" w:sz="4" w:space="0" w:color="auto"/>
            </w:tcBorders>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171</w:t>
            </w:r>
            <w:r w:rsidR="00342938" w:rsidRPr="008D0781">
              <w:rPr>
                <w:rFonts w:cs="Arial"/>
                <w:sz w:val="18"/>
                <w:szCs w:val="18"/>
                <w:lang w:val="en-GB"/>
              </w:rPr>
              <w:t>,</w:t>
            </w:r>
            <w:r w:rsidRPr="008D0781">
              <w:rPr>
                <w:rFonts w:cs="Arial"/>
                <w:sz w:val="18"/>
                <w:szCs w:val="18"/>
                <w:lang w:val="en-GB"/>
              </w:rPr>
              <w:t>120</w:t>
            </w:r>
          </w:p>
        </w:tc>
        <w:tc>
          <w:tcPr>
            <w:tcW w:w="1368" w:type="dxa"/>
            <w:tcBorders>
              <w:bottom w:val="single" w:sz="4" w:space="0" w:color="auto"/>
            </w:tcBorders>
            <w:shd w:val="clear" w:color="auto" w:fill="FAFAFA"/>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209</w:t>
            </w:r>
            <w:r w:rsidR="00342938" w:rsidRPr="008D0781">
              <w:rPr>
                <w:rFonts w:cs="Arial"/>
                <w:sz w:val="18"/>
                <w:szCs w:val="18"/>
                <w:lang w:val="en-GB"/>
              </w:rPr>
              <w:t>,</w:t>
            </w:r>
            <w:r w:rsidRPr="008D0781">
              <w:rPr>
                <w:rFonts w:cs="Arial"/>
                <w:sz w:val="18"/>
                <w:szCs w:val="18"/>
                <w:lang w:val="en-GB"/>
              </w:rPr>
              <w:t>760</w:t>
            </w:r>
          </w:p>
        </w:tc>
        <w:tc>
          <w:tcPr>
            <w:tcW w:w="1368" w:type="dxa"/>
            <w:tcBorders>
              <w:bottom w:val="single" w:sz="4" w:space="0" w:color="auto"/>
            </w:tcBorders>
            <w:vAlign w:val="bottom"/>
          </w:tcPr>
          <w:p w:rsidR="00342938" w:rsidRPr="008D0781" w:rsidRDefault="00981E2C" w:rsidP="00622B31">
            <w:pPr>
              <w:ind w:right="-72"/>
              <w:jc w:val="right"/>
              <w:rPr>
                <w:rFonts w:cs="Arial"/>
                <w:sz w:val="18"/>
                <w:szCs w:val="18"/>
                <w:lang w:val="en-GB"/>
              </w:rPr>
            </w:pPr>
            <w:r w:rsidRPr="008D0781">
              <w:rPr>
                <w:rFonts w:cs="Arial"/>
                <w:sz w:val="18"/>
                <w:szCs w:val="18"/>
                <w:lang w:val="en-GB"/>
              </w:rPr>
              <w:t>171</w:t>
            </w:r>
            <w:r w:rsidR="00342938" w:rsidRPr="008D0781">
              <w:rPr>
                <w:rFonts w:cs="Arial"/>
                <w:sz w:val="18"/>
                <w:szCs w:val="18"/>
                <w:lang w:val="en-GB"/>
              </w:rPr>
              <w:t>,</w:t>
            </w:r>
            <w:r w:rsidRPr="008D0781">
              <w:rPr>
                <w:rFonts w:cs="Arial"/>
                <w:sz w:val="18"/>
                <w:szCs w:val="18"/>
                <w:lang w:val="en-GB"/>
              </w:rPr>
              <w:t>120</w:t>
            </w:r>
          </w:p>
        </w:tc>
      </w:tr>
      <w:tr w:rsidR="00A052DF" w:rsidRPr="008D0781" w:rsidTr="00622B31">
        <w:trPr>
          <w:cantSplit/>
        </w:trPr>
        <w:tc>
          <w:tcPr>
            <w:tcW w:w="4090" w:type="dxa"/>
            <w:vAlign w:val="bottom"/>
          </w:tcPr>
          <w:p w:rsidR="00A052DF" w:rsidRPr="008D0781" w:rsidRDefault="00A052DF" w:rsidP="00622B31">
            <w:pPr>
              <w:ind w:left="527" w:right="2"/>
              <w:rPr>
                <w:rFonts w:cs="Arial"/>
                <w:sz w:val="18"/>
                <w:szCs w:val="18"/>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lang w:val="en-GB"/>
              </w:rPr>
            </w:pPr>
          </w:p>
        </w:tc>
        <w:tc>
          <w:tcPr>
            <w:tcW w:w="1368" w:type="dxa"/>
            <w:tcBorders>
              <w:top w:val="single" w:sz="4" w:space="0" w:color="auto"/>
            </w:tcBorders>
            <w:shd w:val="clear" w:color="auto" w:fill="FAFAFA"/>
            <w:vAlign w:val="bottom"/>
          </w:tcPr>
          <w:p w:rsidR="00A052DF" w:rsidRPr="008D0781" w:rsidRDefault="00A052DF" w:rsidP="00622B31">
            <w:pPr>
              <w:ind w:right="-72"/>
              <w:jc w:val="right"/>
              <w:rPr>
                <w:rFonts w:cs="Arial"/>
                <w:sz w:val="18"/>
                <w:szCs w:val="18"/>
                <w:lang w:val="en-GB"/>
              </w:rPr>
            </w:pPr>
          </w:p>
        </w:tc>
        <w:tc>
          <w:tcPr>
            <w:tcW w:w="1368" w:type="dxa"/>
            <w:tcBorders>
              <w:top w:val="single" w:sz="4" w:space="0" w:color="auto"/>
            </w:tcBorders>
            <w:vAlign w:val="bottom"/>
          </w:tcPr>
          <w:p w:rsidR="00A052DF" w:rsidRPr="008D0781" w:rsidRDefault="00A052DF" w:rsidP="00622B31">
            <w:pPr>
              <w:ind w:right="-72"/>
              <w:jc w:val="right"/>
              <w:rPr>
                <w:rFonts w:cs="Arial"/>
                <w:sz w:val="18"/>
                <w:szCs w:val="18"/>
                <w:lang w:val="en-GB"/>
              </w:rPr>
            </w:pPr>
          </w:p>
        </w:tc>
      </w:tr>
      <w:tr w:rsidR="00342938" w:rsidRPr="008D0781" w:rsidTr="00622B31">
        <w:trPr>
          <w:cantSplit/>
        </w:trPr>
        <w:tc>
          <w:tcPr>
            <w:tcW w:w="4090" w:type="dxa"/>
            <w:vAlign w:val="bottom"/>
          </w:tcPr>
          <w:p w:rsidR="00342938" w:rsidRPr="008D0781" w:rsidRDefault="00342938" w:rsidP="00622B31">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bottom w:val="single" w:sz="4" w:space="0" w:color="auto"/>
            </w:tcBorders>
            <w:shd w:val="clear" w:color="auto" w:fill="FAFAFA"/>
            <w:vAlign w:val="bottom"/>
          </w:tcPr>
          <w:p w:rsidR="00342938" w:rsidRPr="008D0781" w:rsidRDefault="00342938" w:rsidP="00622B31">
            <w:pPr>
              <w:ind w:right="-72"/>
              <w:jc w:val="right"/>
              <w:rPr>
                <w:rFonts w:cs="Arial"/>
                <w:sz w:val="18"/>
                <w:szCs w:val="18"/>
                <w:cs/>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sz w:val="18"/>
                <w:szCs w:val="18"/>
                <w:lang w:val="en-GB"/>
              </w:rPr>
              <w:t>209</w:t>
            </w:r>
            <w:r w:rsidRPr="008D0781">
              <w:rPr>
                <w:rFonts w:cs="Arial"/>
                <w:sz w:val="18"/>
                <w:szCs w:val="18"/>
                <w:lang w:val="en-GB"/>
              </w:rPr>
              <w:t>,</w:t>
            </w:r>
            <w:r w:rsidR="00981E2C" w:rsidRPr="008D0781">
              <w:rPr>
                <w:rFonts w:cs="Arial"/>
                <w:sz w:val="18"/>
                <w:szCs w:val="18"/>
                <w:lang w:val="en-GB"/>
              </w:rPr>
              <w:t>760</w:t>
            </w:r>
            <w:r w:rsidRPr="008D0781">
              <w:rPr>
                <w:rFonts w:cs="Arial"/>
                <w:sz w:val="18"/>
                <w:szCs w:val="18"/>
                <w:lang w:val="en-GB"/>
              </w:rPr>
              <w:fldChar w:fldCharType="end"/>
            </w:r>
          </w:p>
        </w:tc>
        <w:tc>
          <w:tcPr>
            <w:tcW w:w="1368" w:type="dxa"/>
            <w:tcBorders>
              <w:bottom w:val="single" w:sz="4" w:space="0" w:color="auto"/>
            </w:tcBorders>
            <w:vAlign w:val="bottom"/>
          </w:tcPr>
          <w:p w:rsidR="00342938" w:rsidRPr="008D0781" w:rsidRDefault="00342938" w:rsidP="00622B31">
            <w:pPr>
              <w:ind w:right="-72"/>
              <w:jc w:val="right"/>
              <w:rPr>
                <w:rFonts w:cs="Arial"/>
                <w:sz w:val="18"/>
                <w:szCs w:val="18"/>
                <w:cs/>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sz w:val="18"/>
                <w:szCs w:val="18"/>
                <w:lang w:val="en-GB"/>
              </w:rPr>
              <w:t>171</w:t>
            </w:r>
            <w:r w:rsidRPr="008D0781">
              <w:rPr>
                <w:rFonts w:cs="Arial"/>
                <w:sz w:val="18"/>
                <w:szCs w:val="18"/>
                <w:lang w:val="en-GB"/>
              </w:rPr>
              <w:t>,</w:t>
            </w:r>
            <w:r w:rsidR="00981E2C" w:rsidRPr="008D0781">
              <w:rPr>
                <w:rFonts w:cs="Arial"/>
                <w:sz w:val="18"/>
                <w:szCs w:val="18"/>
                <w:lang w:val="en-GB"/>
              </w:rPr>
              <w:t>120</w:t>
            </w:r>
            <w:r w:rsidRPr="008D0781">
              <w:rPr>
                <w:rFonts w:cs="Arial"/>
                <w:sz w:val="18"/>
                <w:szCs w:val="18"/>
                <w:lang w:val="en-GB"/>
              </w:rPr>
              <w:fldChar w:fldCharType="end"/>
            </w:r>
          </w:p>
        </w:tc>
        <w:tc>
          <w:tcPr>
            <w:tcW w:w="1368" w:type="dxa"/>
            <w:tcBorders>
              <w:bottom w:val="single" w:sz="4" w:space="0" w:color="auto"/>
            </w:tcBorders>
            <w:shd w:val="clear" w:color="auto" w:fill="FAFAFA"/>
            <w:vAlign w:val="bottom"/>
          </w:tcPr>
          <w:p w:rsidR="00342938" w:rsidRPr="008D0781" w:rsidRDefault="00342938" w:rsidP="00622B31">
            <w:pPr>
              <w:ind w:right="-72"/>
              <w:jc w:val="right"/>
              <w:rPr>
                <w:rFonts w:cs="Arial"/>
                <w:sz w:val="18"/>
                <w:szCs w:val="18"/>
                <w:cs/>
                <w:lang w:val="en-GB"/>
              </w:rPr>
            </w:pPr>
            <w:r w:rsidRPr="008D0781">
              <w:rPr>
                <w:rFonts w:cs="Arial"/>
                <w:sz w:val="18"/>
                <w:szCs w:val="18"/>
                <w:lang w:val="en-GB"/>
              </w:rPr>
              <w:fldChar w:fldCharType="begin"/>
            </w:r>
            <w:r w:rsidRPr="008D0781">
              <w:rPr>
                <w:rFonts w:cs="Arial"/>
                <w:sz w:val="18"/>
                <w:szCs w:val="18"/>
                <w:lang w:val="en-GB"/>
              </w:rPr>
              <w:instrText xml:space="preserve"> =SUM(ABOVE) </w:instrText>
            </w:r>
            <w:r w:rsidRPr="008D0781">
              <w:rPr>
                <w:rFonts w:cs="Arial"/>
                <w:sz w:val="18"/>
                <w:szCs w:val="18"/>
                <w:lang w:val="en-GB"/>
              </w:rPr>
              <w:fldChar w:fldCharType="separate"/>
            </w:r>
            <w:r w:rsidR="00981E2C" w:rsidRPr="008D0781">
              <w:rPr>
                <w:rFonts w:cs="Arial"/>
                <w:sz w:val="18"/>
                <w:szCs w:val="18"/>
                <w:lang w:val="en-GB"/>
              </w:rPr>
              <w:t>509</w:t>
            </w:r>
            <w:r w:rsidRPr="008D0781">
              <w:rPr>
                <w:rFonts w:cs="Arial"/>
                <w:sz w:val="18"/>
                <w:szCs w:val="18"/>
                <w:lang w:val="en-GB"/>
              </w:rPr>
              <w:t>,</w:t>
            </w:r>
            <w:r w:rsidR="00981E2C" w:rsidRPr="008D0781">
              <w:rPr>
                <w:rFonts w:cs="Arial"/>
                <w:sz w:val="18"/>
                <w:szCs w:val="18"/>
                <w:lang w:val="en-GB"/>
              </w:rPr>
              <w:t>760</w:t>
            </w:r>
            <w:r w:rsidRPr="008D0781">
              <w:rPr>
                <w:rFonts w:cs="Arial"/>
                <w:sz w:val="18"/>
                <w:szCs w:val="18"/>
                <w:lang w:val="en-GB"/>
              </w:rPr>
              <w:fldChar w:fldCharType="end"/>
            </w:r>
          </w:p>
        </w:tc>
        <w:tc>
          <w:tcPr>
            <w:tcW w:w="1368" w:type="dxa"/>
            <w:tcBorders>
              <w:bottom w:val="single" w:sz="4" w:space="0" w:color="auto"/>
            </w:tcBorders>
            <w:vAlign w:val="bottom"/>
          </w:tcPr>
          <w:p w:rsidR="00342938" w:rsidRPr="008D0781" w:rsidRDefault="00981E2C" w:rsidP="00622B31">
            <w:pPr>
              <w:ind w:right="-72"/>
              <w:jc w:val="right"/>
              <w:rPr>
                <w:rFonts w:cs="Arial"/>
                <w:sz w:val="18"/>
                <w:szCs w:val="18"/>
                <w:cs/>
                <w:lang w:val="en-GB"/>
              </w:rPr>
            </w:pPr>
            <w:r w:rsidRPr="008D0781">
              <w:rPr>
                <w:rFonts w:cs="Arial"/>
                <w:sz w:val="18"/>
                <w:szCs w:val="18"/>
                <w:lang w:val="en-GB"/>
              </w:rPr>
              <w:t>471</w:t>
            </w:r>
            <w:r w:rsidR="00342938" w:rsidRPr="008D0781">
              <w:rPr>
                <w:rFonts w:cs="Arial"/>
                <w:sz w:val="18"/>
                <w:szCs w:val="18"/>
                <w:lang w:val="en-GB"/>
              </w:rPr>
              <w:t>,</w:t>
            </w:r>
            <w:r w:rsidRPr="008D0781">
              <w:rPr>
                <w:rFonts w:cs="Arial"/>
                <w:sz w:val="18"/>
                <w:szCs w:val="18"/>
                <w:lang w:val="en-GB"/>
              </w:rPr>
              <w:t>120</w:t>
            </w:r>
          </w:p>
        </w:tc>
      </w:tr>
    </w:tbl>
    <w:p w:rsidR="00007435" w:rsidRPr="008D0781" w:rsidRDefault="00007435" w:rsidP="00007435">
      <w:pPr>
        <w:ind w:left="540"/>
        <w:rPr>
          <w:rFonts w:cs="Arial"/>
          <w:sz w:val="18"/>
          <w:szCs w:val="18"/>
        </w:rPr>
      </w:pPr>
    </w:p>
    <w:p w:rsidR="00007435" w:rsidRPr="008D0781" w:rsidRDefault="00915A98" w:rsidP="00622B31">
      <w:pPr>
        <w:ind w:left="540" w:hanging="540"/>
        <w:jc w:val="thaiDistribute"/>
        <w:outlineLvl w:val="0"/>
        <w:rPr>
          <w:rFonts w:eastAsia="SimSun" w:cs="Arial"/>
          <w:b/>
          <w:bCs/>
          <w:snapToGrid w:val="0"/>
          <w:color w:val="CF4A02"/>
          <w:sz w:val="18"/>
          <w:szCs w:val="18"/>
          <w:lang w:val="en-GB" w:eastAsia="th-TH"/>
        </w:rPr>
      </w:pPr>
      <w:r w:rsidRPr="008D0781">
        <w:rPr>
          <w:rFonts w:eastAsia="SimSun" w:cs="Arial"/>
          <w:b/>
          <w:bCs/>
          <w:snapToGrid w:val="0"/>
          <w:color w:val="CF4A02"/>
          <w:sz w:val="18"/>
          <w:szCs w:val="18"/>
          <w:lang w:val="en-GB" w:eastAsia="th-TH"/>
        </w:rPr>
        <w:t>29</w:t>
      </w:r>
      <w:r w:rsidR="00007435" w:rsidRPr="008D0781">
        <w:rPr>
          <w:rFonts w:eastAsia="SimSun" w:cs="Arial"/>
          <w:b/>
          <w:bCs/>
          <w:snapToGrid w:val="0"/>
          <w:color w:val="CF4A02"/>
          <w:sz w:val="18"/>
          <w:szCs w:val="18"/>
          <w:lang w:val="en-GB" w:eastAsia="th-TH"/>
        </w:rPr>
        <w:t>.</w:t>
      </w:r>
      <w:r w:rsidR="00981E2C" w:rsidRPr="008D0781">
        <w:rPr>
          <w:rFonts w:eastAsia="SimSun" w:cs="Arial"/>
          <w:b/>
          <w:bCs/>
          <w:snapToGrid w:val="0"/>
          <w:color w:val="CF4A02"/>
          <w:sz w:val="18"/>
          <w:szCs w:val="18"/>
          <w:lang w:val="en-GB" w:eastAsia="th-TH"/>
        </w:rPr>
        <w:t>3</w:t>
      </w:r>
      <w:r w:rsidR="00007435" w:rsidRPr="008D0781">
        <w:rPr>
          <w:rFonts w:eastAsia="SimSun" w:cs="Arial"/>
          <w:b/>
          <w:bCs/>
          <w:snapToGrid w:val="0"/>
          <w:color w:val="CF4A02"/>
          <w:sz w:val="18"/>
          <w:szCs w:val="18"/>
          <w:lang w:val="en-GB" w:eastAsia="th-TH"/>
        </w:rPr>
        <w:tab/>
        <w:t>Outstanding balances arising from sales and purchases goods and services</w:t>
      </w:r>
    </w:p>
    <w:p w:rsidR="00007435" w:rsidRPr="008D0781" w:rsidRDefault="00007435" w:rsidP="00007435">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007435" w:rsidRPr="008D0781" w:rsidTr="00622B31">
        <w:trPr>
          <w:cantSplit/>
        </w:trPr>
        <w:tc>
          <w:tcPr>
            <w:tcW w:w="4090" w:type="dxa"/>
            <w:vAlign w:val="bottom"/>
          </w:tcPr>
          <w:p w:rsidR="00007435" w:rsidRPr="008D0781" w:rsidRDefault="00007435" w:rsidP="00622B31">
            <w:pPr>
              <w:ind w:left="527"/>
              <w:jc w:val="left"/>
              <w:rPr>
                <w:rFonts w:cs="Arial"/>
                <w:sz w:val="18"/>
                <w:szCs w:val="18"/>
              </w:rPr>
            </w:pPr>
          </w:p>
        </w:tc>
        <w:tc>
          <w:tcPr>
            <w:tcW w:w="2736" w:type="dxa"/>
            <w:gridSpan w:val="2"/>
            <w:tcBorders>
              <w:top w:val="single" w:sz="4" w:space="0" w:color="auto"/>
            </w:tcBorders>
            <w:shd w:val="clear" w:color="auto" w:fill="auto"/>
            <w:vAlign w:val="center"/>
          </w:tcPr>
          <w:p w:rsidR="00007435" w:rsidRPr="008D0781" w:rsidRDefault="00007435" w:rsidP="00622B31">
            <w:pPr>
              <w:ind w:right="-72"/>
              <w:jc w:val="center"/>
              <w:rPr>
                <w:rFonts w:cs="Arial"/>
                <w:b/>
                <w:bCs/>
                <w:sz w:val="18"/>
                <w:szCs w:val="18"/>
              </w:rPr>
            </w:pPr>
            <w:r w:rsidRPr="008D0781">
              <w:rPr>
                <w:rFonts w:cs="Arial"/>
                <w:b/>
                <w:bCs/>
                <w:sz w:val="18"/>
                <w:szCs w:val="18"/>
              </w:rPr>
              <w:t>Consolidated</w:t>
            </w:r>
          </w:p>
        </w:tc>
        <w:tc>
          <w:tcPr>
            <w:tcW w:w="2736" w:type="dxa"/>
            <w:gridSpan w:val="2"/>
            <w:tcBorders>
              <w:top w:val="single" w:sz="4" w:space="0" w:color="auto"/>
            </w:tcBorders>
            <w:shd w:val="clear" w:color="auto" w:fill="auto"/>
            <w:vAlign w:val="center"/>
          </w:tcPr>
          <w:p w:rsidR="00007435" w:rsidRPr="008D0781" w:rsidRDefault="00007435" w:rsidP="00622B31">
            <w:pPr>
              <w:ind w:right="-72"/>
              <w:jc w:val="center"/>
              <w:rPr>
                <w:rFonts w:cs="Arial"/>
                <w:b/>
                <w:bCs/>
                <w:sz w:val="18"/>
                <w:szCs w:val="18"/>
                <w:lang w:val="en-GB"/>
              </w:rPr>
            </w:pPr>
            <w:r w:rsidRPr="008D0781">
              <w:rPr>
                <w:rFonts w:cs="Arial"/>
                <w:b/>
                <w:bCs/>
                <w:sz w:val="18"/>
                <w:szCs w:val="18"/>
                <w:lang w:val="en-GB"/>
              </w:rPr>
              <w:t>Separate</w:t>
            </w:r>
          </w:p>
        </w:tc>
      </w:tr>
      <w:tr w:rsidR="00007435" w:rsidRPr="008D0781" w:rsidTr="00622B31">
        <w:trPr>
          <w:cantSplit/>
        </w:trPr>
        <w:tc>
          <w:tcPr>
            <w:tcW w:w="4090" w:type="dxa"/>
            <w:vAlign w:val="bottom"/>
          </w:tcPr>
          <w:p w:rsidR="00007435" w:rsidRPr="008D0781" w:rsidRDefault="00007435" w:rsidP="00622B31">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007435" w:rsidRPr="008D0781" w:rsidRDefault="00007435" w:rsidP="00622B31">
            <w:pPr>
              <w:ind w:right="-72"/>
              <w:jc w:val="center"/>
              <w:rPr>
                <w:rFonts w:cs="Arial"/>
                <w:b/>
                <w:bCs/>
                <w:sz w:val="18"/>
                <w:szCs w:val="18"/>
              </w:rPr>
            </w:pPr>
            <w:r w:rsidRPr="008D0781">
              <w:rPr>
                <w:rFonts w:cs="Arial"/>
                <w:b/>
                <w:bCs/>
                <w:sz w:val="18"/>
                <w:szCs w:val="18"/>
              </w:rPr>
              <w:t>financial statements</w:t>
            </w:r>
          </w:p>
        </w:tc>
      </w:tr>
      <w:tr w:rsidR="00A052DF" w:rsidRPr="008D0781" w:rsidTr="00622B31">
        <w:trPr>
          <w:cantSplit/>
        </w:trPr>
        <w:tc>
          <w:tcPr>
            <w:tcW w:w="4090" w:type="dxa"/>
            <w:vAlign w:val="bottom"/>
          </w:tcPr>
          <w:p w:rsidR="00A052DF" w:rsidRPr="008D0781" w:rsidRDefault="00A052DF" w:rsidP="00622B31">
            <w:pPr>
              <w:ind w:left="527"/>
              <w:jc w:val="left"/>
              <w:rPr>
                <w:rFonts w:cs="Arial"/>
                <w:sz w:val="18"/>
                <w:szCs w:val="18"/>
              </w:rPr>
            </w:pP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bottom"/>
          </w:tcPr>
          <w:p w:rsidR="00A052DF" w:rsidRPr="008D0781" w:rsidRDefault="00981E2C" w:rsidP="00622B31">
            <w:pPr>
              <w:ind w:right="-72"/>
              <w:jc w:val="right"/>
              <w:rPr>
                <w:rFonts w:cs="Arial"/>
                <w:b/>
                <w:bCs/>
                <w:spacing w:val="-4"/>
                <w:sz w:val="18"/>
                <w:szCs w:val="18"/>
              </w:rPr>
            </w:pPr>
            <w:r w:rsidRPr="008D0781">
              <w:rPr>
                <w:rFonts w:cs="Arial"/>
                <w:b/>
                <w:bCs/>
                <w:spacing w:val="-4"/>
                <w:sz w:val="18"/>
                <w:szCs w:val="18"/>
                <w:lang w:val="en-GB"/>
              </w:rPr>
              <w:t>2018</w:t>
            </w:r>
          </w:p>
        </w:tc>
      </w:tr>
      <w:tr w:rsidR="00007435" w:rsidRPr="008D0781" w:rsidTr="00622B31">
        <w:trPr>
          <w:cantSplit/>
        </w:trPr>
        <w:tc>
          <w:tcPr>
            <w:tcW w:w="4090" w:type="dxa"/>
            <w:vAlign w:val="bottom"/>
          </w:tcPr>
          <w:p w:rsidR="00007435" w:rsidRPr="008D0781" w:rsidRDefault="00007435" w:rsidP="00622B31">
            <w:pPr>
              <w:ind w:left="527"/>
              <w:jc w:val="left"/>
              <w:rPr>
                <w:rFonts w:cs="Arial"/>
                <w:sz w:val="18"/>
                <w:szCs w:val="18"/>
              </w:rPr>
            </w:pPr>
          </w:p>
        </w:tc>
        <w:tc>
          <w:tcPr>
            <w:tcW w:w="1368" w:type="dxa"/>
            <w:tcBorders>
              <w:bottom w:val="single" w:sz="4" w:space="0" w:color="auto"/>
            </w:tcBorders>
            <w:vAlign w:val="center"/>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hideMark/>
          </w:tcPr>
          <w:p w:rsidR="00007435" w:rsidRPr="008D0781" w:rsidRDefault="00007435" w:rsidP="00622B31">
            <w:pPr>
              <w:ind w:right="-72"/>
              <w:jc w:val="right"/>
              <w:rPr>
                <w:rFonts w:cs="Arial"/>
                <w:b/>
                <w:bCs/>
                <w:sz w:val="18"/>
                <w:szCs w:val="18"/>
              </w:rPr>
            </w:pPr>
            <w:r w:rsidRPr="008D0781">
              <w:rPr>
                <w:rFonts w:cs="Arial"/>
                <w:b/>
                <w:bCs/>
                <w:sz w:val="18"/>
                <w:szCs w:val="18"/>
              </w:rPr>
              <w:t>Baht</w:t>
            </w:r>
          </w:p>
        </w:tc>
      </w:tr>
      <w:tr w:rsidR="00543A0A" w:rsidRPr="008D0781" w:rsidTr="00622B31">
        <w:trPr>
          <w:cantSplit/>
        </w:trPr>
        <w:tc>
          <w:tcPr>
            <w:tcW w:w="4090" w:type="dxa"/>
            <w:vAlign w:val="bottom"/>
          </w:tcPr>
          <w:p w:rsidR="00543A0A" w:rsidRPr="008D0781" w:rsidRDefault="00543A0A" w:rsidP="00622B31">
            <w:pPr>
              <w:ind w:left="527" w:right="2"/>
              <w:rPr>
                <w:rFonts w:cs="Arial"/>
                <w:sz w:val="18"/>
                <w:szCs w:val="18"/>
              </w:rPr>
            </w:pPr>
          </w:p>
        </w:tc>
        <w:tc>
          <w:tcPr>
            <w:tcW w:w="1368" w:type="dxa"/>
            <w:tcBorders>
              <w:top w:val="single" w:sz="4" w:space="0" w:color="auto"/>
            </w:tcBorders>
            <w:shd w:val="clear" w:color="auto" w:fill="FAFAFA"/>
            <w:vAlign w:val="bottom"/>
          </w:tcPr>
          <w:p w:rsidR="00543A0A" w:rsidRPr="008D0781" w:rsidRDefault="00543A0A" w:rsidP="00622B31">
            <w:pPr>
              <w:ind w:right="-72"/>
              <w:jc w:val="right"/>
              <w:rPr>
                <w:rFonts w:cs="Arial"/>
                <w:sz w:val="18"/>
                <w:szCs w:val="18"/>
              </w:rPr>
            </w:pPr>
          </w:p>
        </w:tc>
        <w:tc>
          <w:tcPr>
            <w:tcW w:w="1368" w:type="dxa"/>
            <w:tcBorders>
              <w:top w:val="single" w:sz="4" w:space="0" w:color="auto"/>
            </w:tcBorders>
            <w:vAlign w:val="bottom"/>
          </w:tcPr>
          <w:p w:rsidR="00543A0A" w:rsidRPr="008D0781" w:rsidRDefault="00543A0A" w:rsidP="00622B31">
            <w:pPr>
              <w:ind w:right="-72"/>
              <w:jc w:val="right"/>
              <w:rPr>
                <w:rFonts w:cs="Arial"/>
                <w:sz w:val="18"/>
                <w:szCs w:val="18"/>
              </w:rPr>
            </w:pPr>
          </w:p>
        </w:tc>
        <w:tc>
          <w:tcPr>
            <w:tcW w:w="1368" w:type="dxa"/>
            <w:tcBorders>
              <w:top w:val="single" w:sz="4" w:space="0" w:color="auto"/>
            </w:tcBorders>
            <w:shd w:val="clear" w:color="auto" w:fill="FAFAFA"/>
            <w:vAlign w:val="bottom"/>
          </w:tcPr>
          <w:p w:rsidR="00543A0A" w:rsidRPr="008D0781" w:rsidRDefault="00543A0A" w:rsidP="00622B31">
            <w:pPr>
              <w:ind w:right="-72"/>
              <w:jc w:val="right"/>
              <w:rPr>
                <w:rFonts w:cs="Arial"/>
                <w:sz w:val="18"/>
                <w:szCs w:val="18"/>
              </w:rPr>
            </w:pPr>
          </w:p>
        </w:tc>
        <w:tc>
          <w:tcPr>
            <w:tcW w:w="1368" w:type="dxa"/>
            <w:tcBorders>
              <w:top w:val="single" w:sz="4" w:space="0" w:color="auto"/>
            </w:tcBorders>
            <w:vAlign w:val="bottom"/>
          </w:tcPr>
          <w:p w:rsidR="00543A0A" w:rsidRPr="008D0781" w:rsidRDefault="00543A0A" w:rsidP="00622B31">
            <w:pPr>
              <w:ind w:right="-72"/>
              <w:jc w:val="right"/>
              <w:rPr>
                <w:rFonts w:cs="Arial"/>
                <w:sz w:val="18"/>
                <w:szCs w:val="18"/>
              </w:rPr>
            </w:pPr>
          </w:p>
        </w:tc>
      </w:tr>
      <w:tr w:rsidR="00B96629" w:rsidRPr="008D0781" w:rsidTr="00622B31">
        <w:trPr>
          <w:cantSplit/>
        </w:trPr>
        <w:tc>
          <w:tcPr>
            <w:tcW w:w="4090" w:type="dxa"/>
          </w:tcPr>
          <w:p w:rsidR="00B96629" w:rsidRPr="008D0781" w:rsidRDefault="00B96629" w:rsidP="00B96629">
            <w:pPr>
              <w:tabs>
                <w:tab w:val="left" w:pos="2512"/>
              </w:tabs>
              <w:ind w:left="527"/>
              <w:jc w:val="left"/>
              <w:rPr>
                <w:rFonts w:cs="Arial"/>
                <w:spacing w:val="-4"/>
                <w:sz w:val="18"/>
                <w:szCs w:val="18"/>
              </w:rPr>
            </w:pPr>
            <w:r w:rsidRPr="008D0781">
              <w:rPr>
                <w:rFonts w:cs="Arial"/>
                <w:spacing w:val="-4"/>
                <w:sz w:val="18"/>
                <w:szCs w:val="18"/>
              </w:rPr>
              <w:t>Other receivables - subsidiary</w:t>
            </w:r>
          </w:p>
        </w:tc>
        <w:tc>
          <w:tcPr>
            <w:tcW w:w="1368" w:type="dxa"/>
            <w:shd w:val="clear" w:color="auto" w:fill="FAFAFA"/>
            <w:vAlign w:val="bottom"/>
          </w:tcPr>
          <w:p w:rsidR="00B96629" w:rsidRPr="008D0781" w:rsidRDefault="00B96629" w:rsidP="00B96629">
            <w:pPr>
              <w:ind w:right="-72"/>
              <w:jc w:val="right"/>
              <w:rPr>
                <w:rFonts w:cs="Arial"/>
                <w:sz w:val="18"/>
                <w:szCs w:val="18"/>
                <w:cs/>
                <w:lang w:val="en-GB"/>
              </w:rPr>
            </w:pPr>
            <w:r w:rsidRPr="008D0781">
              <w:rPr>
                <w:rFonts w:cs="Arial"/>
                <w:sz w:val="18"/>
                <w:szCs w:val="18"/>
                <w:lang w:val="en-GB"/>
              </w:rPr>
              <w:t>-</w:t>
            </w:r>
          </w:p>
        </w:tc>
        <w:tc>
          <w:tcPr>
            <w:tcW w:w="1368" w:type="dxa"/>
            <w:vAlign w:val="bottom"/>
          </w:tcPr>
          <w:p w:rsidR="00B96629" w:rsidRPr="008D0781" w:rsidRDefault="00B96629" w:rsidP="00B96629">
            <w:pPr>
              <w:ind w:right="-72"/>
              <w:jc w:val="right"/>
              <w:rPr>
                <w:rFonts w:cs="Arial"/>
                <w:sz w:val="18"/>
                <w:szCs w:val="18"/>
                <w:cs/>
                <w:lang w:val="en-GB"/>
              </w:rPr>
            </w:pPr>
            <w:r w:rsidRPr="008D0781">
              <w:rPr>
                <w:rFonts w:cs="Arial"/>
                <w:sz w:val="18"/>
                <w:szCs w:val="18"/>
                <w:lang w:val="en-GB"/>
              </w:rPr>
              <w:t>-</w:t>
            </w:r>
          </w:p>
        </w:tc>
        <w:tc>
          <w:tcPr>
            <w:tcW w:w="1368" w:type="dxa"/>
            <w:shd w:val="clear" w:color="auto" w:fill="FAFAFA"/>
            <w:vAlign w:val="bottom"/>
          </w:tcPr>
          <w:p w:rsidR="00B96629" w:rsidRPr="008D0781" w:rsidRDefault="00B96629" w:rsidP="00B96629">
            <w:pPr>
              <w:ind w:right="-72"/>
              <w:jc w:val="right"/>
              <w:rPr>
                <w:rFonts w:cs="Arial"/>
                <w:sz w:val="18"/>
                <w:szCs w:val="18"/>
                <w:cs/>
                <w:lang w:val="en-GB"/>
              </w:rPr>
            </w:pPr>
            <w:r w:rsidRPr="008D0781">
              <w:rPr>
                <w:rFonts w:cs="Arial"/>
                <w:sz w:val="18"/>
                <w:szCs w:val="18"/>
                <w:lang w:val="en-GB"/>
              </w:rPr>
              <w:t>15,700</w:t>
            </w:r>
          </w:p>
        </w:tc>
        <w:tc>
          <w:tcPr>
            <w:tcW w:w="1368" w:type="dxa"/>
            <w:vAlign w:val="bottom"/>
          </w:tcPr>
          <w:p w:rsidR="00B96629" w:rsidRPr="008D0781" w:rsidRDefault="00B96629" w:rsidP="00B96629">
            <w:pPr>
              <w:ind w:right="-72"/>
              <w:jc w:val="right"/>
              <w:rPr>
                <w:rFonts w:cs="Arial"/>
                <w:sz w:val="18"/>
                <w:szCs w:val="18"/>
                <w:lang w:val="en-GB"/>
              </w:rPr>
            </w:pPr>
            <w:r w:rsidRPr="008D0781">
              <w:rPr>
                <w:rFonts w:cs="Arial"/>
                <w:sz w:val="18"/>
                <w:szCs w:val="18"/>
                <w:lang w:val="en-GB"/>
              </w:rPr>
              <w:t>37,100</w:t>
            </w:r>
          </w:p>
        </w:tc>
      </w:tr>
      <w:tr w:rsidR="00B96629" w:rsidRPr="008D0781" w:rsidTr="00622B31">
        <w:trPr>
          <w:cantSplit/>
        </w:trPr>
        <w:tc>
          <w:tcPr>
            <w:tcW w:w="4090" w:type="dxa"/>
            <w:vAlign w:val="bottom"/>
          </w:tcPr>
          <w:p w:rsidR="00B96629" w:rsidRPr="008D0781" w:rsidRDefault="00B96629" w:rsidP="00B96629">
            <w:pPr>
              <w:ind w:left="527" w:right="-170"/>
              <w:jc w:val="left"/>
              <w:rPr>
                <w:rFonts w:cs="Arial"/>
                <w:sz w:val="18"/>
                <w:szCs w:val="18"/>
              </w:rPr>
            </w:pPr>
          </w:p>
        </w:tc>
        <w:tc>
          <w:tcPr>
            <w:tcW w:w="1368" w:type="dxa"/>
            <w:tcBorders>
              <w:top w:val="single" w:sz="4" w:space="0" w:color="auto"/>
            </w:tcBorders>
            <w:shd w:val="clear" w:color="auto" w:fill="FAFAFA"/>
            <w:vAlign w:val="bottom"/>
          </w:tcPr>
          <w:p w:rsidR="00B96629" w:rsidRPr="008D0781" w:rsidRDefault="00B96629" w:rsidP="00B96629">
            <w:pPr>
              <w:ind w:right="-72"/>
              <w:jc w:val="right"/>
              <w:rPr>
                <w:rFonts w:cs="Arial"/>
                <w:sz w:val="18"/>
                <w:szCs w:val="18"/>
                <w:lang w:val="en-GB"/>
              </w:rPr>
            </w:pPr>
          </w:p>
        </w:tc>
        <w:tc>
          <w:tcPr>
            <w:tcW w:w="1368" w:type="dxa"/>
            <w:tcBorders>
              <w:top w:val="single" w:sz="4" w:space="0" w:color="auto"/>
            </w:tcBorders>
            <w:vAlign w:val="bottom"/>
          </w:tcPr>
          <w:p w:rsidR="00B96629" w:rsidRPr="008D0781" w:rsidRDefault="00B96629" w:rsidP="00B96629">
            <w:pPr>
              <w:ind w:right="-72"/>
              <w:jc w:val="right"/>
              <w:rPr>
                <w:rFonts w:cs="Arial"/>
                <w:sz w:val="18"/>
                <w:szCs w:val="18"/>
                <w:lang w:val="en-GB"/>
              </w:rPr>
            </w:pPr>
          </w:p>
        </w:tc>
        <w:tc>
          <w:tcPr>
            <w:tcW w:w="1368" w:type="dxa"/>
            <w:tcBorders>
              <w:top w:val="single" w:sz="4" w:space="0" w:color="auto"/>
            </w:tcBorders>
            <w:shd w:val="clear" w:color="auto" w:fill="FAFAFA"/>
            <w:vAlign w:val="bottom"/>
          </w:tcPr>
          <w:p w:rsidR="00B96629" w:rsidRPr="008D0781" w:rsidRDefault="00B96629" w:rsidP="00B96629">
            <w:pPr>
              <w:ind w:right="-72"/>
              <w:jc w:val="right"/>
              <w:rPr>
                <w:rFonts w:cs="Arial"/>
                <w:sz w:val="18"/>
                <w:szCs w:val="18"/>
                <w:lang w:val="en-GB"/>
              </w:rPr>
            </w:pPr>
          </w:p>
        </w:tc>
        <w:tc>
          <w:tcPr>
            <w:tcW w:w="1368" w:type="dxa"/>
            <w:tcBorders>
              <w:top w:val="single" w:sz="4" w:space="0" w:color="auto"/>
            </w:tcBorders>
            <w:vAlign w:val="bottom"/>
          </w:tcPr>
          <w:p w:rsidR="00B96629" w:rsidRPr="008D0781" w:rsidRDefault="00B96629" w:rsidP="00B96629">
            <w:pPr>
              <w:ind w:right="-72"/>
              <w:jc w:val="right"/>
              <w:rPr>
                <w:rFonts w:cs="Arial"/>
                <w:sz w:val="18"/>
                <w:szCs w:val="18"/>
                <w:lang w:val="en-GB"/>
              </w:rPr>
            </w:pPr>
          </w:p>
        </w:tc>
      </w:tr>
      <w:tr w:rsidR="00B96629" w:rsidRPr="008D0781" w:rsidTr="00622B31">
        <w:trPr>
          <w:cantSplit/>
        </w:trPr>
        <w:tc>
          <w:tcPr>
            <w:tcW w:w="4090" w:type="dxa"/>
            <w:vAlign w:val="bottom"/>
          </w:tcPr>
          <w:p w:rsidR="00B96629" w:rsidRPr="008D0781" w:rsidRDefault="00B96629" w:rsidP="00B96629">
            <w:pPr>
              <w:ind w:left="527" w:right="-170"/>
              <w:jc w:val="left"/>
              <w:rPr>
                <w:rFonts w:cs="Arial"/>
                <w:sz w:val="18"/>
                <w:szCs w:val="18"/>
              </w:rPr>
            </w:pPr>
            <w:r w:rsidRPr="008D0781">
              <w:rPr>
                <w:rFonts w:cs="Arial"/>
                <w:sz w:val="18"/>
                <w:szCs w:val="18"/>
              </w:rPr>
              <w:t>Accrued rental expense - subsidiary</w:t>
            </w:r>
          </w:p>
        </w:tc>
        <w:tc>
          <w:tcPr>
            <w:tcW w:w="1368" w:type="dxa"/>
            <w:tcBorders>
              <w:bottom w:val="single" w:sz="4" w:space="0" w:color="auto"/>
            </w:tcBorders>
            <w:shd w:val="clear" w:color="auto" w:fill="FAFAFA"/>
            <w:vAlign w:val="bottom"/>
          </w:tcPr>
          <w:p w:rsidR="00B96629" w:rsidRPr="008D0781" w:rsidRDefault="00B96629" w:rsidP="00B96629">
            <w:pPr>
              <w:ind w:right="-72"/>
              <w:jc w:val="right"/>
              <w:rPr>
                <w:rFonts w:cs="Arial"/>
                <w:sz w:val="18"/>
                <w:szCs w:val="18"/>
                <w:lang w:val="en-GB"/>
              </w:rPr>
            </w:pPr>
            <w:r w:rsidRPr="008D0781">
              <w:rPr>
                <w:rFonts w:cs="Arial"/>
                <w:sz w:val="18"/>
                <w:szCs w:val="18"/>
                <w:lang w:val="en-GB"/>
              </w:rPr>
              <w:t>-</w:t>
            </w:r>
          </w:p>
        </w:tc>
        <w:tc>
          <w:tcPr>
            <w:tcW w:w="1368" w:type="dxa"/>
            <w:tcBorders>
              <w:bottom w:val="single" w:sz="4" w:space="0" w:color="auto"/>
            </w:tcBorders>
            <w:vAlign w:val="bottom"/>
          </w:tcPr>
          <w:p w:rsidR="00B96629" w:rsidRPr="008D0781" w:rsidRDefault="00B96629" w:rsidP="00B96629">
            <w:pPr>
              <w:ind w:right="-72"/>
              <w:jc w:val="right"/>
              <w:rPr>
                <w:rFonts w:cs="Arial"/>
                <w:sz w:val="18"/>
                <w:szCs w:val="18"/>
                <w:lang w:val="en-GB"/>
              </w:rPr>
            </w:pPr>
            <w:r w:rsidRPr="008D0781">
              <w:rPr>
                <w:rFonts w:cs="Arial"/>
                <w:sz w:val="18"/>
                <w:szCs w:val="18"/>
                <w:lang w:val="en-GB"/>
              </w:rPr>
              <w:t>-</w:t>
            </w:r>
          </w:p>
        </w:tc>
        <w:tc>
          <w:tcPr>
            <w:tcW w:w="1368" w:type="dxa"/>
            <w:tcBorders>
              <w:bottom w:val="single" w:sz="4" w:space="0" w:color="auto"/>
            </w:tcBorders>
            <w:shd w:val="clear" w:color="auto" w:fill="FAFAFA"/>
            <w:vAlign w:val="bottom"/>
          </w:tcPr>
          <w:p w:rsidR="00B96629" w:rsidRPr="008D0781" w:rsidRDefault="00B96629" w:rsidP="00B96629">
            <w:pPr>
              <w:ind w:right="-72"/>
              <w:jc w:val="right"/>
              <w:rPr>
                <w:rFonts w:cs="Arial"/>
                <w:sz w:val="18"/>
                <w:szCs w:val="18"/>
                <w:lang w:val="en-GB"/>
              </w:rPr>
            </w:pPr>
            <w:r w:rsidRPr="008D0781">
              <w:rPr>
                <w:rFonts w:cs="Arial"/>
                <w:sz w:val="18"/>
                <w:szCs w:val="18"/>
                <w:lang w:val="en-GB"/>
              </w:rPr>
              <w:t>-</w:t>
            </w:r>
          </w:p>
        </w:tc>
        <w:tc>
          <w:tcPr>
            <w:tcW w:w="1368" w:type="dxa"/>
            <w:tcBorders>
              <w:bottom w:val="single" w:sz="4" w:space="0" w:color="auto"/>
            </w:tcBorders>
            <w:vAlign w:val="bottom"/>
          </w:tcPr>
          <w:p w:rsidR="00B96629" w:rsidRPr="008D0781" w:rsidRDefault="00B96629" w:rsidP="00B96629">
            <w:pPr>
              <w:ind w:right="-72"/>
              <w:jc w:val="right"/>
              <w:rPr>
                <w:rFonts w:cs="Arial"/>
                <w:sz w:val="18"/>
                <w:szCs w:val="18"/>
                <w:lang w:val="en-GB"/>
              </w:rPr>
            </w:pPr>
            <w:r w:rsidRPr="008D0781">
              <w:rPr>
                <w:rFonts w:cs="Arial"/>
                <w:sz w:val="18"/>
                <w:szCs w:val="18"/>
                <w:lang w:val="en-GB"/>
              </w:rPr>
              <w:t>300,000</w:t>
            </w:r>
          </w:p>
        </w:tc>
      </w:tr>
    </w:tbl>
    <w:p w:rsidR="00007435" w:rsidRPr="008D0781" w:rsidRDefault="00007435" w:rsidP="00007435">
      <w:pPr>
        <w:ind w:left="540"/>
        <w:rPr>
          <w:rFonts w:cs="Arial"/>
          <w:sz w:val="18"/>
          <w:szCs w:val="18"/>
        </w:rPr>
      </w:pPr>
    </w:p>
    <w:p w:rsidR="00007435" w:rsidRPr="008D0781" w:rsidRDefault="00915A98" w:rsidP="00A1294A">
      <w:pPr>
        <w:ind w:left="540" w:hanging="540"/>
        <w:jc w:val="thaiDistribute"/>
        <w:outlineLvl w:val="0"/>
        <w:rPr>
          <w:rFonts w:eastAsia="SimSun" w:cs="Arial"/>
          <w:b/>
          <w:bCs/>
          <w:snapToGrid w:val="0"/>
          <w:color w:val="CF4A02"/>
          <w:sz w:val="18"/>
          <w:szCs w:val="18"/>
          <w:lang w:val="en-GB" w:eastAsia="th-TH"/>
        </w:rPr>
      </w:pPr>
      <w:r w:rsidRPr="008D0781">
        <w:rPr>
          <w:rFonts w:eastAsia="SimSun" w:cs="Arial"/>
          <w:b/>
          <w:bCs/>
          <w:snapToGrid w:val="0"/>
          <w:color w:val="CF4A02"/>
          <w:sz w:val="18"/>
          <w:szCs w:val="18"/>
          <w:lang w:val="en-GB" w:eastAsia="th-TH"/>
        </w:rPr>
        <w:t>29</w:t>
      </w:r>
      <w:r w:rsidR="00007435" w:rsidRPr="008D0781">
        <w:rPr>
          <w:rFonts w:eastAsia="SimSun" w:cs="Arial"/>
          <w:b/>
          <w:bCs/>
          <w:snapToGrid w:val="0"/>
          <w:color w:val="CF4A02"/>
          <w:sz w:val="18"/>
          <w:szCs w:val="18"/>
          <w:lang w:val="en-GB" w:eastAsia="th-TH"/>
        </w:rPr>
        <w:t>.</w:t>
      </w:r>
      <w:r w:rsidRPr="008D0781">
        <w:rPr>
          <w:rFonts w:eastAsia="SimSun" w:cs="Arial"/>
          <w:b/>
          <w:bCs/>
          <w:snapToGrid w:val="0"/>
          <w:color w:val="CF4A02"/>
          <w:sz w:val="18"/>
          <w:szCs w:val="18"/>
          <w:lang w:val="en-GB" w:eastAsia="th-TH"/>
        </w:rPr>
        <w:t>4</w:t>
      </w:r>
      <w:r w:rsidR="00007435" w:rsidRPr="008D0781">
        <w:rPr>
          <w:rFonts w:eastAsia="SimSun" w:cs="Arial"/>
          <w:b/>
          <w:bCs/>
          <w:snapToGrid w:val="0"/>
          <w:color w:val="CF4A02"/>
          <w:sz w:val="18"/>
          <w:szCs w:val="18"/>
          <w:lang w:val="en-GB" w:eastAsia="th-TH"/>
        </w:rPr>
        <w:tab/>
        <w:t>Short-term loans to subsidiary</w:t>
      </w:r>
    </w:p>
    <w:p w:rsidR="00007435" w:rsidRPr="008D0781" w:rsidRDefault="00007435" w:rsidP="00007435">
      <w:pPr>
        <w:ind w:left="1080" w:hanging="540"/>
        <w:jc w:val="left"/>
        <w:rPr>
          <w:rFonts w:cs="Arial"/>
          <w:snapToGrid w:val="0"/>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007435" w:rsidRPr="008D0781" w:rsidTr="00A1294A">
        <w:trPr>
          <w:cantSplit/>
        </w:trPr>
        <w:tc>
          <w:tcPr>
            <w:tcW w:w="6826" w:type="dxa"/>
            <w:vAlign w:val="bottom"/>
          </w:tcPr>
          <w:p w:rsidR="00007435" w:rsidRPr="008D0781" w:rsidRDefault="00007435" w:rsidP="00A1294A">
            <w:pPr>
              <w:ind w:left="527"/>
              <w:jc w:val="left"/>
              <w:rPr>
                <w:rFonts w:cs="Arial"/>
                <w:sz w:val="18"/>
                <w:szCs w:val="18"/>
              </w:rPr>
            </w:pPr>
          </w:p>
        </w:tc>
        <w:tc>
          <w:tcPr>
            <w:tcW w:w="2736" w:type="dxa"/>
            <w:gridSpan w:val="2"/>
            <w:tcBorders>
              <w:top w:val="single" w:sz="4" w:space="0" w:color="auto"/>
            </w:tcBorders>
            <w:shd w:val="clear" w:color="auto" w:fill="auto"/>
            <w:vAlign w:val="center"/>
          </w:tcPr>
          <w:p w:rsidR="00007435" w:rsidRPr="008D0781" w:rsidRDefault="00007435" w:rsidP="00A1294A">
            <w:pPr>
              <w:ind w:right="-72"/>
              <w:jc w:val="center"/>
              <w:rPr>
                <w:rFonts w:cs="Arial"/>
                <w:b/>
                <w:bCs/>
                <w:sz w:val="18"/>
                <w:szCs w:val="18"/>
                <w:lang w:val="en-GB"/>
              </w:rPr>
            </w:pPr>
            <w:r w:rsidRPr="008D0781">
              <w:rPr>
                <w:rFonts w:cs="Arial"/>
                <w:b/>
                <w:bCs/>
                <w:sz w:val="18"/>
                <w:szCs w:val="18"/>
                <w:lang w:val="en-GB"/>
              </w:rPr>
              <w:t>Separate</w:t>
            </w:r>
          </w:p>
        </w:tc>
      </w:tr>
      <w:tr w:rsidR="00007435" w:rsidRPr="008D0781" w:rsidTr="00A1294A">
        <w:trPr>
          <w:cantSplit/>
        </w:trPr>
        <w:tc>
          <w:tcPr>
            <w:tcW w:w="6826" w:type="dxa"/>
            <w:vAlign w:val="bottom"/>
          </w:tcPr>
          <w:p w:rsidR="00007435" w:rsidRPr="008D0781" w:rsidRDefault="00007435" w:rsidP="00A1294A">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rsidR="00007435" w:rsidRPr="008D0781" w:rsidRDefault="00007435" w:rsidP="00A1294A">
            <w:pPr>
              <w:ind w:right="-72"/>
              <w:jc w:val="center"/>
              <w:rPr>
                <w:rFonts w:cs="Arial"/>
                <w:b/>
                <w:bCs/>
                <w:sz w:val="18"/>
                <w:szCs w:val="18"/>
              </w:rPr>
            </w:pPr>
            <w:r w:rsidRPr="008D0781">
              <w:rPr>
                <w:rFonts w:cs="Arial"/>
                <w:b/>
                <w:bCs/>
                <w:sz w:val="18"/>
                <w:szCs w:val="18"/>
              </w:rPr>
              <w:t>financial statements</w:t>
            </w:r>
          </w:p>
        </w:tc>
      </w:tr>
      <w:tr w:rsidR="00465EA3" w:rsidRPr="008D0781" w:rsidTr="00A1294A">
        <w:trPr>
          <w:cantSplit/>
        </w:trPr>
        <w:tc>
          <w:tcPr>
            <w:tcW w:w="6826" w:type="dxa"/>
            <w:vAlign w:val="bottom"/>
          </w:tcPr>
          <w:p w:rsidR="00465EA3" w:rsidRPr="008D0781" w:rsidRDefault="00465EA3" w:rsidP="00A1294A">
            <w:pPr>
              <w:ind w:left="527"/>
              <w:jc w:val="left"/>
              <w:rPr>
                <w:rFonts w:cs="Arial"/>
                <w:sz w:val="18"/>
                <w:szCs w:val="18"/>
              </w:rPr>
            </w:pPr>
          </w:p>
        </w:tc>
        <w:tc>
          <w:tcPr>
            <w:tcW w:w="1368" w:type="dxa"/>
            <w:tcBorders>
              <w:top w:val="single" w:sz="4" w:space="0" w:color="auto"/>
            </w:tcBorders>
            <w:vAlign w:val="center"/>
          </w:tcPr>
          <w:p w:rsidR="00465EA3" w:rsidRPr="008D0781" w:rsidRDefault="00981E2C" w:rsidP="00A1294A">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465EA3" w:rsidRPr="008D0781" w:rsidRDefault="00981E2C" w:rsidP="00A1294A">
            <w:pPr>
              <w:ind w:right="-72"/>
              <w:jc w:val="right"/>
              <w:rPr>
                <w:rFonts w:cs="Arial"/>
                <w:b/>
                <w:bCs/>
                <w:spacing w:val="-4"/>
                <w:sz w:val="18"/>
                <w:szCs w:val="18"/>
              </w:rPr>
            </w:pPr>
            <w:r w:rsidRPr="008D0781">
              <w:rPr>
                <w:rFonts w:cs="Arial"/>
                <w:b/>
                <w:bCs/>
                <w:spacing w:val="-4"/>
                <w:sz w:val="18"/>
                <w:szCs w:val="18"/>
                <w:lang w:val="en-GB"/>
              </w:rPr>
              <w:t>2018</w:t>
            </w:r>
          </w:p>
        </w:tc>
      </w:tr>
      <w:tr w:rsidR="00007435" w:rsidRPr="008D0781" w:rsidTr="00A1294A">
        <w:trPr>
          <w:cantSplit/>
        </w:trPr>
        <w:tc>
          <w:tcPr>
            <w:tcW w:w="6826" w:type="dxa"/>
            <w:vAlign w:val="bottom"/>
          </w:tcPr>
          <w:p w:rsidR="00007435" w:rsidRPr="008D0781" w:rsidRDefault="00007435" w:rsidP="00A1294A">
            <w:pPr>
              <w:ind w:left="527"/>
              <w:jc w:val="left"/>
              <w:rPr>
                <w:rFonts w:cs="Arial"/>
                <w:sz w:val="18"/>
                <w:szCs w:val="18"/>
              </w:rPr>
            </w:pPr>
          </w:p>
        </w:tc>
        <w:tc>
          <w:tcPr>
            <w:tcW w:w="1368" w:type="dxa"/>
            <w:tcBorders>
              <w:bottom w:val="single" w:sz="4" w:space="0" w:color="auto"/>
            </w:tcBorders>
            <w:vAlign w:val="center"/>
          </w:tcPr>
          <w:p w:rsidR="00007435" w:rsidRPr="008D0781" w:rsidRDefault="00007435" w:rsidP="00A1294A">
            <w:pPr>
              <w:ind w:right="-72"/>
              <w:jc w:val="right"/>
              <w:rPr>
                <w:rFonts w:cs="Arial"/>
                <w:b/>
                <w:bCs/>
                <w:sz w:val="18"/>
                <w:szCs w:val="18"/>
              </w:rPr>
            </w:pPr>
            <w:r w:rsidRPr="008D0781">
              <w:rPr>
                <w:rFonts w:cs="Arial"/>
                <w:b/>
                <w:bCs/>
                <w:sz w:val="18"/>
                <w:szCs w:val="18"/>
              </w:rPr>
              <w:t>Baht</w:t>
            </w:r>
          </w:p>
        </w:tc>
        <w:tc>
          <w:tcPr>
            <w:tcW w:w="1368" w:type="dxa"/>
            <w:tcBorders>
              <w:bottom w:val="single" w:sz="4" w:space="0" w:color="auto"/>
            </w:tcBorders>
            <w:vAlign w:val="center"/>
          </w:tcPr>
          <w:p w:rsidR="00007435" w:rsidRPr="008D0781" w:rsidRDefault="00007435" w:rsidP="00A1294A">
            <w:pPr>
              <w:ind w:right="-72"/>
              <w:jc w:val="right"/>
              <w:rPr>
                <w:rFonts w:cs="Arial"/>
                <w:b/>
                <w:bCs/>
                <w:sz w:val="18"/>
                <w:szCs w:val="18"/>
              </w:rPr>
            </w:pPr>
            <w:r w:rsidRPr="008D0781">
              <w:rPr>
                <w:rFonts w:cs="Arial"/>
                <w:b/>
                <w:bCs/>
                <w:sz w:val="18"/>
                <w:szCs w:val="18"/>
              </w:rPr>
              <w:t>Baht</w:t>
            </w:r>
          </w:p>
        </w:tc>
      </w:tr>
      <w:tr w:rsidR="00007435" w:rsidRPr="008D0781" w:rsidTr="00A1294A">
        <w:trPr>
          <w:cantSplit/>
        </w:trPr>
        <w:tc>
          <w:tcPr>
            <w:tcW w:w="6826" w:type="dxa"/>
            <w:vAlign w:val="bottom"/>
          </w:tcPr>
          <w:p w:rsidR="00007435" w:rsidRPr="008D0781" w:rsidRDefault="00007435" w:rsidP="00A1294A">
            <w:pPr>
              <w:ind w:left="527"/>
              <w:jc w:val="left"/>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A1294A">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A1294A">
            <w:pPr>
              <w:ind w:right="-72"/>
              <w:jc w:val="right"/>
              <w:rPr>
                <w:rFonts w:cs="Arial"/>
                <w:sz w:val="18"/>
                <w:szCs w:val="18"/>
              </w:rPr>
            </w:pPr>
          </w:p>
        </w:tc>
      </w:tr>
      <w:tr w:rsidR="00215276" w:rsidRPr="008D0781" w:rsidTr="00A1294A">
        <w:trPr>
          <w:cantSplit/>
        </w:trPr>
        <w:tc>
          <w:tcPr>
            <w:tcW w:w="6826" w:type="dxa"/>
          </w:tcPr>
          <w:p w:rsidR="00215276" w:rsidRPr="008D0781" w:rsidRDefault="00215276" w:rsidP="00A1294A">
            <w:pPr>
              <w:ind w:left="527"/>
              <w:jc w:val="left"/>
              <w:rPr>
                <w:rFonts w:cs="Arial"/>
                <w:spacing w:val="-4"/>
                <w:sz w:val="18"/>
                <w:szCs w:val="18"/>
              </w:rPr>
            </w:pPr>
            <w:r w:rsidRPr="008D0781">
              <w:rPr>
                <w:rFonts w:cs="Arial"/>
                <w:spacing w:val="-4"/>
                <w:sz w:val="18"/>
                <w:szCs w:val="18"/>
              </w:rPr>
              <w:t xml:space="preserve">As at </w:t>
            </w:r>
            <w:r w:rsidR="00981E2C" w:rsidRPr="008D0781">
              <w:rPr>
                <w:rFonts w:cs="Arial"/>
                <w:spacing w:val="-4"/>
                <w:sz w:val="18"/>
                <w:szCs w:val="18"/>
                <w:lang w:val="en-GB"/>
              </w:rPr>
              <w:t>1</w:t>
            </w:r>
            <w:r w:rsidRPr="008D0781">
              <w:rPr>
                <w:rFonts w:cs="Arial"/>
                <w:spacing w:val="-4"/>
                <w:sz w:val="18"/>
                <w:szCs w:val="18"/>
              </w:rPr>
              <w:t xml:space="preserve"> January</w:t>
            </w:r>
          </w:p>
        </w:tc>
        <w:tc>
          <w:tcPr>
            <w:tcW w:w="1368" w:type="dxa"/>
            <w:shd w:val="clear" w:color="auto" w:fill="FAFAFA"/>
          </w:tcPr>
          <w:p w:rsidR="00215276" w:rsidRPr="008D0781" w:rsidRDefault="00215276" w:rsidP="00A1294A">
            <w:pPr>
              <w:ind w:right="-72"/>
              <w:jc w:val="right"/>
              <w:rPr>
                <w:rFonts w:cs="Arial"/>
                <w:sz w:val="18"/>
                <w:szCs w:val="18"/>
              </w:rPr>
            </w:pPr>
            <w:r w:rsidRPr="008D0781">
              <w:rPr>
                <w:rFonts w:cs="Arial"/>
                <w:sz w:val="18"/>
                <w:szCs w:val="18"/>
              </w:rPr>
              <w:t>-</w:t>
            </w:r>
          </w:p>
        </w:tc>
        <w:tc>
          <w:tcPr>
            <w:tcW w:w="1368" w:type="dxa"/>
          </w:tcPr>
          <w:p w:rsidR="00215276" w:rsidRPr="008D0781" w:rsidRDefault="00981E2C" w:rsidP="00A1294A">
            <w:pPr>
              <w:ind w:right="-72"/>
              <w:jc w:val="right"/>
              <w:rPr>
                <w:rFonts w:cs="Arial"/>
                <w:sz w:val="18"/>
                <w:szCs w:val="18"/>
              </w:rPr>
            </w:pPr>
            <w:r w:rsidRPr="008D0781">
              <w:rPr>
                <w:rFonts w:cs="Arial"/>
                <w:sz w:val="18"/>
                <w:szCs w:val="18"/>
                <w:lang w:val="en-GB"/>
              </w:rPr>
              <w:t>5</w:t>
            </w:r>
            <w:r w:rsidR="00215276" w:rsidRPr="008D0781">
              <w:rPr>
                <w:rFonts w:cs="Arial"/>
                <w:sz w:val="18"/>
                <w:szCs w:val="18"/>
              </w:rPr>
              <w:t>,</w:t>
            </w:r>
            <w:r w:rsidRPr="008D0781">
              <w:rPr>
                <w:rFonts w:cs="Arial"/>
                <w:sz w:val="18"/>
                <w:szCs w:val="18"/>
                <w:lang w:val="en-GB"/>
              </w:rPr>
              <w:t>033</w:t>
            </w:r>
            <w:r w:rsidR="00215276" w:rsidRPr="008D0781">
              <w:rPr>
                <w:rFonts w:cs="Arial"/>
                <w:sz w:val="18"/>
                <w:szCs w:val="18"/>
              </w:rPr>
              <w:t>,</w:t>
            </w:r>
            <w:r w:rsidRPr="008D0781">
              <w:rPr>
                <w:rFonts w:cs="Arial"/>
                <w:sz w:val="18"/>
                <w:szCs w:val="18"/>
                <w:lang w:val="en-GB"/>
              </w:rPr>
              <w:t>666</w:t>
            </w:r>
          </w:p>
        </w:tc>
      </w:tr>
      <w:tr w:rsidR="00215276" w:rsidRPr="008D0781" w:rsidTr="00A1294A">
        <w:trPr>
          <w:cantSplit/>
        </w:trPr>
        <w:tc>
          <w:tcPr>
            <w:tcW w:w="6826" w:type="dxa"/>
          </w:tcPr>
          <w:p w:rsidR="00215276" w:rsidRPr="008D0781" w:rsidRDefault="00215276" w:rsidP="00A1294A">
            <w:pPr>
              <w:ind w:left="527"/>
              <w:jc w:val="left"/>
              <w:rPr>
                <w:rFonts w:cs="Arial"/>
                <w:spacing w:val="-4"/>
                <w:sz w:val="18"/>
                <w:szCs w:val="18"/>
              </w:rPr>
            </w:pPr>
            <w:r w:rsidRPr="008D0781">
              <w:rPr>
                <w:rFonts w:cs="Arial"/>
                <w:sz w:val="18"/>
                <w:szCs w:val="18"/>
              </w:rPr>
              <w:t>Additions during the year</w:t>
            </w:r>
          </w:p>
        </w:tc>
        <w:tc>
          <w:tcPr>
            <w:tcW w:w="1368" w:type="dxa"/>
            <w:shd w:val="clear" w:color="auto" w:fill="FAFAFA"/>
          </w:tcPr>
          <w:p w:rsidR="00215276" w:rsidRPr="008D0781" w:rsidRDefault="00981E2C" w:rsidP="00A1294A">
            <w:pPr>
              <w:ind w:right="-72"/>
              <w:jc w:val="right"/>
              <w:rPr>
                <w:rFonts w:cs="Arial"/>
                <w:sz w:val="18"/>
                <w:szCs w:val="18"/>
              </w:rPr>
            </w:pPr>
            <w:r w:rsidRPr="008D0781">
              <w:rPr>
                <w:rFonts w:cs="Arial"/>
                <w:sz w:val="18"/>
                <w:szCs w:val="18"/>
                <w:lang w:val="en-GB"/>
              </w:rPr>
              <w:t>5</w:t>
            </w:r>
            <w:r w:rsidR="00215276" w:rsidRPr="008D0781">
              <w:rPr>
                <w:rFonts w:cs="Arial"/>
                <w:sz w:val="18"/>
                <w:szCs w:val="18"/>
              </w:rPr>
              <w:t>,</w:t>
            </w:r>
            <w:r w:rsidRPr="008D0781">
              <w:rPr>
                <w:rFonts w:cs="Arial"/>
                <w:sz w:val="18"/>
                <w:szCs w:val="18"/>
                <w:lang w:val="en-GB"/>
              </w:rPr>
              <w:t>500</w:t>
            </w:r>
            <w:r w:rsidR="00215276" w:rsidRPr="008D0781">
              <w:rPr>
                <w:rFonts w:cs="Arial"/>
                <w:sz w:val="18"/>
                <w:szCs w:val="18"/>
              </w:rPr>
              <w:t>,</w:t>
            </w:r>
            <w:r w:rsidRPr="008D0781">
              <w:rPr>
                <w:rFonts w:cs="Arial"/>
                <w:sz w:val="18"/>
                <w:szCs w:val="18"/>
                <w:lang w:val="en-GB"/>
              </w:rPr>
              <w:t>000</w:t>
            </w:r>
          </w:p>
        </w:tc>
        <w:tc>
          <w:tcPr>
            <w:tcW w:w="1368" w:type="dxa"/>
          </w:tcPr>
          <w:p w:rsidR="00215276" w:rsidRPr="008D0781" w:rsidRDefault="00981E2C" w:rsidP="00A1294A">
            <w:pPr>
              <w:ind w:right="-72"/>
              <w:jc w:val="right"/>
              <w:rPr>
                <w:rFonts w:cs="Arial"/>
                <w:sz w:val="18"/>
                <w:szCs w:val="18"/>
              </w:rPr>
            </w:pPr>
            <w:r w:rsidRPr="008D0781">
              <w:rPr>
                <w:rFonts w:cs="Arial"/>
                <w:sz w:val="18"/>
                <w:szCs w:val="18"/>
                <w:lang w:val="en-GB"/>
              </w:rPr>
              <w:t>6</w:t>
            </w:r>
            <w:r w:rsidR="00215276" w:rsidRPr="008D0781">
              <w:rPr>
                <w:rFonts w:cs="Arial"/>
                <w:sz w:val="18"/>
                <w:szCs w:val="18"/>
              </w:rPr>
              <w:t>,</w:t>
            </w:r>
            <w:r w:rsidRPr="008D0781">
              <w:rPr>
                <w:rFonts w:cs="Arial"/>
                <w:sz w:val="18"/>
                <w:szCs w:val="18"/>
                <w:lang w:val="en-GB"/>
              </w:rPr>
              <w:t>400</w:t>
            </w:r>
            <w:r w:rsidR="00215276" w:rsidRPr="008D0781">
              <w:rPr>
                <w:rFonts w:cs="Arial"/>
                <w:sz w:val="18"/>
                <w:szCs w:val="18"/>
              </w:rPr>
              <w:t>,</w:t>
            </w:r>
            <w:r w:rsidRPr="008D0781">
              <w:rPr>
                <w:rFonts w:cs="Arial"/>
                <w:sz w:val="18"/>
                <w:szCs w:val="18"/>
                <w:lang w:val="en-GB"/>
              </w:rPr>
              <w:t>000</w:t>
            </w:r>
          </w:p>
        </w:tc>
      </w:tr>
      <w:tr w:rsidR="00215276" w:rsidRPr="008D0781" w:rsidTr="00A1294A">
        <w:trPr>
          <w:cantSplit/>
        </w:trPr>
        <w:tc>
          <w:tcPr>
            <w:tcW w:w="6826" w:type="dxa"/>
          </w:tcPr>
          <w:p w:rsidR="00215276" w:rsidRPr="008D0781" w:rsidRDefault="00215276" w:rsidP="00A1294A">
            <w:pPr>
              <w:ind w:left="527"/>
              <w:jc w:val="left"/>
              <w:rPr>
                <w:rFonts w:cs="Arial"/>
                <w:sz w:val="18"/>
                <w:szCs w:val="18"/>
              </w:rPr>
            </w:pPr>
            <w:r w:rsidRPr="008D0781">
              <w:rPr>
                <w:rFonts w:cs="Arial"/>
                <w:sz w:val="18"/>
                <w:szCs w:val="18"/>
              </w:rPr>
              <w:t>Interest increased during the year</w:t>
            </w:r>
          </w:p>
        </w:tc>
        <w:tc>
          <w:tcPr>
            <w:tcW w:w="1368" w:type="dxa"/>
            <w:shd w:val="clear" w:color="auto" w:fill="FAFAFA"/>
            <w:vAlign w:val="bottom"/>
          </w:tcPr>
          <w:p w:rsidR="00215276" w:rsidRPr="008D0781" w:rsidRDefault="00981E2C" w:rsidP="00A1294A">
            <w:pPr>
              <w:ind w:right="-72"/>
              <w:jc w:val="right"/>
              <w:rPr>
                <w:rFonts w:cs="Arial"/>
                <w:sz w:val="18"/>
                <w:szCs w:val="18"/>
              </w:rPr>
            </w:pPr>
            <w:r w:rsidRPr="008D0781">
              <w:rPr>
                <w:rFonts w:cs="Arial"/>
                <w:sz w:val="18"/>
                <w:szCs w:val="18"/>
                <w:lang w:val="en-GB"/>
              </w:rPr>
              <w:t>26</w:t>
            </w:r>
            <w:r w:rsidR="00215276" w:rsidRPr="008D0781">
              <w:rPr>
                <w:rFonts w:cs="Arial"/>
                <w:sz w:val="18"/>
                <w:szCs w:val="18"/>
              </w:rPr>
              <w:t>,</w:t>
            </w:r>
            <w:r w:rsidRPr="008D0781">
              <w:rPr>
                <w:rFonts w:cs="Arial"/>
                <w:sz w:val="18"/>
                <w:szCs w:val="18"/>
                <w:lang w:val="en-GB"/>
              </w:rPr>
              <w:t>370</w:t>
            </w:r>
          </w:p>
        </w:tc>
        <w:tc>
          <w:tcPr>
            <w:tcW w:w="1368" w:type="dxa"/>
            <w:vAlign w:val="bottom"/>
          </w:tcPr>
          <w:p w:rsidR="00215276" w:rsidRPr="008D0781" w:rsidRDefault="00981E2C" w:rsidP="00A1294A">
            <w:pPr>
              <w:ind w:right="-72"/>
              <w:jc w:val="right"/>
              <w:rPr>
                <w:rFonts w:cs="Arial"/>
                <w:sz w:val="18"/>
                <w:szCs w:val="18"/>
              </w:rPr>
            </w:pPr>
            <w:r w:rsidRPr="008D0781">
              <w:rPr>
                <w:rFonts w:cs="Arial"/>
                <w:sz w:val="18"/>
                <w:szCs w:val="18"/>
                <w:lang w:val="en-GB"/>
              </w:rPr>
              <w:t>105</w:t>
            </w:r>
            <w:r w:rsidR="00215276" w:rsidRPr="008D0781">
              <w:rPr>
                <w:rFonts w:cs="Arial"/>
                <w:sz w:val="18"/>
                <w:szCs w:val="18"/>
              </w:rPr>
              <w:t>,</w:t>
            </w:r>
            <w:r w:rsidRPr="008D0781">
              <w:rPr>
                <w:rFonts w:cs="Arial"/>
                <w:sz w:val="18"/>
                <w:szCs w:val="18"/>
                <w:lang w:val="en-GB"/>
              </w:rPr>
              <w:t>009</w:t>
            </w:r>
          </w:p>
        </w:tc>
      </w:tr>
      <w:tr w:rsidR="00215276" w:rsidRPr="008D0781" w:rsidTr="00A1294A">
        <w:trPr>
          <w:cantSplit/>
        </w:trPr>
        <w:tc>
          <w:tcPr>
            <w:tcW w:w="6826" w:type="dxa"/>
          </w:tcPr>
          <w:p w:rsidR="00215276" w:rsidRPr="008D0781" w:rsidRDefault="00215276" w:rsidP="00A1294A">
            <w:pPr>
              <w:ind w:left="527"/>
              <w:jc w:val="left"/>
              <w:rPr>
                <w:rFonts w:cs="Arial"/>
                <w:sz w:val="18"/>
                <w:szCs w:val="18"/>
              </w:rPr>
            </w:pPr>
            <w:r w:rsidRPr="008D0781">
              <w:rPr>
                <w:rFonts w:cs="Arial"/>
                <w:sz w:val="18"/>
                <w:szCs w:val="18"/>
              </w:rPr>
              <w:t>Repayment</w:t>
            </w:r>
            <w:r w:rsidR="00B96629" w:rsidRPr="008D0781">
              <w:rPr>
                <w:rFonts w:cs="Arial"/>
                <w:sz w:val="18"/>
                <w:szCs w:val="18"/>
              </w:rPr>
              <w:t>s</w:t>
            </w:r>
            <w:r w:rsidRPr="008D0781">
              <w:rPr>
                <w:rFonts w:cs="Arial"/>
                <w:sz w:val="18"/>
                <w:szCs w:val="18"/>
              </w:rPr>
              <w:t xml:space="preserve"> during the year</w:t>
            </w:r>
          </w:p>
        </w:tc>
        <w:tc>
          <w:tcPr>
            <w:tcW w:w="1368" w:type="dxa"/>
            <w:tcBorders>
              <w:bottom w:val="single" w:sz="4" w:space="0" w:color="auto"/>
            </w:tcBorders>
            <w:shd w:val="clear" w:color="auto" w:fill="FAFAFA"/>
            <w:vAlign w:val="bottom"/>
          </w:tcPr>
          <w:p w:rsidR="00215276" w:rsidRPr="008D0781" w:rsidRDefault="00215276" w:rsidP="00A1294A">
            <w:pPr>
              <w:ind w:right="-72"/>
              <w:jc w:val="right"/>
              <w:rPr>
                <w:rFonts w:cs="Arial"/>
                <w:sz w:val="18"/>
                <w:szCs w:val="18"/>
              </w:rPr>
            </w:pPr>
            <w:r w:rsidRPr="008D0781">
              <w:rPr>
                <w:rFonts w:cs="Arial"/>
                <w:sz w:val="18"/>
                <w:szCs w:val="18"/>
              </w:rPr>
              <w:t>(</w:t>
            </w:r>
            <w:r w:rsidR="00981E2C" w:rsidRPr="008D0781">
              <w:rPr>
                <w:rFonts w:cs="Arial"/>
                <w:sz w:val="18"/>
                <w:szCs w:val="18"/>
                <w:lang w:val="en-GB"/>
              </w:rPr>
              <w:t>5</w:t>
            </w:r>
            <w:r w:rsidRPr="008D0781">
              <w:rPr>
                <w:rFonts w:cs="Arial"/>
                <w:sz w:val="18"/>
                <w:szCs w:val="18"/>
              </w:rPr>
              <w:t>,</w:t>
            </w:r>
            <w:r w:rsidR="00981E2C" w:rsidRPr="008D0781">
              <w:rPr>
                <w:rFonts w:cs="Arial"/>
                <w:sz w:val="18"/>
                <w:szCs w:val="18"/>
                <w:lang w:val="en-GB"/>
              </w:rPr>
              <w:t>526</w:t>
            </w:r>
            <w:r w:rsidRPr="008D0781">
              <w:rPr>
                <w:rFonts w:cs="Arial"/>
                <w:sz w:val="18"/>
                <w:szCs w:val="18"/>
              </w:rPr>
              <w:t>,</w:t>
            </w:r>
            <w:r w:rsidR="00981E2C" w:rsidRPr="008D0781">
              <w:rPr>
                <w:rFonts w:cs="Arial"/>
                <w:sz w:val="18"/>
                <w:szCs w:val="18"/>
                <w:lang w:val="en-GB"/>
              </w:rPr>
              <w:t>370</w:t>
            </w:r>
            <w:r w:rsidRPr="008D0781">
              <w:rPr>
                <w:rFonts w:cs="Arial"/>
                <w:sz w:val="18"/>
                <w:szCs w:val="18"/>
              </w:rPr>
              <w:t>)</w:t>
            </w:r>
          </w:p>
        </w:tc>
        <w:tc>
          <w:tcPr>
            <w:tcW w:w="1368" w:type="dxa"/>
            <w:tcBorders>
              <w:bottom w:val="single" w:sz="4" w:space="0" w:color="auto"/>
            </w:tcBorders>
            <w:vAlign w:val="bottom"/>
          </w:tcPr>
          <w:p w:rsidR="00215276" w:rsidRPr="008D0781" w:rsidRDefault="00215276" w:rsidP="00A1294A">
            <w:pPr>
              <w:ind w:right="-72"/>
              <w:jc w:val="right"/>
              <w:rPr>
                <w:rFonts w:cs="Arial"/>
                <w:sz w:val="18"/>
                <w:szCs w:val="18"/>
              </w:rPr>
            </w:pPr>
            <w:r w:rsidRPr="008D0781">
              <w:rPr>
                <w:rFonts w:cs="Arial"/>
                <w:sz w:val="18"/>
                <w:szCs w:val="18"/>
              </w:rPr>
              <w:t>(</w:t>
            </w:r>
            <w:r w:rsidR="00981E2C" w:rsidRPr="008D0781">
              <w:rPr>
                <w:rFonts w:cs="Arial"/>
                <w:sz w:val="18"/>
                <w:szCs w:val="18"/>
                <w:lang w:val="en-GB"/>
              </w:rPr>
              <w:t>11</w:t>
            </w:r>
            <w:r w:rsidRPr="008D0781">
              <w:rPr>
                <w:rFonts w:cs="Arial"/>
                <w:sz w:val="18"/>
                <w:szCs w:val="18"/>
              </w:rPr>
              <w:t>,</w:t>
            </w:r>
            <w:r w:rsidR="00981E2C" w:rsidRPr="008D0781">
              <w:rPr>
                <w:rFonts w:cs="Arial"/>
                <w:sz w:val="18"/>
                <w:szCs w:val="18"/>
                <w:lang w:val="en-GB"/>
              </w:rPr>
              <w:t>538</w:t>
            </w:r>
            <w:r w:rsidRPr="008D0781">
              <w:rPr>
                <w:rFonts w:cs="Arial"/>
                <w:sz w:val="18"/>
                <w:szCs w:val="18"/>
              </w:rPr>
              <w:t>,</w:t>
            </w:r>
            <w:r w:rsidR="00981E2C" w:rsidRPr="008D0781">
              <w:rPr>
                <w:rFonts w:cs="Arial"/>
                <w:sz w:val="18"/>
                <w:szCs w:val="18"/>
                <w:lang w:val="en-GB"/>
              </w:rPr>
              <w:t>675</w:t>
            </w:r>
            <w:r w:rsidRPr="008D0781">
              <w:rPr>
                <w:rFonts w:cs="Arial"/>
                <w:sz w:val="18"/>
                <w:szCs w:val="18"/>
              </w:rPr>
              <w:t>)</w:t>
            </w:r>
          </w:p>
        </w:tc>
      </w:tr>
      <w:tr w:rsidR="00465EA3" w:rsidRPr="008D0781" w:rsidTr="00A1294A">
        <w:trPr>
          <w:cantSplit/>
        </w:trPr>
        <w:tc>
          <w:tcPr>
            <w:tcW w:w="6826" w:type="dxa"/>
            <w:vAlign w:val="bottom"/>
          </w:tcPr>
          <w:p w:rsidR="00465EA3" w:rsidRPr="008D0781" w:rsidRDefault="00465EA3" w:rsidP="00A1294A">
            <w:pPr>
              <w:ind w:left="527"/>
              <w:jc w:val="left"/>
              <w:rPr>
                <w:rFonts w:cs="Arial"/>
                <w:sz w:val="18"/>
                <w:szCs w:val="18"/>
              </w:rPr>
            </w:pPr>
          </w:p>
        </w:tc>
        <w:tc>
          <w:tcPr>
            <w:tcW w:w="1368" w:type="dxa"/>
            <w:tcBorders>
              <w:top w:val="single" w:sz="4" w:space="0" w:color="auto"/>
            </w:tcBorders>
            <w:shd w:val="clear" w:color="auto" w:fill="FAFAFA"/>
            <w:vAlign w:val="bottom"/>
          </w:tcPr>
          <w:p w:rsidR="00465EA3" w:rsidRPr="008D0781" w:rsidRDefault="00465EA3" w:rsidP="00A1294A">
            <w:pPr>
              <w:ind w:right="-72"/>
              <w:jc w:val="right"/>
              <w:rPr>
                <w:rFonts w:cs="Arial"/>
                <w:sz w:val="18"/>
                <w:szCs w:val="18"/>
              </w:rPr>
            </w:pPr>
          </w:p>
        </w:tc>
        <w:tc>
          <w:tcPr>
            <w:tcW w:w="1368" w:type="dxa"/>
            <w:tcBorders>
              <w:top w:val="single" w:sz="4" w:space="0" w:color="auto"/>
            </w:tcBorders>
            <w:vAlign w:val="bottom"/>
          </w:tcPr>
          <w:p w:rsidR="00465EA3" w:rsidRPr="008D0781" w:rsidRDefault="00465EA3" w:rsidP="00A1294A">
            <w:pPr>
              <w:ind w:right="-72"/>
              <w:jc w:val="right"/>
              <w:rPr>
                <w:rFonts w:cs="Arial"/>
                <w:sz w:val="18"/>
                <w:szCs w:val="18"/>
              </w:rPr>
            </w:pPr>
          </w:p>
        </w:tc>
      </w:tr>
      <w:tr w:rsidR="00465EA3" w:rsidRPr="008D0781" w:rsidTr="00A1294A">
        <w:trPr>
          <w:cantSplit/>
        </w:trPr>
        <w:tc>
          <w:tcPr>
            <w:tcW w:w="6826" w:type="dxa"/>
          </w:tcPr>
          <w:p w:rsidR="00465EA3" w:rsidRPr="008D0781" w:rsidRDefault="00465EA3" w:rsidP="00A1294A">
            <w:pPr>
              <w:ind w:left="527"/>
              <w:jc w:val="left"/>
              <w:rPr>
                <w:rFonts w:cs="Arial"/>
                <w:sz w:val="18"/>
                <w:szCs w:val="18"/>
              </w:rPr>
            </w:pPr>
            <w:r w:rsidRPr="008D0781">
              <w:rPr>
                <w:rFonts w:cs="Arial"/>
                <w:sz w:val="18"/>
                <w:szCs w:val="18"/>
              </w:rPr>
              <w:t xml:space="preserve">As at </w:t>
            </w:r>
            <w:r w:rsidR="00981E2C" w:rsidRPr="008D0781">
              <w:rPr>
                <w:rFonts w:cs="Arial"/>
                <w:sz w:val="18"/>
                <w:szCs w:val="18"/>
                <w:lang w:val="en-GB"/>
              </w:rPr>
              <w:t>31</w:t>
            </w:r>
            <w:r w:rsidRPr="008D0781">
              <w:rPr>
                <w:rFonts w:cs="Arial"/>
                <w:sz w:val="18"/>
                <w:szCs w:val="18"/>
              </w:rPr>
              <w:t xml:space="preserve"> December</w:t>
            </w:r>
          </w:p>
        </w:tc>
        <w:tc>
          <w:tcPr>
            <w:tcW w:w="1368" w:type="dxa"/>
            <w:tcBorders>
              <w:bottom w:val="single" w:sz="4" w:space="0" w:color="auto"/>
            </w:tcBorders>
            <w:shd w:val="clear" w:color="auto" w:fill="FAFAFA"/>
          </w:tcPr>
          <w:p w:rsidR="00465EA3" w:rsidRPr="008D0781" w:rsidRDefault="00215276" w:rsidP="00A1294A">
            <w:pPr>
              <w:ind w:right="-72"/>
              <w:jc w:val="right"/>
              <w:rPr>
                <w:rFonts w:cs="Arial"/>
                <w:sz w:val="18"/>
                <w:szCs w:val="18"/>
              </w:rPr>
            </w:pPr>
            <w:r w:rsidRPr="008D0781">
              <w:rPr>
                <w:rFonts w:cs="Arial"/>
                <w:sz w:val="18"/>
                <w:szCs w:val="18"/>
              </w:rPr>
              <w:t>-</w:t>
            </w:r>
          </w:p>
        </w:tc>
        <w:tc>
          <w:tcPr>
            <w:tcW w:w="1368" w:type="dxa"/>
            <w:tcBorders>
              <w:bottom w:val="single" w:sz="4" w:space="0" w:color="auto"/>
            </w:tcBorders>
          </w:tcPr>
          <w:p w:rsidR="00465EA3" w:rsidRPr="008D0781" w:rsidRDefault="00465EA3" w:rsidP="00A1294A">
            <w:pPr>
              <w:ind w:right="-72"/>
              <w:jc w:val="right"/>
              <w:rPr>
                <w:rFonts w:cs="Arial"/>
                <w:sz w:val="18"/>
                <w:szCs w:val="18"/>
              </w:rPr>
            </w:pPr>
            <w:r w:rsidRPr="008D0781">
              <w:rPr>
                <w:rFonts w:cs="Arial"/>
                <w:sz w:val="18"/>
                <w:szCs w:val="18"/>
              </w:rPr>
              <w:t>-</w:t>
            </w:r>
          </w:p>
        </w:tc>
      </w:tr>
    </w:tbl>
    <w:p w:rsidR="00007435" w:rsidRPr="008D0781" w:rsidRDefault="00007435" w:rsidP="00A1294A">
      <w:pPr>
        <w:ind w:left="540"/>
        <w:jc w:val="left"/>
        <w:rPr>
          <w:rFonts w:cs="Arial"/>
          <w:sz w:val="18"/>
          <w:szCs w:val="18"/>
        </w:rPr>
      </w:pPr>
    </w:p>
    <w:p w:rsidR="00007435" w:rsidRPr="008D0781" w:rsidRDefault="00007435" w:rsidP="00A1294A">
      <w:pPr>
        <w:ind w:left="540"/>
        <w:rPr>
          <w:rFonts w:cs="Arial"/>
          <w:sz w:val="18"/>
          <w:szCs w:val="18"/>
        </w:rPr>
      </w:pPr>
      <w:r w:rsidRPr="008D0781">
        <w:rPr>
          <w:rFonts w:cs="Arial"/>
          <w:spacing w:val="-4"/>
          <w:sz w:val="18"/>
          <w:szCs w:val="18"/>
        </w:rPr>
        <w:t>The short-term loans to subsidiary were made on commercial terms and conditions which unsecured and bearing interest at the rate of</w:t>
      </w:r>
      <w:r w:rsidR="00915A98" w:rsidRPr="008D0781">
        <w:rPr>
          <w:rFonts w:cs="Arial"/>
          <w:spacing w:val="-4"/>
          <w:sz w:val="18"/>
          <w:szCs w:val="18"/>
        </w:rPr>
        <w:t xml:space="preserve"> 3.5</w:t>
      </w:r>
      <w:r w:rsidRPr="008D0781">
        <w:rPr>
          <w:rFonts w:cs="Arial"/>
          <w:spacing w:val="-4"/>
          <w:sz w:val="18"/>
          <w:szCs w:val="18"/>
        </w:rPr>
        <w:t>% per annum and received all principle and interest in full</w:t>
      </w:r>
      <w:r w:rsidRPr="008D0781">
        <w:rPr>
          <w:rFonts w:cs="Arial"/>
          <w:sz w:val="18"/>
          <w:szCs w:val="18"/>
        </w:rPr>
        <w:t>.</w:t>
      </w:r>
    </w:p>
    <w:p w:rsidR="00007435" w:rsidRPr="008D0781" w:rsidRDefault="00007435" w:rsidP="00007435">
      <w:pPr>
        <w:ind w:left="1080" w:hanging="540"/>
        <w:rPr>
          <w:rFonts w:cs="Arial"/>
          <w:sz w:val="18"/>
          <w:szCs w:val="18"/>
        </w:rPr>
      </w:pPr>
    </w:p>
    <w:p w:rsidR="00007435" w:rsidRPr="008D0781" w:rsidRDefault="00915A98" w:rsidP="00A1294A">
      <w:pPr>
        <w:ind w:left="540" w:hanging="540"/>
        <w:jc w:val="thaiDistribute"/>
        <w:outlineLvl w:val="0"/>
        <w:rPr>
          <w:rFonts w:eastAsia="SimSun" w:cs="Arial"/>
          <w:b/>
          <w:bCs/>
          <w:snapToGrid w:val="0"/>
          <w:color w:val="CF4A02"/>
          <w:sz w:val="18"/>
          <w:szCs w:val="18"/>
          <w:lang w:val="en-GB" w:eastAsia="th-TH"/>
        </w:rPr>
      </w:pPr>
      <w:r w:rsidRPr="008D0781">
        <w:rPr>
          <w:rFonts w:eastAsia="SimSun" w:cs="Arial"/>
          <w:b/>
          <w:bCs/>
          <w:snapToGrid w:val="0"/>
          <w:color w:val="CF4A02"/>
          <w:sz w:val="18"/>
          <w:szCs w:val="18"/>
          <w:lang w:val="en-GB" w:eastAsia="th-TH"/>
        </w:rPr>
        <w:t>29</w:t>
      </w:r>
      <w:r w:rsidR="00007435" w:rsidRPr="008D0781">
        <w:rPr>
          <w:rFonts w:eastAsia="SimSun" w:cs="Arial"/>
          <w:b/>
          <w:bCs/>
          <w:snapToGrid w:val="0"/>
          <w:color w:val="CF4A02"/>
          <w:sz w:val="18"/>
          <w:szCs w:val="18"/>
          <w:lang w:val="en-GB" w:eastAsia="th-TH"/>
        </w:rPr>
        <w:t>.</w:t>
      </w:r>
      <w:r w:rsidRPr="008D0781">
        <w:rPr>
          <w:rFonts w:eastAsia="SimSun" w:cs="Arial"/>
          <w:b/>
          <w:bCs/>
          <w:snapToGrid w:val="0"/>
          <w:color w:val="CF4A02"/>
          <w:sz w:val="18"/>
          <w:szCs w:val="18"/>
          <w:lang w:val="en-GB" w:eastAsia="th-TH"/>
        </w:rPr>
        <w:t>5</w:t>
      </w:r>
      <w:r w:rsidR="00007435" w:rsidRPr="008D0781">
        <w:rPr>
          <w:rFonts w:eastAsia="SimSun" w:cs="Arial"/>
          <w:b/>
          <w:bCs/>
          <w:snapToGrid w:val="0"/>
          <w:color w:val="CF4A02"/>
          <w:sz w:val="18"/>
          <w:szCs w:val="18"/>
          <w:lang w:val="en-GB" w:eastAsia="th-TH"/>
        </w:rPr>
        <w:tab/>
        <w:t>Key management compensation</w:t>
      </w:r>
    </w:p>
    <w:p w:rsidR="00007435" w:rsidRPr="008D0781" w:rsidRDefault="00007435" w:rsidP="00A1294A">
      <w:pPr>
        <w:ind w:left="540"/>
        <w:rPr>
          <w:rFonts w:cs="Arial"/>
          <w:spacing w:val="-5"/>
          <w:sz w:val="18"/>
          <w:szCs w:val="18"/>
        </w:rPr>
      </w:pPr>
    </w:p>
    <w:p w:rsidR="00007435" w:rsidRPr="008D0781" w:rsidRDefault="00007435" w:rsidP="00A1294A">
      <w:pPr>
        <w:ind w:left="540"/>
        <w:rPr>
          <w:rFonts w:cs="Arial"/>
          <w:spacing w:val="-2"/>
          <w:sz w:val="18"/>
          <w:szCs w:val="18"/>
        </w:rPr>
      </w:pPr>
      <w:r w:rsidRPr="008D0781">
        <w:rPr>
          <w:rFonts w:cs="Arial"/>
          <w:spacing w:val="-2"/>
          <w:sz w:val="18"/>
          <w:szCs w:val="18"/>
        </w:rPr>
        <w:t xml:space="preserve">Key management includes directors and executive management (regardless of whether they are in the </w:t>
      </w:r>
      <w:r w:rsidRPr="008D0781">
        <w:rPr>
          <w:rFonts w:cs="Arial"/>
          <w:spacing w:val="-8"/>
          <w:sz w:val="18"/>
          <w:szCs w:val="18"/>
        </w:rPr>
        <w:t>managerial level or not), top management, corporate secretary and internal audit department head. Compensation</w:t>
      </w:r>
      <w:r w:rsidRPr="008D0781">
        <w:rPr>
          <w:rFonts w:cs="Arial"/>
          <w:spacing w:val="-2"/>
          <w:sz w:val="18"/>
          <w:szCs w:val="18"/>
        </w:rPr>
        <w:t xml:space="preserve"> paid or payable to key management as follows:</w:t>
      </w:r>
    </w:p>
    <w:p w:rsidR="00007435" w:rsidRPr="008D0781" w:rsidRDefault="00007435" w:rsidP="00A1294A">
      <w:pPr>
        <w:ind w:left="540"/>
        <w:rPr>
          <w:rFonts w:cs="Arial"/>
          <w:spacing w:val="-5"/>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007435" w:rsidRPr="008D0781" w:rsidTr="00487FBC">
        <w:trPr>
          <w:cantSplit/>
        </w:trPr>
        <w:tc>
          <w:tcPr>
            <w:tcW w:w="6826" w:type="dxa"/>
            <w:vAlign w:val="bottom"/>
          </w:tcPr>
          <w:p w:rsidR="00007435" w:rsidRPr="008D0781" w:rsidRDefault="00007435" w:rsidP="00A1294A">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007435" w:rsidRPr="008D0781" w:rsidRDefault="00007435" w:rsidP="00A1294A">
            <w:pPr>
              <w:ind w:right="-72"/>
              <w:jc w:val="center"/>
              <w:rPr>
                <w:rFonts w:cs="Arial"/>
                <w:b/>
                <w:bCs/>
                <w:spacing w:val="-4"/>
                <w:sz w:val="18"/>
                <w:szCs w:val="18"/>
                <w:lang w:val="en-GB"/>
              </w:rPr>
            </w:pPr>
            <w:r w:rsidRPr="008D0781">
              <w:rPr>
                <w:rFonts w:cs="Arial"/>
                <w:b/>
                <w:bCs/>
                <w:spacing w:val="-4"/>
                <w:sz w:val="18"/>
                <w:szCs w:val="18"/>
              </w:rPr>
              <w:t>Consolidated and</w:t>
            </w:r>
            <w:r w:rsidRPr="008D0781">
              <w:rPr>
                <w:rFonts w:cs="Arial"/>
                <w:b/>
                <w:bCs/>
                <w:spacing w:val="-4"/>
                <w:sz w:val="18"/>
                <w:szCs w:val="18"/>
                <w:lang w:val="en-GB"/>
              </w:rPr>
              <w:t xml:space="preserve"> separate</w:t>
            </w:r>
          </w:p>
        </w:tc>
      </w:tr>
      <w:tr w:rsidR="00007435" w:rsidRPr="008D0781" w:rsidTr="00487FBC">
        <w:trPr>
          <w:cantSplit/>
        </w:trPr>
        <w:tc>
          <w:tcPr>
            <w:tcW w:w="6826" w:type="dxa"/>
            <w:vAlign w:val="bottom"/>
          </w:tcPr>
          <w:p w:rsidR="00007435" w:rsidRPr="008D0781" w:rsidRDefault="00007435" w:rsidP="00A1294A">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007435" w:rsidRPr="008D0781" w:rsidRDefault="00007435" w:rsidP="00A1294A">
            <w:pPr>
              <w:ind w:right="-72"/>
              <w:jc w:val="center"/>
              <w:rPr>
                <w:rFonts w:cs="Arial"/>
                <w:b/>
                <w:bCs/>
                <w:spacing w:val="-4"/>
                <w:sz w:val="18"/>
                <w:szCs w:val="18"/>
              </w:rPr>
            </w:pPr>
            <w:r w:rsidRPr="008D0781">
              <w:rPr>
                <w:rFonts w:cs="Arial"/>
                <w:b/>
                <w:bCs/>
                <w:spacing w:val="-4"/>
                <w:sz w:val="18"/>
                <w:szCs w:val="18"/>
              </w:rPr>
              <w:t>financial statements</w:t>
            </w:r>
          </w:p>
        </w:tc>
      </w:tr>
      <w:tr w:rsidR="00007435" w:rsidRPr="008D0781" w:rsidTr="00487FBC">
        <w:trPr>
          <w:cantSplit/>
        </w:trPr>
        <w:tc>
          <w:tcPr>
            <w:tcW w:w="6826" w:type="dxa"/>
            <w:vAlign w:val="bottom"/>
          </w:tcPr>
          <w:p w:rsidR="00007435" w:rsidRPr="008D0781" w:rsidRDefault="00007435" w:rsidP="00A1294A">
            <w:pPr>
              <w:ind w:left="527" w:right="-71"/>
              <w:jc w:val="thaiDistribute"/>
              <w:rPr>
                <w:rFonts w:cs="Arial"/>
                <w:b/>
                <w:bCs/>
                <w:sz w:val="18"/>
                <w:szCs w:val="18"/>
              </w:rPr>
            </w:pPr>
          </w:p>
        </w:tc>
        <w:tc>
          <w:tcPr>
            <w:tcW w:w="1368" w:type="dxa"/>
            <w:tcBorders>
              <w:top w:val="single" w:sz="4" w:space="0" w:color="auto"/>
            </w:tcBorders>
            <w:vAlign w:val="center"/>
          </w:tcPr>
          <w:p w:rsidR="00007435" w:rsidRPr="008D0781" w:rsidRDefault="00981E2C" w:rsidP="00A1294A">
            <w:pPr>
              <w:ind w:right="-72"/>
              <w:jc w:val="right"/>
              <w:rPr>
                <w:rFonts w:cs="Arial"/>
                <w:b/>
                <w:bCs/>
                <w:spacing w:val="-4"/>
                <w:sz w:val="18"/>
                <w:szCs w:val="18"/>
              </w:rPr>
            </w:pPr>
            <w:r w:rsidRPr="008D0781">
              <w:rPr>
                <w:rFonts w:cs="Arial"/>
                <w:b/>
                <w:bCs/>
                <w:spacing w:val="-4"/>
                <w:sz w:val="18"/>
                <w:szCs w:val="18"/>
                <w:lang w:val="en-GB"/>
              </w:rPr>
              <w:t>2019</w:t>
            </w:r>
          </w:p>
        </w:tc>
        <w:tc>
          <w:tcPr>
            <w:tcW w:w="1368" w:type="dxa"/>
            <w:tcBorders>
              <w:top w:val="single" w:sz="4" w:space="0" w:color="auto"/>
            </w:tcBorders>
            <w:vAlign w:val="center"/>
          </w:tcPr>
          <w:p w:rsidR="00007435" w:rsidRPr="008D0781" w:rsidRDefault="00981E2C" w:rsidP="00A1294A">
            <w:pPr>
              <w:ind w:right="-72"/>
              <w:jc w:val="right"/>
              <w:rPr>
                <w:rFonts w:cs="Arial"/>
                <w:b/>
                <w:bCs/>
                <w:spacing w:val="-4"/>
                <w:sz w:val="18"/>
                <w:szCs w:val="18"/>
              </w:rPr>
            </w:pPr>
            <w:r w:rsidRPr="008D0781">
              <w:rPr>
                <w:rFonts w:cs="Arial"/>
                <w:b/>
                <w:bCs/>
                <w:spacing w:val="-4"/>
                <w:sz w:val="18"/>
                <w:szCs w:val="18"/>
                <w:lang w:val="en-GB"/>
              </w:rPr>
              <w:t>2018</w:t>
            </w:r>
          </w:p>
        </w:tc>
      </w:tr>
      <w:tr w:rsidR="00007435" w:rsidRPr="008D0781" w:rsidTr="00487FBC">
        <w:trPr>
          <w:cantSplit/>
        </w:trPr>
        <w:tc>
          <w:tcPr>
            <w:tcW w:w="6826" w:type="dxa"/>
            <w:vAlign w:val="bottom"/>
          </w:tcPr>
          <w:p w:rsidR="00007435" w:rsidRPr="008D0781" w:rsidRDefault="00007435" w:rsidP="00A1294A">
            <w:pPr>
              <w:ind w:left="527" w:right="-71"/>
              <w:jc w:val="thaiDistribute"/>
              <w:rPr>
                <w:rFonts w:cs="Arial"/>
                <w:b/>
                <w:bCs/>
                <w:sz w:val="18"/>
                <w:szCs w:val="18"/>
              </w:rPr>
            </w:pPr>
          </w:p>
        </w:tc>
        <w:tc>
          <w:tcPr>
            <w:tcW w:w="1368" w:type="dxa"/>
            <w:tcBorders>
              <w:bottom w:val="single" w:sz="4" w:space="0" w:color="auto"/>
            </w:tcBorders>
            <w:vAlign w:val="center"/>
            <w:hideMark/>
          </w:tcPr>
          <w:p w:rsidR="00007435" w:rsidRPr="008D0781" w:rsidRDefault="00007435" w:rsidP="00A1294A">
            <w:pPr>
              <w:ind w:right="-72"/>
              <w:jc w:val="right"/>
              <w:rPr>
                <w:rFonts w:cs="Arial"/>
                <w:b/>
                <w:bCs/>
                <w:spacing w:val="-4"/>
                <w:sz w:val="18"/>
                <w:szCs w:val="18"/>
              </w:rPr>
            </w:pPr>
            <w:r w:rsidRPr="008D0781">
              <w:rPr>
                <w:rFonts w:cs="Arial"/>
                <w:b/>
                <w:bCs/>
                <w:spacing w:val="-4"/>
                <w:sz w:val="18"/>
                <w:szCs w:val="18"/>
              </w:rPr>
              <w:t>Baht</w:t>
            </w:r>
          </w:p>
        </w:tc>
        <w:tc>
          <w:tcPr>
            <w:tcW w:w="1368" w:type="dxa"/>
            <w:tcBorders>
              <w:bottom w:val="single" w:sz="4" w:space="0" w:color="auto"/>
            </w:tcBorders>
            <w:vAlign w:val="center"/>
            <w:hideMark/>
          </w:tcPr>
          <w:p w:rsidR="00007435" w:rsidRPr="008D0781" w:rsidRDefault="00007435" w:rsidP="00A1294A">
            <w:pPr>
              <w:ind w:right="-72"/>
              <w:jc w:val="right"/>
              <w:rPr>
                <w:rFonts w:cs="Arial"/>
                <w:b/>
                <w:bCs/>
                <w:spacing w:val="-4"/>
                <w:sz w:val="18"/>
                <w:szCs w:val="18"/>
              </w:rPr>
            </w:pPr>
            <w:r w:rsidRPr="008D0781">
              <w:rPr>
                <w:rFonts w:cs="Arial"/>
                <w:b/>
                <w:bCs/>
                <w:spacing w:val="-4"/>
                <w:sz w:val="18"/>
                <w:szCs w:val="18"/>
              </w:rPr>
              <w:t>Baht</w:t>
            </w:r>
          </w:p>
        </w:tc>
      </w:tr>
      <w:tr w:rsidR="00007435" w:rsidRPr="008D0781" w:rsidTr="00487FBC">
        <w:trPr>
          <w:cantSplit/>
        </w:trPr>
        <w:tc>
          <w:tcPr>
            <w:tcW w:w="6826" w:type="dxa"/>
            <w:vAlign w:val="bottom"/>
          </w:tcPr>
          <w:p w:rsidR="00007435" w:rsidRPr="008D0781" w:rsidRDefault="00007435" w:rsidP="00A1294A">
            <w:pPr>
              <w:ind w:left="527" w:right="2"/>
              <w:rPr>
                <w:rFonts w:cs="Arial"/>
                <w:sz w:val="18"/>
                <w:szCs w:val="18"/>
              </w:rPr>
            </w:pPr>
          </w:p>
        </w:tc>
        <w:tc>
          <w:tcPr>
            <w:tcW w:w="1368" w:type="dxa"/>
            <w:tcBorders>
              <w:top w:val="single" w:sz="4" w:space="0" w:color="auto"/>
            </w:tcBorders>
            <w:shd w:val="clear" w:color="auto" w:fill="FAFAFA"/>
            <w:vAlign w:val="bottom"/>
          </w:tcPr>
          <w:p w:rsidR="00007435" w:rsidRPr="008D0781" w:rsidRDefault="00007435" w:rsidP="00A1294A">
            <w:pPr>
              <w:ind w:right="-72"/>
              <w:jc w:val="right"/>
              <w:rPr>
                <w:rFonts w:cs="Arial"/>
                <w:sz w:val="18"/>
                <w:szCs w:val="18"/>
              </w:rPr>
            </w:pPr>
          </w:p>
        </w:tc>
        <w:tc>
          <w:tcPr>
            <w:tcW w:w="1368" w:type="dxa"/>
            <w:tcBorders>
              <w:top w:val="single" w:sz="4" w:space="0" w:color="auto"/>
            </w:tcBorders>
            <w:vAlign w:val="bottom"/>
          </w:tcPr>
          <w:p w:rsidR="00007435" w:rsidRPr="008D0781" w:rsidRDefault="00007435" w:rsidP="00A1294A">
            <w:pPr>
              <w:ind w:right="-72"/>
              <w:jc w:val="right"/>
              <w:rPr>
                <w:rFonts w:cs="Arial"/>
                <w:sz w:val="18"/>
                <w:szCs w:val="18"/>
              </w:rPr>
            </w:pPr>
          </w:p>
        </w:tc>
      </w:tr>
      <w:tr w:rsidR="00465EA3" w:rsidRPr="008D0781" w:rsidTr="00487FBC">
        <w:trPr>
          <w:cantSplit/>
        </w:trPr>
        <w:tc>
          <w:tcPr>
            <w:tcW w:w="6826" w:type="dxa"/>
            <w:hideMark/>
          </w:tcPr>
          <w:p w:rsidR="00465EA3" w:rsidRPr="008D0781" w:rsidRDefault="00465EA3" w:rsidP="00A1294A">
            <w:pPr>
              <w:ind w:left="527"/>
              <w:jc w:val="left"/>
              <w:rPr>
                <w:rFonts w:cs="Arial"/>
                <w:sz w:val="18"/>
                <w:szCs w:val="18"/>
              </w:rPr>
            </w:pPr>
            <w:r w:rsidRPr="008D0781">
              <w:rPr>
                <w:rFonts w:cs="Arial"/>
                <w:sz w:val="18"/>
                <w:szCs w:val="18"/>
              </w:rPr>
              <w:t>Salaries and other short-term benefits</w:t>
            </w:r>
          </w:p>
        </w:tc>
        <w:tc>
          <w:tcPr>
            <w:tcW w:w="1368" w:type="dxa"/>
            <w:shd w:val="clear" w:color="auto" w:fill="FAFAFA"/>
          </w:tcPr>
          <w:p w:rsidR="00465EA3" w:rsidRPr="008D0781" w:rsidRDefault="00B96629" w:rsidP="00A1294A">
            <w:pPr>
              <w:ind w:right="-72"/>
              <w:jc w:val="right"/>
              <w:rPr>
                <w:rFonts w:cs="Arial"/>
                <w:sz w:val="18"/>
                <w:szCs w:val="18"/>
              </w:rPr>
            </w:pPr>
            <w:r w:rsidRPr="008D0781">
              <w:rPr>
                <w:rFonts w:cs="Arial"/>
                <w:sz w:val="18"/>
                <w:szCs w:val="18"/>
              </w:rPr>
              <w:t>22,159,439</w:t>
            </w:r>
          </w:p>
        </w:tc>
        <w:tc>
          <w:tcPr>
            <w:tcW w:w="1368" w:type="dxa"/>
          </w:tcPr>
          <w:p w:rsidR="00465EA3" w:rsidRPr="008D0781" w:rsidRDefault="00981E2C" w:rsidP="00A1294A">
            <w:pPr>
              <w:ind w:right="-72"/>
              <w:jc w:val="right"/>
              <w:rPr>
                <w:rFonts w:cs="Arial"/>
                <w:sz w:val="18"/>
                <w:szCs w:val="18"/>
              </w:rPr>
            </w:pPr>
            <w:r w:rsidRPr="008D0781">
              <w:rPr>
                <w:rFonts w:cs="Arial"/>
                <w:sz w:val="18"/>
                <w:szCs w:val="18"/>
                <w:lang w:val="en-GB"/>
              </w:rPr>
              <w:t>21</w:t>
            </w:r>
            <w:r w:rsidR="00465EA3" w:rsidRPr="008D0781">
              <w:rPr>
                <w:rFonts w:cs="Arial"/>
                <w:sz w:val="18"/>
                <w:szCs w:val="18"/>
              </w:rPr>
              <w:t>,</w:t>
            </w:r>
            <w:r w:rsidRPr="008D0781">
              <w:rPr>
                <w:rFonts w:cs="Arial"/>
                <w:sz w:val="18"/>
                <w:szCs w:val="18"/>
                <w:lang w:val="en-GB"/>
              </w:rPr>
              <w:t>439</w:t>
            </w:r>
            <w:r w:rsidR="00465EA3" w:rsidRPr="008D0781">
              <w:rPr>
                <w:rFonts w:cs="Arial"/>
                <w:sz w:val="18"/>
                <w:szCs w:val="18"/>
              </w:rPr>
              <w:t>,</w:t>
            </w:r>
            <w:r w:rsidRPr="008D0781">
              <w:rPr>
                <w:rFonts w:cs="Arial"/>
                <w:sz w:val="18"/>
                <w:szCs w:val="18"/>
                <w:lang w:val="en-GB"/>
              </w:rPr>
              <w:t>824</w:t>
            </w:r>
          </w:p>
        </w:tc>
      </w:tr>
      <w:tr w:rsidR="00465EA3" w:rsidRPr="008D0781" w:rsidTr="00487FBC">
        <w:trPr>
          <w:cantSplit/>
        </w:trPr>
        <w:tc>
          <w:tcPr>
            <w:tcW w:w="6826" w:type="dxa"/>
          </w:tcPr>
          <w:p w:rsidR="00465EA3" w:rsidRPr="008D0781" w:rsidRDefault="00465EA3" w:rsidP="00A1294A">
            <w:pPr>
              <w:ind w:left="527"/>
              <w:jc w:val="left"/>
              <w:rPr>
                <w:rFonts w:cs="Arial"/>
                <w:sz w:val="18"/>
                <w:szCs w:val="18"/>
              </w:rPr>
            </w:pPr>
            <w:r w:rsidRPr="008D0781">
              <w:rPr>
                <w:rFonts w:cs="Arial"/>
                <w:sz w:val="18"/>
                <w:szCs w:val="18"/>
              </w:rPr>
              <w:t>Post-employment benefits</w:t>
            </w:r>
          </w:p>
        </w:tc>
        <w:tc>
          <w:tcPr>
            <w:tcW w:w="1368" w:type="dxa"/>
            <w:tcBorders>
              <w:bottom w:val="single" w:sz="4" w:space="0" w:color="auto"/>
            </w:tcBorders>
            <w:shd w:val="clear" w:color="auto" w:fill="FAFAFA"/>
            <w:vAlign w:val="bottom"/>
          </w:tcPr>
          <w:p w:rsidR="00465EA3" w:rsidRPr="008D0781" w:rsidRDefault="00B96629" w:rsidP="00A1294A">
            <w:pPr>
              <w:ind w:right="-72"/>
              <w:jc w:val="right"/>
              <w:rPr>
                <w:rFonts w:cs="Arial"/>
                <w:sz w:val="18"/>
                <w:szCs w:val="18"/>
              </w:rPr>
            </w:pPr>
            <w:r w:rsidRPr="008D0781">
              <w:rPr>
                <w:rFonts w:cs="Arial"/>
                <w:sz w:val="18"/>
                <w:szCs w:val="18"/>
              </w:rPr>
              <w:t>4,974,686</w:t>
            </w:r>
          </w:p>
        </w:tc>
        <w:tc>
          <w:tcPr>
            <w:tcW w:w="1368" w:type="dxa"/>
            <w:tcBorders>
              <w:bottom w:val="single" w:sz="4" w:space="0" w:color="auto"/>
            </w:tcBorders>
            <w:vAlign w:val="bottom"/>
          </w:tcPr>
          <w:p w:rsidR="00465EA3" w:rsidRPr="008D0781" w:rsidRDefault="00981E2C" w:rsidP="00A1294A">
            <w:pPr>
              <w:ind w:right="-72"/>
              <w:jc w:val="right"/>
              <w:rPr>
                <w:rFonts w:cs="Arial"/>
                <w:sz w:val="18"/>
                <w:szCs w:val="18"/>
              </w:rPr>
            </w:pPr>
            <w:r w:rsidRPr="008D0781">
              <w:rPr>
                <w:rFonts w:cs="Arial"/>
                <w:sz w:val="18"/>
                <w:szCs w:val="18"/>
                <w:lang w:val="en-GB"/>
              </w:rPr>
              <w:t>1</w:t>
            </w:r>
            <w:r w:rsidR="00465EA3" w:rsidRPr="008D0781">
              <w:rPr>
                <w:rFonts w:cs="Arial"/>
                <w:sz w:val="18"/>
                <w:szCs w:val="18"/>
              </w:rPr>
              <w:t>,</w:t>
            </w:r>
            <w:r w:rsidRPr="008D0781">
              <w:rPr>
                <w:rFonts w:cs="Arial"/>
                <w:sz w:val="18"/>
                <w:szCs w:val="18"/>
                <w:lang w:val="en-GB"/>
              </w:rPr>
              <w:t>013</w:t>
            </w:r>
            <w:r w:rsidR="00465EA3" w:rsidRPr="008D0781">
              <w:rPr>
                <w:rFonts w:cs="Arial"/>
                <w:sz w:val="18"/>
                <w:szCs w:val="18"/>
              </w:rPr>
              <w:t>,</w:t>
            </w:r>
            <w:r w:rsidRPr="008D0781">
              <w:rPr>
                <w:rFonts w:cs="Arial"/>
                <w:sz w:val="18"/>
                <w:szCs w:val="18"/>
                <w:lang w:val="en-GB"/>
              </w:rPr>
              <w:t>329</w:t>
            </w:r>
          </w:p>
        </w:tc>
      </w:tr>
      <w:tr w:rsidR="00465EA3" w:rsidRPr="008D0781" w:rsidTr="00487FBC">
        <w:trPr>
          <w:cantSplit/>
        </w:trPr>
        <w:tc>
          <w:tcPr>
            <w:tcW w:w="6826" w:type="dxa"/>
          </w:tcPr>
          <w:p w:rsidR="00465EA3" w:rsidRPr="008D0781" w:rsidRDefault="00465EA3" w:rsidP="00A1294A">
            <w:pPr>
              <w:ind w:left="527"/>
              <w:jc w:val="left"/>
              <w:rPr>
                <w:rFonts w:cs="Arial"/>
                <w:sz w:val="18"/>
                <w:szCs w:val="18"/>
              </w:rPr>
            </w:pPr>
          </w:p>
        </w:tc>
        <w:tc>
          <w:tcPr>
            <w:tcW w:w="1368" w:type="dxa"/>
            <w:tcBorders>
              <w:top w:val="single" w:sz="4" w:space="0" w:color="auto"/>
            </w:tcBorders>
            <w:shd w:val="clear" w:color="auto" w:fill="FAFAFA"/>
          </w:tcPr>
          <w:p w:rsidR="00465EA3" w:rsidRPr="008D0781" w:rsidRDefault="00465EA3" w:rsidP="00A1294A">
            <w:pPr>
              <w:ind w:right="-72"/>
              <w:jc w:val="right"/>
              <w:rPr>
                <w:rFonts w:cs="Arial"/>
                <w:sz w:val="18"/>
                <w:szCs w:val="18"/>
              </w:rPr>
            </w:pPr>
          </w:p>
        </w:tc>
        <w:tc>
          <w:tcPr>
            <w:tcW w:w="1368" w:type="dxa"/>
            <w:tcBorders>
              <w:top w:val="single" w:sz="4" w:space="0" w:color="auto"/>
            </w:tcBorders>
          </w:tcPr>
          <w:p w:rsidR="00465EA3" w:rsidRPr="008D0781" w:rsidRDefault="00465EA3" w:rsidP="00A1294A">
            <w:pPr>
              <w:ind w:right="-72"/>
              <w:jc w:val="right"/>
              <w:rPr>
                <w:rFonts w:cs="Arial"/>
                <w:sz w:val="18"/>
                <w:szCs w:val="18"/>
              </w:rPr>
            </w:pPr>
          </w:p>
        </w:tc>
      </w:tr>
      <w:tr w:rsidR="00465EA3" w:rsidRPr="008D0781" w:rsidTr="00487FBC">
        <w:trPr>
          <w:cantSplit/>
        </w:trPr>
        <w:tc>
          <w:tcPr>
            <w:tcW w:w="6826" w:type="dxa"/>
          </w:tcPr>
          <w:p w:rsidR="00465EA3" w:rsidRPr="008D0781" w:rsidRDefault="00465EA3" w:rsidP="00A1294A">
            <w:pPr>
              <w:ind w:left="527"/>
              <w:jc w:val="left"/>
              <w:rPr>
                <w:rFonts w:cs="Arial"/>
                <w:sz w:val="18"/>
                <w:szCs w:val="18"/>
              </w:rPr>
            </w:pPr>
          </w:p>
        </w:tc>
        <w:tc>
          <w:tcPr>
            <w:tcW w:w="1368" w:type="dxa"/>
            <w:tcBorders>
              <w:bottom w:val="single" w:sz="4" w:space="0" w:color="auto"/>
            </w:tcBorders>
            <w:shd w:val="clear" w:color="auto" w:fill="FAFAFA"/>
            <w:vAlign w:val="bottom"/>
          </w:tcPr>
          <w:p w:rsidR="00465EA3" w:rsidRPr="008D0781" w:rsidRDefault="00B96629" w:rsidP="00A1294A">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Pr="008D0781">
              <w:rPr>
                <w:rFonts w:cs="Arial"/>
                <w:noProof/>
                <w:sz w:val="18"/>
                <w:szCs w:val="18"/>
              </w:rPr>
              <w:t>27,134,125</w:t>
            </w:r>
            <w:r w:rsidRPr="008D0781">
              <w:rPr>
                <w:rFonts w:cs="Arial"/>
                <w:sz w:val="18"/>
                <w:szCs w:val="18"/>
              </w:rPr>
              <w:fldChar w:fldCharType="end"/>
            </w:r>
          </w:p>
        </w:tc>
        <w:tc>
          <w:tcPr>
            <w:tcW w:w="1368" w:type="dxa"/>
            <w:tcBorders>
              <w:bottom w:val="single" w:sz="4" w:space="0" w:color="auto"/>
            </w:tcBorders>
            <w:vAlign w:val="bottom"/>
          </w:tcPr>
          <w:p w:rsidR="00465EA3" w:rsidRPr="008D0781" w:rsidRDefault="00465EA3" w:rsidP="00A1294A">
            <w:pPr>
              <w:ind w:right="-72"/>
              <w:jc w:val="right"/>
              <w:rPr>
                <w:rFonts w:cs="Arial"/>
                <w:sz w:val="18"/>
                <w:szCs w:val="18"/>
              </w:rPr>
            </w:pPr>
            <w:r w:rsidRPr="008D0781">
              <w:rPr>
                <w:rFonts w:cs="Arial"/>
                <w:sz w:val="18"/>
                <w:szCs w:val="18"/>
              </w:rPr>
              <w:fldChar w:fldCharType="begin"/>
            </w:r>
            <w:r w:rsidRPr="008D0781">
              <w:rPr>
                <w:rFonts w:cs="Arial"/>
                <w:sz w:val="18"/>
                <w:szCs w:val="18"/>
              </w:rPr>
              <w:instrText xml:space="preserve"> =SUM(ABOVE) </w:instrText>
            </w:r>
            <w:r w:rsidRPr="008D0781">
              <w:rPr>
                <w:rFonts w:cs="Arial"/>
                <w:sz w:val="18"/>
                <w:szCs w:val="18"/>
              </w:rPr>
              <w:fldChar w:fldCharType="separate"/>
            </w:r>
            <w:r w:rsidR="00981E2C" w:rsidRPr="008D0781">
              <w:rPr>
                <w:rFonts w:cs="Arial"/>
                <w:noProof/>
                <w:sz w:val="18"/>
                <w:szCs w:val="18"/>
                <w:lang w:val="en-GB"/>
              </w:rPr>
              <w:t>22</w:t>
            </w:r>
            <w:r w:rsidRPr="008D0781">
              <w:rPr>
                <w:rFonts w:cs="Arial"/>
                <w:noProof/>
                <w:sz w:val="18"/>
                <w:szCs w:val="18"/>
              </w:rPr>
              <w:t>,</w:t>
            </w:r>
            <w:r w:rsidR="00981E2C" w:rsidRPr="008D0781">
              <w:rPr>
                <w:rFonts w:cs="Arial"/>
                <w:noProof/>
                <w:sz w:val="18"/>
                <w:szCs w:val="18"/>
                <w:lang w:val="en-GB"/>
              </w:rPr>
              <w:t>453</w:t>
            </w:r>
            <w:r w:rsidRPr="008D0781">
              <w:rPr>
                <w:rFonts w:cs="Arial"/>
                <w:noProof/>
                <w:sz w:val="18"/>
                <w:szCs w:val="18"/>
              </w:rPr>
              <w:t>,</w:t>
            </w:r>
            <w:r w:rsidR="00981E2C" w:rsidRPr="008D0781">
              <w:rPr>
                <w:rFonts w:cs="Arial"/>
                <w:noProof/>
                <w:sz w:val="18"/>
                <w:szCs w:val="18"/>
                <w:lang w:val="en-GB"/>
              </w:rPr>
              <w:t>153</w:t>
            </w:r>
            <w:r w:rsidRPr="008D0781">
              <w:rPr>
                <w:rFonts w:cs="Arial"/>
                <w:sz w:val="18"/>
                <w:szCs w:val="18"/>
              </w:rPr>
              <w:fldChar w:fldCharType="end"/>
            </w:r>
          </w:p>
        </w:tc>
      </w:tr>
    </w:tbl>
    <w:p w:rsidR="00487FBC" w:rsidRPr="008D0781" w:rsidRDefault="00487FBC" w:rsidP="00775AC2">
      <w:pPr>
        <w:ind w:left="432" w:hanging="432"/>
        <w:rPr>
          <w:rFonts w:cs="Arial"/>
          <w:sz w:val="18"/>
          <w:szCs w:val="18"/>
        </w:rPr>
        <w:sectPr w:rsidR="00487FBC" w:rsidRPr="008D0781" w:rsidSect="009E72E0">
          <w:pgSz w:w="11909" w:h="16834" w:code="9"/>
          <w:pgMar w:top="1440" w:right="720" w:bottom="720" w:left="1728" w:header="706" w:footer="706" w:gutter="0"/>
          <w:cols w:space="720"/>
          <w:docGrid w:linePitch="272"/>
        </w:sectPr>
      </w:pPr>
    </w:p>
    <w:p w:rsidR="00E50F72" w:rsidRPr="00AE6391" w:rsidRDefault="00E50F72">
      <w:pPr>
        <w:rPr>
          <w:sz w:val="18"/>
          <w:szCs w:val="18"/>
        </w:rPr>
      </w:pPr>
    </w:p>
    <w:tbl>
      <w:tblPr>
        <w:tblW w:w="9461" w:type="dxa"/>
        <w:tblInd w:w="108" w:type="dxa"/>
        <w:shd w:val="clear" w:color="auto" w:fill="44546A"/>
        <w:tblLook w:val="04A0" w:firstRow="1" w:lastRow="0" w:firstColumn="1" w:lastColumn="0" w:noHBand="0" w:noVBand="1"/>
      </w:tblPr>
      <w:tblGrid>
        <w:gridCol w:w="9461"/>
      </w:tblGrid>
      <w:tr w:rsidR="00A1294A" w:rsidRPr="008D0781" w:rsidTr="00487FBC">
        <w:trPr>
          <w:trHeight w:val="386"/>
        </w:trPr>
        <w:tc>
          <w:tcPr>
            <w:tcW w:w="9461" w:type="dxa"/>
            <w:shd w:val="clear" w:color="auto" w:fill="FFA543"/>
            <w:vAlign w:val="center"/>
          </w:tcPr>
          <w:p w:rsidR="00A1294A" w:rsidRPr="008D0781" w:rsidRDefault="00007435" w:rsidP="00775AC2">
            <w:pPr>
              <w:ind w:left="432" w:hanging="432"/>
              <w:rPr>
                <w:rFonts w:eastAsia="Arial Unicode MS" w:cs="Arial"/>
                <w:b/>
                <w:bCs/>
                <w:color w:val="FFFFFF"/>
                <w:sz w:val="18"/>
                <w:szCs w:val="18"/>
                <w:cs/>
                <w:lang w:val="en-GB"/>
              </w:rPr>
            </w:pPr>
            <w:r w:rsidRPr="008D0781">
              <w:rPr>
                <w:rFonts w:cs="Arial"/>
                <w:sz w:val="18"/>
                <w:szCs w:val="18"/>
              </w:rPr>
              <w:br w:type="page"/>
            </w:r>
            <w:r w:rsidR="00A1294A" w:rsidRPr="008D0781">
              <w:rPr>
                <w:rFonts w:eastAsia="SimSun" w:cs="Arial"/>
                <w:b/>
                <w:bCs/>
                <w:snapToGrid w:val="0"/>
                <w:sz w:val="18"/>
                <w:szCs w:val="18"/>
                <w:lang w:val="en-GB" w:eastAsia="th-TH"/>
              </w:rPr>
              <w:br w:type="page"/>
            </w:r>
            <w:r w:rsidR="00A1294A" w:rsidRPr="008D0781">
              <w:rPr>
                <w:rFonts w:eastAsia="SimSun" w:cs="Arial"/>
                <w:b/>
                <w:bCs/>
                <w:snapToGrid w:val="0"/>
                <w:sz w:val="18"/>
                <w:szCs w:val="18"/>
                <w:lang w:eastAsia="th-TH"/>
              </w:rPr>
              <w:br w:type="page"/>
            </w:r>
            <w:r w:rsidR="00A1294A" w:rsidRPr="008D0781">
              <w:rPr>
                <w:rFonts w:cs="Arial"/>
                <w:b/>
                <w:bCs/>
                <w:sz w:val="18"/>
                <w:szCs w:val="18"/>
                <w:lang w:val="en-GB"/>
              </w:rPr>
              <w:br w:type="page"/>
            </w:r>
            <w:r w:rsidR="00A1294A" w:rsidRPr="008D0781">
              <w:rPr>
                <w:rFonts w:cs="Arial"/>
                <w:spacing w:val="-4"/>
                <w:sz w:val="18"/>
                <w:szCs w:val="18"/>
              </w:rPr>
              <w:br w:type="page"/>
            </w:r>
            <w:r w:rsidR="00A1294A" w:rsidRPr="008D0781">
              <w:rPr>
                <w:rFonts w:cs="Arial"/>
                <w:spacing w:val="-2"/>
                <w:sz w:val="18"/>
                <w:szCs w:val="18"/>
              </w:rPr>
              <w:br w:type="page"/>
            </w:r>
            <w:r w:rsidR="00A1294A" w:rsidRPr="008D0781">
              <w:rPr>
                <w:rFonts w:cs="Arial"/>
                <w:b/>
                <w:bCs/>
                <w:sz w:val="18"/>
                <w:szCs w:val="18"/>
                <w:lang w:val="en-GB"/>
              </w:rPr>
              <w:br w:type="page"/>
            </w:r>
            <w:r w:rsidR="00A1294A" w:rsidRPr="008D0781">
              <w:rPr>
                <w:rFonts w:cs="Arial"/>
                <w:sz w:val="18"/>
                <w:szCs w:val="18"/>
              </w:rPr>
              <w:br w:type="page"/>
            </w:r>
            <w:r w:rsidR="00A1294A" w:rsidRPr="008D0781">
              <w:rPr>
                <w:rFonts w:cs="Arial"/>
                <w:b/>
                <w:bCs/>
                <w:sz w:val="18"/>
                <w:szCs w:val="18"/>
                <w:lang w:val="en-GB"/>
              </w:rPr>
              <w:br w:type="page"/>
            </w:r>
            <w:r w:rsidR="00A1294A" w:rsidRPr="008D0781">
              <w:rPr>
                <w:rFonts w:cs="Arial"/>
                <w:sz w:val="18"/>
                <w:szCs w:val="18"/>
              </w:rPr>
              <w:br w:type="page"/>
            </w:r>
            <w:r w:rsidR="00A1294A" w:rsidRPr="008D0781">
              <w:rPr>
                <w:rFonts w:cs="Arial"/>
                <w:sz w:val="18"/>
                <w:szCs w:val="18"/>
              </w:rPr>
              <w:br w:type="page"/>
            </w:r>
            <w:r w:rsidR="00A1294A" w:rsidRPr="008D0781">
              <w:rPr>
                <w:rFonts w:cs="Arial"/>
                <w:sz w:val="18"/>
                <w:szCs w:val="18"/>
                <w:lang w:val="en-GB"/>
              </w:rPr>
              <w:br w:type="page"/>
            </w:r>
            <w:r w:rsidR="00A1294A" w:rsidRPr="008D0781">
              <w:rPr>
                <w:rFonts w:eastAsia="Arial Unicode MS" w:cs="Arial"/>
                <w:b/>
                <w:bCs/>
                <w:color w:val="FFFFFF"/>
                <w:sz w:val="18"/>
                <w:szCs w:val="18"/>
                <w:lang w:val="en-GB"/>
              </w:rPr>
              <w:t>30</w:t>
            </w:r>
            <w:r w:rsidR="00A1294A" w:rsidRPr="008D0781">
              <w:rPr>
                <w:rFonts w:eastAsia="Arial Unicode MS" w:cs="Arial"/>
                <w:b/>
                <w:bCs/>
                <w:color w:val="FFFFFF"/>
                <w:sz w:val="18"/>
                <w:szCs w:val="18"/>
                <w:lang w:val="en-GB"/>
              </w:rPr>
              <w:tab/>
              <w:t>Commitments</w:t>
            </w:r>
          </w:p>
        </w:tc>
      </w:tr>
    </w:tbl>
    <w:p w:rsidR="00A1294A" w:rsidRPr="008D0781" w:rsidRDefault="00A1294A" w:rsidP="00AE6391">
      <w:pPr>
        <w:rPr>
          <w:rFonts w:cs="Arial"/>
          <w:sz w:val="18"/>
          <w:szCs w:val="18"/>
        </w:rPr>
      </w:pPr>
    </w:p>
    <w:p w:rsidR="00007435" w:rsidRPr="008D0781" w:rsidRDefault="00981E2C" w:rsidP="00A1294A">
      <w:pPr>
        <w:ind w:left="540" w:hanging="540"/>
        <w:rPr>
          <w:rFonts w:cs="Arial"/>
          <w:b/>
          <w:bCs/>
          <w:color w:val="CF4A02"/>
          <w:sz w:val="18"/>
          <w:szCs w:val="18"/>
        </w:rPr>
      </w:pPr>
      <w:r w:rsidRPr="008D0781">
        <w:rPr>
          <w:rFonts w:cs="Arial"/>
          <w:b/>
          <w:bCs/>
          <w:color w:val="CF4A02"/>
          <w:sz w:val="18"/>
          <w:szCs w:val="18"/>
          <w:lang w:val="en-GB"/>
        </w:rPr>
        <w:t>3</w:t>
      </w:r>
      <w:r w:rsidR="00915A98" w:rsidRPr="008D0781">
        <w:rPr>
          <w:rFonts w:cs="Arial"/>
          <w:b/>
          <w:bCs/>
          <w:color w:val="CF4A02"/>
          <w:sz w:val="18"/>
          <w:szCs w:val="18"/>
          <w:lang w:val="en-GB"/>
        </w:rPr>
        <w:t>0</w:t>
      </w:r>
      <w:r w:rsidR="00007435" w:rsidRPr="008D0781">
        <w:rPr>
          <w:rFonts w:cs="Arial"/>
          <w:b/>
          <w:bCs/>
          <w:color w:val="CF4A02"/>
          <w:sz w:val="18"/>
          <w:szCs w:val="18"/>
        </w:rPr>
        <w:t>.</w:t>
      </w:r>
      <w:r w:rsidRPr="008D0781">
        <w:rPr>
          <w:rFonts w:cs="Arial"/>
          <w:b/>
          <w:bCs/>
          <w:color w:val="CF4A02"/>
          <w:sz w:val="18"/>
          <w:szCs w:val="18"/>
          <w:lang w:val="en-GB"/>
        </w:rPr>
        <w:t>1</w:t>
      </w:r>
      <w:r w:rsidR="00007435" w:rsidRPr="008D0781">
        <w:rPr>
          <w:rFonts w:cs="Arial"/>
          <w:b/>
          <w:bCs/>
          <w:color w:val="CF4A02"/>
          <w:sz w:val="18"/>
          <w:szCs w:val="18"/>
        </w:rPr>
        <w:tab/>
        <w:t>Foreign currency forward contracts</w:t>
      </w:r>
    </w:p>
    <w:p w:rsidR="0034568A" w:rsidRPr="00AE6391" w:rsidRDefault="0034568A" w:rsidP="00487FBC">
      <w:pPr>
        <w:ind w:left="1080"/>
        <w:rPr>
          <w:rFonts w:cs="Arial"/>
          <w:sz w:val="16"/>
          <w:szCs w:val="16"/>
        </w:rPr>
      </w:pPr>
    </w:p>
    <w:p w:rsidR="00007435" w:rsidRPr="008D0781" w:rsidRDefault="0034568A" w:rsidP="00487FBC">
      <w:pPr>
        <w:ind w:left="1080" w:hanging="540"/>
        <w:rPr>
          <w:rFonts w:cs="Arial"/>
          <w:color w:val="CF4A02"/>
          <w:sz w:val="18"/>
          <w:szCs w:val="18"/>
        </w:rPr>
      </w:pPr>
      <w:r w:rsidRPr="008D0781">
        <w:rPr>
          <w:rFonts w:cs="Arial"/>
          <w:color w:val="CF4A02"/>
          <w:sz w:val="18"/>
          <w:szCs w:val="18"/>
        </w:rPr>
        <w:t>a</w:t>
      </w:r>
      <w:r w:rsidR="00007435" w:rsidRPr="008D0781">
        <w:rPr>
          <w:rFonts w:cs="Arial"/>
          <w:color w:val="CF4A02"/>
          <w:sz w:val="18"/>
          <w:szCs w:val="18"/>
        </w:rPr>
        <w:t>)</w:t>
      </w:r>
      <w:r w:rsidR="00007435" w:rsidRPr="008D0781">
        <w:rPr>
          <w:rFonts w:cs="Arial"/>
          <w:color w:val="CF4A02"/>
          <w:sz w:val="18"/>
          <w:szCs w:val="18"/>
        </w:rPr>
        <w:tab/>
        <w:t>Sale foreign currency forward contracts</w:t>
      </w:r>
    </w:p>
    <w:p w:rsidR="00007435" w:rsidRPr="00AE6391" w:rsidRDefault="00007435" w:rsidP="00487FBC">
      <w:pPr>
        <w:ind w:left="1080"/>
        <w:rPr>
          <w:rFonts w:cs="Arial"/>
          <w:sz w:val="16"/>
          <w:szCs w:val="16"/>
        </w:rPr>
      </w:pPr>
    </w:p>
    <w:p w:rsidR="00007435" w:rsidRPr="008D0781" w:rsidRDefault="00007435" w:rsidP="00487FBC">
      <w:pPr>
        <w:ind w:left="1080"/>
        <w:rPr>
          <w:rFonts w:cs="Arial"/>
          <w:spacing w:val="-6"/>
          <w:sz w:val="18"/>
          <w:szCs w:val="18"/>
        </w:rPr>
      </w:pPr>
      <w:r w:rsidRPr="008D0781">
        <w:rPr>
          <w:rFonts w:cs="Arial"/>
          <w:spacing w:val="-6"/>
          <w:sz w:val="18"/>
          <w:szCs w:val="18"/>
        </w:rPr>
        <w:t xml:space="preserve">As at </w:t>
      </w:r>
      <w:r w:rsidR="00981E2C" w:rsidRPr="008D0781">
        <w:rPr>
          <w:rFonts w:cs="Arial"/>
          <w:spacing w:val="-6"/>
          <w:sz w:val="18"/>
          <w:szCs w:val="18"/>
          <w:lang w:val="en-GB"/>
        </w:rPr>
        <w:t>31</w:t>
      </w:r>
      <w:r w:rsidRPr="008D0781">
        <w:rPr>
          <w:rFonts w:cs="Arial"/>
          <w:spacing w:val="-6"/>
          <w:sz w:val="18"/>
          <w:szCs w:val="18"/>
        </w:rPr>
        <w:t xml:space="preserve"> December </w:t>
      </w:r>
      <w:r w:rsidR="00981E2C" w:rsidRPr="008D0781">
        <w:rPr>
          <w:rFonts w:cs="Arial"/>
          <w:spacing w:val="-6"/>
          <w:sz w:val="18"/>
          <w:szCs w:val="18"/>
          <w:lang w:val="en-GB"/>
        </w:rPr>
        <w:t>2019</w:t>
      </w:r>
      <w:r w:rsidRPr="008D0781">
        <w:rPr>
          <w:rFonts w:cs="Arial"/>
          <w:spacing w:val="-6"/>
          <w:sz w:val="18"/>
          <w:szCs w:val="18"/>
        </w:rPr>
        <w:t xml:space="preserve">, the settlement date on open sales forward contracts are </w:t>
      </w:r>
      <w:r w:rsidR="00C4561A" w:rsidRPr="008D0781">
        <w:rPr>
          <w:rFonts w:cs="Arial"/>
          <w:spacing w:val="-6"/>
          <w:sz w:val="18"/>
          <w:szCs w:val="18"/>
        </w:rPr>
        <w:t>6</w:t>
      </w:r>
      <w:r w:rsidRPr="008D0781">
        <w:rPr>
          <w:rFonts w:cs="Arial"/>
          <w:spacing w:val="-6"/>
          <w:sz w:val="18"/>
          <w:szCs w:val="18"/>
        </w:rPr>
        <w:t xml:space="preserve"> months</w:t>
      </w:r>
      <w:r w:rsidR="00176898" w:rsidRPr="008D0781">
        <w:rPr>
          <w:rFonts w:cs="Arial"/>
          <w:spacing w:val="-6"/>
          <w:sz w:val="18"/>
          <w:szCs w:val="18"/>
        </w:rPr>
        <w:t xml:space="preserve"> </w:t>
      </w:r>
      <w:r w:rsidRPr="008D0781">
        <w:rPr>
          <w:rFonts w:cs="Arial"/>
          <w:spacing w:val="-6"/>
          <w:sz w:val="18"/>
          <w:szCs w:val="18"/>
        </w:rPr>
        <w:t>(</w:t>
      </w:r>
      <w:r w:rsidR="00981E2C" w:rsidRPr="008D0781">
        <w:rPr>
          <w:rFonts w:cs="Arial"/>
          <w:spacing w:val="-6"/>
          <w:sz w:val="18"/>
          <w:szCs w:val="18"/>
          <w:lang w:val="en-GB"/>
        </w:rPr>
        <w:t>2018</w:t>
      </w:r>
      <w:r w:rsidRPr="008D0781">
        <w:rPr>
          <w:rFonts w:cs="Arial"/>
          <w:spacing w:val="-6"/>
          <w:sz w:val="18"/>
          <w:szCs w:val="18"/>
        </w:rPr>
        <w:t xml:space="preserve"> : </w:t>
      </w:r>
      <w:r w:rsidR="00981E2C" w:rsidRPr="008D0781">
        <w:rPr>
          <w:rFonts w:cs="Arial"/>
          <w:spacing w:val="-6"/>
          <w:sz w:val="18"/>
          <w:szCs w:val="18"/>
          <w:lang w:val="en-GB"/>
        </w:rPr>
        <w:t>6</w:t>
      </w:r>
      <w:r w:rsidRPr="008D0781">
        <w:rPr>
          <w:rFonts w:cs="Arial"/>
          <w:spacing w:val="-6"/>
          <w:sz w:val="18"/>
          <w:szCs w:val="18"/>
        </w:rPr>
        <w:t xml:space="preserve"> months). The local currency amounts and contractual exchange rates of the outstanding contracts were:</w:t>
      </w:r>
    </w:p>
    <w:p w:rsidR="00007435" w:rsidRPr="00AE6391" w:rsidRDefault="00007435" w:rsidP="00487FBC">
      <w:pPr>
        <w:ind w:left="1080"/>
        <w:rPr>
          <w:rFonts w:cs="Arial"/>
          <w:sz w:val="16"/>
          <w:szCs w:val="16"/>
        </w:rPr>
      </w:pPr>
    </w:p>
    <w:tbl>
      <w:tblPr>
        <w:tblW w:w="4337" w:type="pct"/>
        <w:tblInd w:w="1170" w:type="dxa"/>
        <w:tblLayout w:type="fixed"/>
        <w:tblLook w:val="04A0" w:firstRow="1" w:lastRow="0" w:firstColumn="1" w:lastColumn="0" w:noHBand="0" w:noVBand="1"/>
      </w:tblPr>
      <w:tblGrid>
        <w:gridCol w:w="1772"/>
        <w:gridCol w:w="1009"/>
        <w:gridCol w:w="965"/>
        <w:gridCol w:w="1264"/>
        <w:gridCol w:w="1222"/>
        <w:gridCol w:w="1081"/>
        <w:gridCol w:w="1081"/>
      </w:tblGrid>
      <w:tr w:rsidR="00007435" w:rsidRPr="008D0781" w:rsidTr="00487FBC">
        <w:trPr>
          <w:trHeight w:val="117"/>
        </w:trPr>
        <w:tc>
          <w:tcPr>
            <w:tcW w:w="1055" w:type="pct"/>
            <w:shd w:val="clear" w:color="auto" w:fill="auto"/>
            <w:vAlign w:val="bottom"/>
          </w:tcPr>
          <w:p w:rsidR="00007435" w:rsidRPr="008D0781" w:rsidRDefault="00007435" w:rsidP="00487FBC">
            <w:pPr>
              <w:ind w:left="-115"/>
              <w:jc w:val="center"/>
              <w:rPr>
                <w:rFonts w:cs="Arial"/>
                <w:b/>
                <w:bCs/>
                <w:spacing w:val="-4"/>
                <w:sz w:val="16"/>
                <w:szCs w:val="16"/>
                <w:lang w:eastAsia="en-GB"/>
              </w:rPr>
            </w:pPr>
          </w:p>
        </w:tc>
        <w:tc>
          <w:tcPr>
            <w:tcW w:w="3945" w:type="pct"/>
            <w:gridSpan w:val="6"/>
            <w:tcBorders>
              <w:top w:val="single" w:sz="4" w:space="0" w:color="auto"/>
              <w:bottom w:val="single" w:sz="4" w:space="0" w:color="auto"/>
            </w:tcBorders>
            <w:shd w:val="clear" w:color="auto" w:fill="auto"/>
            <w:vAlign w:val="bottom"/>
          </w:tcPr>
          <w:p w:rsidR="00007435" w:rsidRPr="008D0781" w:rsidRDefault="00007435" w:rsidP="00487FBC">
            <w:pPr>
              <w:ind w:right="-72"/>
              <w:jc w:val="center"/>
              <w:rPr>
                <w:rFonts w:cs="Arial"/>
                <w:b/>
                <w:bCs/>
                <w:sz w:val="16"/>
                <w:szCs w:val="16"/>
              </w:rPr>
            </w:pPr>
            <w:r w:rsidRPr="008D0781">
              <w:rPr>
                <w:rFonts w:cs="Arial"/>
                <w:b/>
                <w:bCs/>
                <w:sz w:val="16"/>
                <w:szCs w:val="16"/>
              </w:rPr>
              <w:t>Consolidated and separate financial statements</w:t>
            </w:r>
          </w:p>
        </w:tc>
      </w:tr>
      <w:tr w:rsidR="00007435" w:rsidRPr="008D0781" w:rsidTr="00487FBC">
        <w:trPr>
          <w:trHeight w:val="117"/>
        </w:trPr>
        <w:tc>
          <w:tcPr>
            <w:tcW w:w="1055" w:type="pct"/>
            <w:shd w:val="clear" w:color="auto" w:fill="auto"/>
            <w:vAlign w:val="bottom"/>
          </w:tcPr>
          <w:p w:rsidR="00007435" w:rsidRPr="008D0781" w:rsidRDefault="00007435" w:rsidP="00487FBC">
            <w:pPr>
              <w:ind w:left="-115"/>
              <w:jc w:val="center"/>
              <w:rPr>
                <w:rFonts w:cs="Arial"/>
                <w:b/>
                <w:bCs/>
                <w:spacing w:val="-4"/>
                <w:sz w:val="16"/>
                <w:szCs w:val="16"/>
                <w:lang w:eastAsia="en-GB"/>
              </w:rPr>
            </w:pPr>
          </w:p>
        </w:tc>
        <w:tc>
          <w:tcPr>
            <w:tcW w:w="1176" w:type="pct"/>
            <w:gridSpan w:val="2"/>
            <w:tcBorders>
              <w:top w:val="single" w:sz="4" w:space="0" w:color="auto"/>
            </w:tcBorders>
            <w:shd w:val="clear" w:color="auto" w:fill="auto"/>
            <w:vAlign w:val="bottom"/>
          </w:tcPr>
          <w:p w:rsidR="00007435" w:rsidRPr="008D0781" w:rsidRDefault="00007435" w:rsidP="00487FBC">
            <w:pPr>
              <w:ind w:right="-72"/>
              <w:jc w:val="center"/>
              <w:rPr>
                <w:rFonts w:cs="Arial"/>
                <w:b/>
                <w:bCs/>
                <w:sz w:val="16"/>
                <w:szCs w:val="16"/>
                <w:cs/>
              </w:rPr>
            </w:pPr>
            <w:r w:rsidRPr="008D0781">
              <w:rPr>
                <w:rFonts w:cs="Arial"/>
                <w:b/>
                <w:bCs/>
                <w:sz w:val="16"/>
                <w:szCs w:val="16"/>
              </w:rPr>
              <w:t>Foreign currency</w:t>
            </w:r>
          </w:p>
        </w:tc>
        <w:tc>
          <w:tcPr>
            <w:tcW w:w="753" w:type="pct"/>
            <w:tcBorders>
              <w:top w:val="single" w:sz="4" w:space="0" w:color="auto"/>
            </w:tcBorders>
            <w:shd w:val="clear" w:color="auto" w:fill="auto"/>
            <w:vAlign w:val="bottom"/>
          </w:tcPr>
          <w:p w:rsidR="00007435" w:rsidRPr="008D0781" w:rsidRDefault="00007435" w:rsidP="00487FBC">
            <w:pPr>
              <w:ind w:right="-72"/>
              <w:jc w:val="right"/>
              <w:rPr>
                <w:rFonts w:cs="Arial"/>
                <w:b/>
                <w:bCs/>
                <w:sz w:val="16"/>
                <w:szCs w:val="16"/>
              </w:rPr>
            </w:pPr>
          </w:p>
        </w:tc>
        <w:tc>
          <w:tcPr>
            <w:tcW w:w="728" w:type="pct"/>
            <w:tcBorders>
              <w:top w:val="single" w:sz="4" w:space="0" w:color="auto"/>
            </w:tcBorders>
            <w:shd w:val="clear" w:color="auto" w:fill="auto"/>
            <w:vAlign w:val="bottom"/>
          </w:tcPr>
          <w:p w:rsidR="00007435" w:rsidRPr="008D0781" w:rsidRDefault="00007435" w:rsidP="00487FBC">
            <w:pPr>
              <w:ind w:right="-72"/>
              <w:jc w:val="right"/>
              <w:rPr>
                <w:rFonts w:cs="Arial"/>
                <w:b/>
                <w:bCs/>
                <w:sz w:val="16"/>
                <w:szCs w:val="16"/>
              </w:rPr>
            </w:pPr>
          </w:p>
        </w:tc>
        <w:tc>
          <w:tcPr>
            <w:tcW w:w="644" w:type="pct"/>
            <w:tcBorders>
              <w:top w:val="single" w:sz="4" w:space="0" w:color="auto"/>
            </w:tcBorders>
            <w:shd w:val="clear" w:color="auto" w:fill="auto"/>
            <w:vAlign w:val="bottom"/>
          </w:tcPr>
          <w:p w:rsidR="00007435" w:rsidRPr="008D0781" w:rsidRDefault="00007435" w:rsidP="00487FBC">
            <w:pPr>
              <w:ind w:right="-72"/>
              <w:jc w:val="right"/>
              <w:rPr>
                <w:rFonts w:cs="Arial"/>
                <w:b/>
                <w:bCs/>
                <w:sz w:val="16"/>
                <w:szCs w:val="16"/>
              </w:rPr>
            </w:pPr>
          </w:p>
        </w:tc>
        <w:tc>
          <w:tcPr>
            <w:tcW w:w="644" w:type="pct"/>
            <w:tcBorders>
              <w:top w:val="single" w:sz="4" w:space="0" w:color="auto"/>
            </w:tcBorders>
            <w:shd w:val="clear" w:color="auto" w:fill="auto"/>
            <w:vAlign w:val="bottom"/>
          </w:tcPr>
          <w:p w:rsidR="00007435" w:rsidRPr="008D0781" w:rsidRDefault="00007435" w:rsidP="00487FBC">
            <w:pPr>
              <w:ind w:right="-72"/>
              <w:jc w:val="right"/>
              <w:rPr>
                <w:rFonts w:cs="Arial"/>
                <w:b/>
                <w:bCs/>
                <w:sz w:val="16"/>
                <w:szCs w:val="16"/>
              </w:rPr>
            </w:pPr>
          </w:p>
        </w:tc>
      </w:tr>
      <w:tr w:rsidR="00007435" w:rsidRPr="008D0781" w:rsidTr="00487FBC">
        <w:trPr>
          <w:trHeight w:val="117"/>
        </w:trPr>
        <w:tc>
          <w:tcPr>
            <w:tcW w:w="1055" w:type="pct"/>
            <w:shd w:val="clear" w:color="auto" w:fill="auto"/>
            <w:vAlign w:val="bottom"/>
          </w:tcPr>
          <w:p w:rsidR="00007435" w:rsidRPr="008D0781" w:rsidRDefault="00007435" w:rsidP="00487FBC">
            <w:pPr>
              <w:ind w:left="-115"/>
              <w:jc w:val="center"/>
              <w:rPr>
                <w:rFonts w:cs="Arial"/>
                <w:b/>
                <w:bCs/>
                <w:spacing w:val="-4"/>
                <w:sz w:val="16"/>
                <w:szCs w:val="16"/>
                <w:lang w:eastAsia="en-GB"/>
              </w:rPr>
            </w:pPr>
          </w:p>
        </w:tc>
        <w:tc>
          <w:tcPr>
            <w:tcW w:w="1176" w:type="pct"/>
            <w:gridSpan w:val="2"/>
            <w:tcBorders>
              <w:bottom w:val="single" w:sz="4" w:space="0" w:color="auto"/>
            </w:tcBorders>
            <w:shd w:val="clear" w:color="auto" w:fill="auto"/>
            <w:vAlign w:val="bottom"/>
          </w:tcPr>
          <w:p w:rsidR="00007435" w:rsidRPr="008D0781" w:rsidRDefault="00007435" w:rsidP="00487FBC">
            <w:pPr>
              <w:ind w:right="-72"/>
              <w:jc w:val="center"/>
              <w:rPr>
                <w:rFonts w:cs="Arial"/>
                <w:b/>
                <w:bCs/>
                <w:sz w:val="16"/>
                <w:szCs w:val="16"/>
              </w:rPr>
            </w:pPr>
            <w:r w:rsidRPr="008D0781">
              <w:rPr>
                <w:rFonts w:cs="Arial"/>
                <w:b/>
                <w:bCs/>
                <w:sz w:val="16"/>
                <w:szCs w:val="16"/>
              </w:rPr>
              <w:t>contract amount</w:t>
            </w:r>
          </w:p>
        </w:tc>
        <w:tc>
          <w:tcPr>
            <w:tcW w:w="1481" w:type="pct"/>
            <w:gridSpan w:val="2"/>
            <w:tcBorders>
              <w:bottom w:val="single" w:sz="4" w:space="0" w:color="auto"/>
            </w:tcBorders>
            <w:shd w:val="clear" w:color="auto" w:fill="auto"/>
            <w:vAlign w:val="bottom"/>
          </w:tcPr>
          <w:p w:rsidR="00007435" w:rsidRPr="008D0781" w:rsidRDefault="00007435" w:rsidP="00487FBC">
            <w:pPr>
              <w:ind w:right="-72"/>
              <w:jc w:val="center"/>
              <w:rPr>
                <w:rFonts w:cs="Arial"/>
                <w:b/>
                <w:bCs/>
                <w:sz w:val="16"/>
                <w:szCs w:val="16"/>
              </w:rPr>
            </w:pPr>
            <w:r w:rsidRPr="008D0781">
              <w:rPr>
                <w:rFonts w:cs="Arial"/>
                <w:b/>
                <w:bCs/>
                <w:sz w:val="16"/>
                <w:szCs w:val="16"/>
              </w:rPr>
              <w:t>Contract rate</w:t>
            </w:r>
          </w:p>
        </w:tc>
        <w:tc>
          <w:tcPr>
            <w:tcW w:w="644" w:type="pct"/>
            <w:shd w:val="clear" w:color="auto" w:fill="auto"/>
            <w:vAlign w:val="bottom"/>
          </w:tcPr>
          <w:p w:rsidR="00007435" w:rsidRPr="008D0781" w:rsidRDefault="00981E2C" w:rsidP="00487FBC">
            <w:pPr>
              <w:ind w:right="-72"/>
              <w:jc w:val="right"/>
              <w:rPr>
                <w:rFonts w:cs="Arial"/>
                <w:b/>
                <w:bCs/>
                <w:sz w:val="16"/>
                <w:szCs w:val="16"/>
              </w:rPr>
            </w:pPr>
            <w:r w:rsidRPr="008D0781">
              <w:rPr>
                <w:rFonts w:cs="Arial"/>
                <w:b/>
                <w:bCs/>
                <w:sz w:val="16"/>
                <w:szCs w:val="16"/>
                <w:lang w:val="en-GB"/>
              </w:rPr>
              <w:t>2019</w:t>
            </w:r>
          </w:p>
        </w:tc>
        <w:tc>
          <w:tcPr>
            <w:tcW w:w="644" w:type="pct"/>
            <w:shd w:val="clear" w:color="auto" w:fill="auto"/>
            <w:vAlign w:val="bottom"/>
          </w:tcPr>
          <w:p w:rsidR="00007435" w:rsidRPr="008D0781" w:rsidRDefault="00981E2C" w:rsidP="00487FBC">
            <w:pPr>
              <w:ind w:right="-72"/>
              <w:jc w:val="right"/>
              <w:rPr>
                <w:rFonts w:cs="Arial"/>
                <w:b/>
                <w:bCs/>
                <w:sz w:val="16"/>
                <w:szCs w:val="16"/>
              </w:rPr>
            </w:pPr>
            <w:r w:rsidRPr="008D0781">
              <w:rPr>
                <w:rFonts w:cs="Arial"/>
                <w:b/>
                <w:bCs/>
                <w:sz w:val="16"/>
                <w:szCs w:val="16"/>
                <w:lang w:val="en-GB"/>
              </w:rPr>
              <w:t>2018</w:t>
            </w:r>
          </w:p>
        </w:tc>
      </w:tr>
      <w:tr w:rsidR="00007435" w:rsidRPr="008D0781" w:rsidTr="00487FBC">
        <w:trPr>
          <w:trHeight w:val="117"/>
        </w:trPr>
        <w:tc>
          <w:tcPr>
            <w:tcW w:w="1055" w:type="pct"/>
            <w:tcBorders>
              <w:bottom w:val="single" w:sz="4" w:space="0" w:color="auto"/>
            </w:tcBorders>
            <w:shd w:val="clear" w:color="auto" w:fill="auto"/>
            <w:vAlign w:val="bottom"/>
          </w:tcPr>
          <w:p w:rsidR="00007435" w:rsidRPr="008D0781" w:rsidRDefault="00007435" w:rsidP="00487FBC">
            <w:pPr>
              <w:ind w:left="-115"/>
              <w:jc w:val="center"/>
              <w:rPr>
                <w:rFonts w:cs="Arial"/>
                <w:b/>
                <w:bCs/>
                <w:spacing w:val="-4"/>
                <w:sz w:val="16"/>
                <w:szCs w:val="16"/>
                <w:lang w:eastAsia="en-GB"/>
              </w:rPr>
            </w:pPr>
            <w:r w:rsidRPr="008D0781">
              <w:rPr>
                <w:rFonts w:cs="Arial"/>
                <w:b/>
                <w:bCs/>
                <w:spacing w:val="-4"/>
                <w:sz w:val="16"/>
                <w:szCs w:val="16"/>
                <w:lang w:eastAsia="en-GB"/>
              </w:rPr>
              <w:t>Foreign currency</w:t>
            </w:r>
          </w:p>
        </w:tc>
        <w:tc>
          <w:tcPr>
            <w:tcW w:w="601" w:type="pct"/>
            <w:tcBorders>
              <w:top w:val="single" w:sz="4" w:space="0" w:color="auto"/>
              <w:bottom w:val="single" w:sz="4" w:space="0" w:color="auto"/>
            </w:tcBorders>
            <w:shd w:val="clear" w:color="auto" w:fill="auto"/>
            <w:vAlign w:val="bottom"/>
          </w:tcPr>
          <w:p w:rsidR="00007435" w:rsidRPr="008D0781" w:rsidRDefault="00981E2C" w:rsidP="00487FBC">
            <w:pPr>
              <w:ind w:right="-72"/>
              <w:jc w:val="center"/>
              <w:rPr>
                <w:rFonts w:cs="Arial"/>
                <w:b/>
                <w:bCs/>
                <w:sz w:val="16"/>
                <w:szCs w:val="16"/>
              </w:rPr>
            </w:pPr>
            <w:r w:rsidRPr="008D0781">
              <w:rPr>
                <w:rFonts w:cs="Arial"/>
                <w:b/>
                <w:bCs/>
                <w:sz w:val="16"/>
                <w:szCs w:val="16"/>
                <w:lang w:val="en-GB"/>
              </w:rPr>
              <w:t>2019</w:t>
            </w:r>
          </w:p>
        </w:tc>
        <w:tc>
          <w:tcPr>
            <w:tcW w:w="575" w:type="pct"/>
            <w:tcBorders>
              <w:top w:val="single" w:sz="4" w:space="0" w:color="auto"/>
              <w:bottom w:val="single" w:sz="4" w:space="0" w:color="auto"/>
            </w:tcBorders>
            <w:shd w:val="clear" w:color="auto" w:fill="auto"/>
            <w:vAlign w:val="bottom"/>
          </w:tcPr>
          <w:p w:rsidR="00007435" w:rsidRPr="008D0781" w:rsidRDefault="00981E2C" w:rsidP="00487FBC">
            <w:pPr>
              <w:ind w:right="-72"/>
              <w:jc w:val="center"/>
              <w:rPr>
                <w:rFonts w:cs="Arial"/>
                <w:b/>
                <w:bCs/>
                <w:sz w:val="16"/>
                <w:szCs w:val="16"/>
              </w:rPr>
            </w:pPr>
            <w:r w:rsidRPr="008D0781">
              <w:rPr>
                <w:rFonts w:cs="Arial"/>
                <w:b/>
                <w:bCs/>
                <w:sz w:val="16"/>
                <w:szCs w:val="16"/>
                <w:lang w:val="en-GB"/>
              </w:rPr>
              <w:t>2018</w:t>
            </w:r>
          </w:p>
        </w:tc>
        <w:tc>
          <w:tcPr>
            <w:tcW w:w="753" w:type="pct"/>
            <w:tcBorders>
              <w:top w:val="single" w:sz="4" w:space="0" w:color="auto"/>
              <w:bottom w:val="single" w:sz="4" w:space="0" w:color="auto"/>
            </w:tcBorders>
            <w:shd w:val="clear" w:color="auto" w:fill="auto"/>
            <w:vAlign w:val="bottom"/>
          </w:tcPr>
          <w:p w:rsidR="00007435" w:rsidRPr="008D0781" w:rsidRDefault="00981E2C" w:rsidP="00487FBC">
            <w:pPr>
              <w:ind w:right="-72"/>
              <w:jc w:val="center"/>
              <w:rPr>
                <w:rFonts w:cs="Arial"/>
                <w:b/>
                <w:bCs/>
                <w:sz w:val="16"/>
                <w:szCs w:val="16"/>
              </w:rPr>
            </w:pPr>
            <w:r w:rsidRPr="008D0781">
              <w:rPr>
                <w:rFonts w:cs="Arial"/>
                <w:b/>
                <w:bCs/>
                <w:sz w:val="16"/>
                <w:szCs w:val="16"/>
                <w:lang w:val="en-GB"/>
              </w:rPr>
              <w:t>2019</w:t>
            </w:r>
          </w:p>
        </w:tc>
        <w:tc>
          <w:tcPr>
            <w:tcW w:w="728" w:type="pct"/>
            <w:tcBorders>
              <w:top w:val="single" w:sz="4" w:space="0" w:color="auto"/>
              <w:bottom w:val="single" w:sz="4" w:space="0" w:color="auto"/>
            </w:tcBorders>
            <w:shd w:val="clear" w:color="auto" w:fill="auto"/>
            <w:vAlign w:val="bottom"/>
          </w:tcPr>
          <w:p w:rsidR="00007435" w:rsidRPr="008D0781" w:rsidRDefault="00981E2C" w:rsidP="00487FBC">
            <w:pPr>
              <w:ind w:right="-72"/>
              <w:jc w:val="center"/>
              <w:rPr>
                <w:rFonts w:cs="Arial"/>
                <w:b/>
                <w:bCs/>
                <w:sz w:val="16"/>
                <w:szCs w:val="16"/>
              </w:rPr>
            </w:pPr>
            <w:r w:rsidRPr="008D0781">
              <w:rPr>
                <w:rFonts w:cs="Arial"/>
                <w:b/>
                <w:bCs/>
                <w:sz w:val="16"/>
                <w:szCs w:val="16"/>
                <w:lang w:val="en-GB"/>
              </w:rPr>
              <w:t>2018</w:t>
            </w:r>
          </w:p>
        </w:tc>
        <w:tc>
          <w:tcPr>
            <w:tcW w:w="644" w:type="pct"/>
            <w:tcBorders>
              <w:bottom w:val="single" w:sz="4" w:space="0" w:color="auto"/>
            </w:tcBorders>
            <w:shd w:val="clear" w:color="auto" w:fill="auto"/>
            <w:vAlign w:val="bottom"/>
          </w:tcPr>
          <w:p w:rsidR="00007435" w:rsidRPr="008D0781" w:rsidRDefault="00007435" w:rsidP="00487FBC">
            <w:pPr>
              <w:ind w:right="-72"/>
              <w:jc w:val="right"/>
              <w:rPr>
                <w:rFonts w:cs="Arial"/>
                <w:b/>
                <w:bCs/>
                <w:sz w:val="16"/>
                <w:szCs w:val="16"/>
              </w:rPr>
            </w:pPr>
            <w:r w:rsidRPr="008D0781">
              <w:rPr>
                <w:rFonts w:cs="Arial"/>
                <w:b/>
                <w:bCs/>
                <w:sz w:val="16"/>
                <w:szCs w:val="16"/>
              </w:rPr>
              <w:t>Baht</w:t>
            </w:r>
          </w:p>
        </w:tc>
        <w:tc>
          <w:tcPr>
            <w:tcW w:w="644" w:type="pct"/>
            <w:tcBorders>
              <w:bottom w:val="single" w:sz="4" w:space="0" w:color="auto"/>
            </w:tcBorders>
            <w:shd w:val="clear" w:color="auto" w:fill="auto"/>
            <w:vAlign w:val="bottom"/>
          </w:tcPr>
          <w:p w:rsidR="00007435" w:rsidRPr="008D0781" w:rsidRDefault="00007435" w:rsidP="00487FBC">
            <w:pPr>
              <w:ind w:right="-72"/>
              <w:jc w:val="right"/>
              <w:rPr>
                <w:rFonts w:cs="Arial"/>
                <w:b/>
                <w:bCs/>
                <w:sz w:val="16"/>
                <w:szCs w:val="16"/>
              </w:rPr>
            </w:pPr>
            <w:r w:rsidRPr="008D0781">
              <w:rPr>
                <w:rFonts w:cs="Arial"/>
                <w:b/>
                <w:bCs/>
                <w:sz w:val="16"/>
                <w:szCs w:val="16"/>
              </w:rPr>
              <w:t>Baht</w:t>
            </w:r>
          </w:p>
        </w:tc>
      </w:tr>
      <w:tr w:rsidR="00007435" w:rsidRPr="00AE6391" w:rsidTr="00487FBC">
        <w:trPr>
          <w:trHeight w:val="66"/>
        </w:trPr>
        <w:tc>
          <w:tcPr>
            <w:tcW w:w="1055" w:type="pct"/>
            <w:tcBorders>
              <w:top w:val="single" w:sz="4" w:space="0" w:color="auto"/>
            </w:tcBorders>
            <w:shd w:val="clear" w:color="auto" w:fill="auto"/>
          </w:tcPr>
          <w:p w:rsidR="00007435" w:rsidRPr="00AE6391" w:rsidRDefault="00007435" w:rsidP="00487FBC">
            <w:pPr>
              <w:ind w:left="-115" w:right="-98"/>
              <w:jc w:val="left"/>
              <w:rPr>
                <w:rFonts w:cs="Arial"/>
                <w:sz w:val="12"/>
                <w:szCs w:val="12"/>
                <w:cs/>
              </w:rPr>
            </w:pPr>
          </w:p>
        </w:tc>
        <w:tc>
          <w:tcPr>
            <w:tcW w:w="601" w:type="pct"/>
            <w:tcBorders>
              <w:top w:val="single" w:sz="4" w:space="0" w:color="auto"/>
            </w:tcBorders>
            <w:shd w:val="clear" w:color="auto" w:fill="FAFAFA"/>
            <w:vAlign w:val="center"/>
          </w:tcPr>
          <w:p w:rsidR="00007435" w:rsidRPr="00AE6391" w:rsidRDefault="00007435" w:rsidP="00487FBC">
            <w:pPr>
              <w:ind w:right="-72"/>
              <w:jc w:val="right"/>
              <w:rPr>
                <w:rFonts w:cs="Arial"/>
                <w:sz w:val="12"/>
                <w:szCs w:val="12"/>
                <w:cs/>
                <w:lang w:eastAsia="en-GB"/>
              </w:rPr>
            </w:pPr>
          </w:p>
        </w:tc>
        <w:tc>
          <w:tcPr>
            <w:tcW w:w="575" w:type="pct"/>
            <w:tcBorders>
              <w:top w:val="single" w:sz="4" w:space="0" w:color="auto"/>
            </w:tcBorders>
            <w:shd w:val="clear" w:color="auto" w:fill="auto"/>
            <w:vAlign w:val="center"/>
          </w:tcPr>
          <w:p w:rsidR="00007435" w:rsidRPr="00AE6391" w:rsidRDefault="00007435" w:rsidP="00487FBC">
            <w:pPr>
              <w:ind w:right="-72"/>
              <w:jc w:val="right"/>
              <w:rPr>
                <w:rFonts w:cs="Arial"/>
                <w:sz w:val="12"/>
                <w:szCs w:val="12"/>
                <w:cs/>
                <w:lang w:eastAsia="en-GB"/>
              </w:rPr>
            </w:pPr>
          </w:p>
        </w:tc>
        <w:tc>
          <w:tcPr>
            <w:tcW w:w="753" w:type="pct"/>
            <w:tcBorders>
              <w:top w:val="single" w:sz="4" w:space="0" w:color="auto"/>
            </w:tcBorders>
            <w:shd w:val="clear" w:color="auto" w:fill="FAFAFA"/>
            <w:vAlign w:val="center"/>
          </w:tcPr>
          <w:p w:rsidR="00007435" w:rsidRPr="00AE6391" w:rsidRDefault="00007435" w:rsidP="00487FBC">
            <w:pPr>
              <w:ind w:right="-72"/>
              <w:jc w:val="right"/>
              <w:rPr>
                <w:rFonts w:cs="Arial"/>
                <w:sz w:val="12"/>
                <w:szCs w:val="12"/>
                <w:cs/>
                <w:lang w:eastAsia="en-GB"/>
              </w:rPr>
            </w:pPr>
          </w:p>
        </w:tc>
        <w:tc>
          <w:tcPr>
            <w:tcW w:w="728" w:type="pct"/>
            <w:tcBorders>
              <w:top w:val="single" w:sz="4" w:space="0" w:color="auto"/>
            </w:tcBorders>
            <w:shd w:val="clear" w:color="auto" w:fill="auto"/>
            <w:vAlign w:val="center"/>
          </w:tcPr>
          <w:p w:rsidR="00007435" w:rsidRPr="00AE6391" w:rsidRDefault="00007435" w:rsidP="00487FBC">
            <w:pPr>
              <w:ind w:right="-72"/>
              <w:jc w:val="right"/>
              <w:rPr>
                <w:rFonts w:cs="Arial"/>
                <w:sz w:val="12"/>
                <w:szCs w:val="12"/>
                <w:cs/>
                <w:lang w:eastAsia="en-GB"/>
              </w:rPr>
            </w:pPr>
          </w:p>
        </w:tc>
        <w:tc>
          <w:tcPr>
            <w:tcW w:w="644" w:type="pct"/>
            <w:tcBorders>
              <w:top w:val="single" w:sz="4" w:space="0" w:color="auto"/>
            </w:tcBorders>
            <w:shd w:val="clear" w:color="auto" w:fill="FAFAFA"/>
            <w:vAlign w:val="center"/>
          </w:tcPr>
          <w:p w:rsidR="00007435" w:rsidRPr="00AE6391" w:rsidRDefault="00007435" w:rsidP="00487FBC">
            <w:pPr>
              <w:ind w:right="-72"/>
              <w:jc w:val="right"/>
              <w:rPr>
                <w:rFonts w:cs="Arial"/>
                <w:sz w:val="12"/>
                <w:szCs w:val="12"/>
                <w:cs/>
                <w:lang w:eastAsia="en-GB"/>
              </w:rPr>
            </w:pPr>
          </w:p>
        </w:tc>
        <w:tc>
          <w:tcPr>
            <w:tcW w:w="644" w:type="pct"/>
            <w:tcBorders>
              <w:top w:val="single" w:sz="4" w:space="0" w:color="auto"/>
            </w:tcBorders>
            <w:shd w:val="clear" w:color="auto" w:fill="auto"/>
            <w:vAlign w:val="center"/>
          </w:tcPr>
          <w:p w:rsidR="00007435" w:rsidRPr="00AE6391" w:rsidRDefault="00007435" w:rsidP="00487FBC">
            <w:pPr>
              <w:ind w:right="-72"/>
              <w:jc w:val="right"/>
              <w:rPr>
                <w:rFonts w:cs="Arial"/>
                <w:sz w:val="12"/>
                <w:szCs w:val="12"/>
                <w:cs/>
                <w:lang w:eastAsia="en-GB"/>
              </w:rPr>
            </w:pPr>
          </w:p>
        </w:tc>
      </w:tr>
      <w:tr w:rsidR="00176898" w:rsidRPr="008D0781" w:rsidTr="00487FBC">
        <w:trPr>
          <w:trHeight w:val="66"/>
        </w:trPr>
        <w:tc>
          <w:tcPr>
            <w:tcW w:w="1055" w:type="pct"/>
            <w:shd w:val="clear" w:color="auto" w:fill="auto"/>
          </w:tcPr>
          <w:p w:rsidR="00176898" w:rsidRPr="008D0781" w:rsidRDefault="00176898" w:rsidP="00487FBC">
            <w:pPr>
              <w:ind w:left="-115" w:right="-98"/>
              <w:jc w:val="center"/>
              <w:rPr>
                <w:rFonts w:cs="Arial"/>
                <w:sz w:val="16"/>
                <w:szCs w:val="16"/>
                <w:cs/>
              </w:rPr>
            </w:pPr>
            <w:r w:rsidRPr="008D0781">
              <w:rPr>
                <w:rFonts w:cs="Arial"/>
                <w:sz w:val="16"/>
                <w:szCs w:val="16"/>
              </w:rPr>
              <w:t>USD</w:t>
            </w:r>
          </w:p>
        </w:tc>
        <w:tc>
          <w:tcPr>
            <w:tcW w:w="601" w:type="pct"/>
            <w:shd w:val="clear" w:color="auto" w:fill="FAFAFA"/>
            <w:vAlign w:val="center"/>
          </w:tcPr>
          <w:p w:rsidR="00176898" w:rsidRPr="008D0781" w:rsidRDefault="00981E2C" w:rsidP="00487FBC">
            <w:pPr>
              <w:ind w:right="-72"/>
              <w:jc w:val="right"/>
              <w:rPr>
                <w:rFonts w:cs="Arial"/>
                <w:sz w:val="16"/>
                <w:szCs w:val="16"/>
                <w:lang w:val="en-GB" w:eastAsia="en-GB"/>
              </w:rPr>
            </w:pPr>
            <w:r w:rsidRPr="008D0781">
              <w:rPr>
                <w:rFonts w:cs="Arial"/>
                <w:sz w:val="16"/>
                <w:szCs w:val="16"/>
                <w:lang w:val="en-GB" w:eastAsia="en-GB"/>
              </w:rPr>
              <w:t>10</w:t>
            </w:r>
            <w:r w:rsidR="00204A32" w:rsidRPr="008D0781">
              <w:rPr>
                <w:rFonts w:cs="Arial"/>
                <w:sz w:val="16"/>
                <w:szCs w:val="16"/>
                <w:lang w:val="en-GB" w:eastAsia="en-GB"/>
              </w:rPr>
              <w:t>,</w:t>
            </w:r>
            <w:r w:rsidRPr="008D0781">
              <w:rPr>
                <w:rFonts w:cs="Arial"/>
                <w:sz w:val="16"/>
                <w:szCs w:val="16"/>
                <w:lang w:val="en-GB" w:eastAsia="en-GB"/>
              </w:rPr>
              <w:t>082</w:t>
            </w:r>
            <w:r w:rsidR="00204A32" w:rsidRPr="008D0781">
              <w:rPr>
                <w:rFonts w:cs="Arial"/>
                <w:sz w:val="16"/>
                <w:szCs w:val="16"/>
                <w:lang w:val="en-GB" w:eastAsia="en-GB"/>
              </w:rPr>
              <w:t>,</w:t>
            </w:r>
            <w:r w:rsidRPr="008D0781">
              <w:rPr>
                <w:rFonts w:cs="Arial"/>
                <w:sz w:val="16"/>
                <w:szCs w:val="16"/>
                <w:lang w:val="en-GB" w:eastAsia="en-GB"/>
              </w:rPr>
              <w:t>295</w:t>
            </w:r>
          </w:p>
        </w:tc>
        <w:tc>
          <w:tcPr>
            <w:tcW w:w="575" w:type="pct"/>
            <w:shd w:val="clear" w:color="auto" w:fill="auto"/>
            <w:vAlign w:val="center"/>
          </w:tcPr>
          <w:p w:rsidR="00176898" w:rsidRPr="008D0781" w:rsidRDefault="00981E2C" w:rsidP="00487FBC">
            <w:pPr>
              <w:ind w:right="-72"/>
              <w:jc w:val="right"/>
              <w:rPr>
                <w:rFonts w:cs="Arial"/>
                <w:sz w:val="16"/>
                <w:szCs w:val="16"/>
                <w:lang w:val="en-GB" w:eastAsia="en-GB"/>
              </w:rPr>
            </w:pPr>
            <w:r w:rsidRPr="008D0781">
              <w:rPr>
                <w:rFonts w:cs="Arial"/>
                <w:sz w:val="16"/>
                <w:szCs w:val="16"/>
                <w:lang w:val="en-GB" w:eastAsia="en-GB"/>
              </w:rPr>
              <w:t>10</w:t>
            </w:r>
            <w:r w:rsidR="00176898" w:rsidRPr="008D0781">
              <w:rPr>
                <w:rFonts w:cs="Arial"/>
                <w:sz w:val="16"/>
                <w:szCs w:val="16"/>
                <w:lang w:val="en-GB" w:eastAsia="en-GB"/>
              </w:rPr>
              <w:t>,</w:t>
            </w:r>
            <w:r w:rsidRPr="008D0781">
              <w:rPr>
                <w:rFonts w:cs="Arial"/>
                <w:sz w:val="16"/>
                <w:szCs w:val="16"/>
                <w:lang w:val="en-GB" w:eastAsia="en-GB"/>
              </w:rPr>
              <w:t>892</w:t>
            </w:r>
            <w:r w:rsidR="00176898" w:rsidRPr="008D0781">
              <w:rPr>
                <w:rFonts w:cs="Arial"/>
                <w:sz w:val="16"/>
                <w:szCs w:val="16"/>
                <w:lang w:val="en-GB" w:eastAsia="en-GB"/>
              </w:rPr>
              <w:t>,</w:t>
            </w:r>
            <w:r w:rsidRPr="008D0781">
              <w:rPr>
                <w:rFonts w:cs="Arial"/>
                <w:sz w:val="16"/>
                <w:szCs w:val="16"/>
                <w:lang w:val="en-GB" w:eastAsia="en-GB"/>
              </w:rPr>
              <w:t>389</w:t>
            </w:r>
          </w:p>
        </w:tc>
        <w:tc>
          <w:tcPr>
            <w:tcW w:w="753" w:type="pct"/>
            <w:shd w:val="clear" w:color="auto" w:fill="FAFAFA"/>
            <w:vAlign w:val="center"/>
          </w:tcPr>
          <w:p w:rsidR="00176898" w:rsidRPr="008D0781" w:rsidRDefault="00981E2C" w:rsidP="00487FBC">
            <w:pPr>
              <w:ind w:left="-143" w:right="-72"/>
              <w:jc w:val="right"/>
              <w:rPr>
                <w:rFonts w:cs="Arial"/>
                <w:spacing w:val="-6"/>
                <w:sz w:val="16"/>
                <w:szCs w:val="16"/>
                <w:lang w:val="en-GB" w:eastAsia="en-GB"/>
              </w:rPr>
            </w:pPr>
            <w:r w:rsidRPr="008D0781">
              <w:rPr>
                <w:rFonts w:cs="Arial"/>
                <w:spacing w:val="-6"/>
                <w:sz w:val="16"/>
                <w:szCs w:val="16"/>
                <w:lang w:val="en-GB" w:eastAsia="en-GB"/>
              </w:rPr>
              <w:t>30</w:t>
            </w:r>
            <w:r w:rsidR="00204A32" w:rsidRPr="008D0781">
              <w:rPr>
                <w:rFonts w:cs="Arial"/>
                <w:spacing w:val="-6"/>
                <w:sz w:val="16"/>
                <w:szCs w:val="16"/>
                <w:lang w:val="en-GB" w:eastAsia="en-GB"/>
              </w:rPr>
              <w:t>.</w:t>
            </w:r>
            <w:r w:rsidRPr="008D0781">
              <w:rPr>
                <w:rFonts w:cs="Arial"/>
                <w:spacing w:val="-6"/>
                <w:sz w:val="16"/>
                <w:szCs w:val="16"/>
                <w:lang w:val="en-GB" w:eastAsia="en-GB"/>
              </w:rPr>
              <w:t>00</w:t>
            </w:r>
            <w:r w:rsidR="00204A32" w:rsidRPr="008D0781">
              <w:rPr>
                <w:rFonts w:cs="Arial"/>
                <w:spacing w:val="-6"/>
                <w:sz w:val="16"/>
                <w:szCs w:val="16"/>
                <w:lang w:val="en-GB" w:eastAsia="en-GB"/>
              </w:rPr>
              <w:t xml:space="preserve"> - </w:t>
            </w:r>
            <w:r w:rsidRPr="008D0781">
              <w:rPr>
                <w:rFonts w:cs="Arial"/>
                <w:spacing w:val="-6"/>
                <w:sz w:val="16"/>
                <w:szCs w:val="16"/>
                <w:lang w:val="en-GB" w:eastAsia="en-GB"/>
              </w:rPr>
              <w:t>30</w:t>
            </w:r>
            <w:r w:rsidR="00204A32" w:rsidRPr="008D0781">
              <w:rPr>
                <w:rFonts w:cs="Arial"/>
                <w:spacing w:val="-6"/>
                <w:sz w:val="16"/>
                <w:szCs w:val="16"/>
                <w:lang w:val="en-GB" w:eastAsia="en-GB"/>
              </w:rPr>
              <w:t>.</w:t>
            </w:r>
            <w:r w:rsidRPr="008D0781">
              <w:rPr>
                <w:rFonts w:cs="Arial"/>
                <w:spacing w:val="-6"/>
                <w:sz w:val="16"/>
                <w:szCs w:val="16"/>
                <w:lang w:val="en-GB" w:eastAsia="en-GB"/>
              </w:rPr>
              <w:t>2</w:t>
            </w:r>
            <w:r w:rsidR="0098076A" w:rsidRPr="008D0781">
              <w:rPr>
                <w:rFonts w:cs="Arial"/>
                <w:spacing w:val="-6"/>
                <w:sz w:val="16"/>
                <w:szCs w:val="16"/>
                <w:lang w:val="en-GB" w:eastAsia="en-GB"/>
              </w:rPr>
              <w:t>1</w:t>
            </w:r>
          </w:p>
        </w:tc>
        <w:tc>
          <w:tcPr>
            <w:tcW w:w="728" w:type="pct"/>
            <w:shd w:val="clear" w:color="auto" w:fill="auto"/>
            <w:vAlign w:val="center"/>
          </w:tcPr>
          <w:p w:rsidR="00176898" w:rsidRPr="008D0781" w:rsidRDefault="00981E2C" w:rsidP="00487FBC">
            <w:pPr>
              <w:ind w:left="-143" w:right="-72"/>
              <w:jc w:val="right"/>
              <w:rPr>
                <w:rFonts w:cs="Arial"/>
                <w:spacing w:val="-6"/>
                <w:sz w:val="16"/>
                <w:szCs w:val="16"/>
                <w:lang w:val="en-GB" w:eastAsia="en-GB"/>
              </w:rPr>
            </w:pPr>
            <w:r w:rsidRPr="008D0781">
              <w:rPr>
                <w:rFonts w:cs="Arial"/>
                <w:spacing w:val="-6"/>
                <w:sz w:val="16"/>
                <w:szCs w:val="16"/>
                <w:lang w:val="en-GB" w:eastAsia="en-GB"/>
              </w:rPr>
              <w:t>32</w:t>
            </w:r>
            <w:r w:rsidR="00176898" w:rsidRPr="008D0781">
              <w:rPr>
                <w:rFonts w:cs="Arial"/>
                <w:spacing w:val="-6"/>
                <w:sz w:val="16"/>
                <w:szCs w:val="16"/>
                <w:lang w:val="en-GB" w:eastAsia="en-GB"/>
              </w:rPr>
              <w:t>.</w:t>
            </w:r>
            <w:r w:rsidRPr="008D0781">
              <w:rPr>
                <w:rFonts w:cs="Arial"/>
                <w:spacing w:val="-6"/>
                <w:sz w:val="16"/>
                <w:szCs w:val="16"/>
                <w:lang w:val="en-GB" w:eastAsia="en-GB"/>
              </w:rPr>
              <w:t>1125</w:t>
            </w:r>
            <w:r w:rsidR="00176898" w:rsidRPr="008D0781">
              <w:rPr>
                <w:rFonts w:cs="Arial"/>
                <w:spacing w:val="-6"/>
                <w:sz w:val="16"/>
                <w:szCs w:val="16"/>
                <w:lang w:val="en-GB" w:eastAsia="en-GB"/>
              </w:rPr>
              <w:t xml:space="preserve"> - </w:t>
            </w:r>
            <w:r w:rsidRPr="008D0781">
              <w:rPr>
                <w:rFonts w:cs="Arial"/>
                <w:spacing w:val="-6"/>
                <w:sz w:val="16"/>
                <w:szCs w:val="16"/>
                <w:lang w:val="en-GB" w:eastAsia="en-GB"/>
              </w:rPr>
              <w:t>33</w:t>
            </w:r>
            <w:r w:rsidR="00176898" w:rsidRPr="008D0781">
              <w:rPr>
                <w:rFonts w:cs="Arial"/>
                <w:spacing w:val="-6"/>
                <w:sz w:val="16"/>
                <w:szCs w:val="16"/>
                <w:lang w:val="en-GB" w:eastAsia="en-GB"/>
              </w:rPr>
              <w:t>.</w:t>
            </w:r>
            <w:r w:rsidRPr="008D0781">
              <w:rPr>
                <w:rFonts w:cs="Arial"/>
                <w:spacing w:val="-6"/>
                <w:sz w:val="16"/>
                <w:szCs w:val="16"/>
                <w:lang w:val="en-GB" w:eastAsia="en-GB"/>
              </w:rPr>
              <w:t>2350</w:t>
            </w:r>
          </w:p>
        </w:tc>
        <w:tc>
          <w:tcPr>
            <w:tcW w:w="644" w:type="pct"/>
            <w:shd w:val="clear" w:color="auto" w:fill="FAFAFA"/>
            <w:vAlign w:val="center"/>
          </w:tcPr>
          <w:p w:rsidR="00176898" w:rsidRPr="008D0781" w:rsidRDefault="00981E2C" w:rsidP="00487FBC">
            <w:pPr>
              <w:ind w:right="-72"/>
              <w:jc w:val="right"/>
              <w:rPr>
                <w:rFonts w:cs="Arial"/>
                <w:sz w:val="16"/>
                <w:szCs w:val="16"/>
                <w:lang w:val="en-GB" w:eastAsia="en-GB"/>
              </w:rPr>
            </w:pPr>
            <w:r w:rsidRPr="008D0781">
              <w:rPr>
                <w:rFonts w:cs="Arial"/>
                <w:sz w:val="16"/>
                <w:szCs w:val="16"/>
                <w:lang w:val="en-GB" w:eastAsia="en-GB"/>
              </w:rPr>
              <w:t>303</w:t>
            </w:r>
            <w:r w:rsidR="00204A32" w:rsidRPr="008D0781">
              <w:rPr>
                <w:rFonts w:cs="Arial"/>
                <w:sz w:val="16"/>
                <w:szCs w:val="16"/>
                <w:lang w:val="en-GB" w:eastAsia="en-GB"/>
              </w:rPr>
              <w:t>,</w:t>
            </w:r>
            <w:r w:rsidRPr="008D0781">
              <w:rPr>
                <w:rFonts w:cs="Arial"/>
                <w:sz w:val="16"/>
                <w:szCs w:val="16"/>
                <w:lang w:val="en-GB" w:eastAsia="en-GB"/>
              </w:rPr>
              <w:t>507</w:t>
            </w:r>
            <w:r w:rsidR="00204A32" w:rsidRPr="008D0781">
              <w:rPr>
                <w:rFonts w:cs="Arial"/>
                <w:sz w:val="16"/>
                <w:szCs w:val="16"/>
                <w:lang w:val="en-GB" w:eastAsia="en-GB"/>
              </w:rPr>
              <w:t>,</w:t>
            </w:r>
            <w:r w:rsidRPr="008D0781">
              <w:rPr>
                <w:rFonts w:cs="Arial"/>
                <w:sz w:val="16"/>
                <w:szCs w:val="16"/>
                <w:lang w:val="en-GB" w:eastAsia="en-GB"/>
              </w:rPr>
              <w:t>929</w:t>
            </w:r>
          </w:p>
        </w:tc>
        <w:tc>
          <w:tcPr>
            <w:tcW w:w="644" w:type="pct"/>
            <w:shd w:val="clear" w:color="auto" w:fill="auto"/>
            <w:vAlign w:val="center"/>
          </w:tcPr>
          <w:p w:rsidR="00176898" w:rsidRPr="008D0781" w:rsidRDefault="00981E2C" w:rsidP="00487FBC">
            <w:pPr>
              <w:ind w:right="-72"/>
              <w:jc w:val="right"/>
              <w:rPr>
                <w:rFonts w:cs="Arial"/>
                <w:sz w:val="16"/>
                <w:szCs w:val="16"/>
                <w:lang w:val="en-GB" w:eastAsia="en-GB"/>
              </w:rPr>
            </w:pPr>
            <w:r w:rsidRPr="008D0781">
              <w:rPr>
                <w:rFonts w:cs="Arial"/>
                <w:sz w:val="16"/>
                <w:szCs w:val="16"/>
                <w:lang w:val="en-GB" w:eastAsia="en-GB"/>
              </w:rPr>
              <w:t>355</w:t>
            </w:r>
            <w:r w:rsidR="00176898" w:rsidRPr="008D0781">
              <w:rPr>
                <w:rFonts w:cs="Arial"/>
                <w:sz w:val="16"/>
                <w:szCs w:val="16"/>
                <w:lang w:val="en-GB" w:eastAsia="en-GB"/>
              </w:rPr>
              <w:t>,</w:t>
            </w:r>
            <w:r w:rsidRPr="008D0781">
              <w:rPr>
                <w:rFonts w:cs="Arial"/>
                <w:sz w:val="16"/>
                <w:szCs w:val="16"/>
                <w:lang w:val="en-GB" w:eastAsia="en-GB"/>
              </w:rPr>
              <w:t>111</w:t>
            </w:r>
            <w:r w:rsidR="00176898" w:rsidRPr="008D0781">
              <w:rPr>
                <w:rFonts w:cs="Arial"/>
                <w:sz w:val="16"/>
                <w:szCs w:val="16"/>
                <w:lang w:val="en-GB" w:eastAsia="en-GB"/>
              </w:rPr>
              <w:t>,</w:t>
            </w:r>
            <w:r w:rsidRPr="008D0781">
              <w:rPr>
                <w:rFonts w:cs="Arial"/>
                <w:sz w:val="16"/>
                <w:szCs w:val="16"/>
                <w:lang w:val="en-GB" w:eastAsia="en-GB"/>
              </w:rPr>
              <w:t>491</w:t>
            </w:r>
          </w:p>
        </w:tc>
      </w:tr>
    </w:tbl>
    <w:p w:rsidR="00007435" w:rsidRPr="00AE6391" w:rsidRDefault="00007435" w:rsidP="00487FBC">
      <w:pPr>
        <w:ind w:left="1080"/>
        <w:rPr>
          <w:rFonts w:cs="Arial"/>
          <w:sz w:val="16"/>
          <w:szCs w:val="16"/>
        </w:rPr>
      </w:pPr>
    </w:p>
    <w:p w:rsidR="00007435" w:rsidRPr="008D0781" w:rsidRDefault="00007435" w:rsidP="00487FBC">
      <w:pPr>
        <w:ind w:left="1080"/>
        <w:rPr>
          <w:rFonts w:cs="Arial"/>
          <w:b/>
          <w:bCs/>
          <w:sz w:val="18"/>
          <w:szCs w:val="18"/>
        </w:rPr>
      </w:pPr>
      <w:r w:rsidRPr="008D0781">
        <w:rPr>
          <w:rFonts w:cs="Arial"/>
          <w:b/>
          <w:bCs/>
          <w:sz w:val="18"/>
          <w:szCs w:val="18"/>
        </w:rPr>
        <w:t>Fair value</w:t>
      </w:r>
    </w:p>
    <w:p w:rsidR="00007435" w:rsidRPr="00AE6391" w:rsidRDefault="00007435" w:rsidP="00487FBC">
      <w:pPr>
        <w:ind w:left="1080"/>
        <w:rPr>
          <w:rFonts w:cs="Arial"/>
          <w:sz w:val="16"/>
          <w:szCs w:val="16"/>
        </w:rPr>
      </w:pPr>
    </w:p>
    <w:p w:rsidR="00007435" w:rsidRPr="008D0781" w:rsidRDefault="00007435" w:rsidP="00487FBC">
      <w:pPr>
        <w:ind w:left="1080"/>
        <w:rPr>
          <w:rFonts w:cs="Arial"/>
          <w:sz w:val="18"/>
          <w:szCs w:val="18"/>
        </w:rPr>
      </w:pPr>
      <w:r w:rsidRPr="008D0781">
        <w:rPr>
          <w:rFonts w:cs="Arial"/>
          <w:spacing w:val="-4"/>
          <w:sz w:val="18"/>
          <w:szCs w:val="18"/>
        </w:rPr>
        <w:t xml:space="preserve">The net fair value of forward foreign exchange contracts as at </w:t>
      </w:r>
      <w:r w:rsidR="00981E2C" w:rsidRPr="008D0781">
        <w:rPr>
          <w:rFonts w:cs="Arial"/>
          <w:spacing w:val="-4"/>
          <w:sz w:val="18"/>
          <w:szCs w:val="18"/>
          <w:lang w:val="en-GB"/>
        </w:rPr>
        <w:t>31</w:t>
      </w:r>
      <w:r w:rsidRPr="008D0781">
        <w:rPr>
          <w:rFonts w:cs="Arial"/>
          <w:spacing w:val="-4"/>
          <w:sz w:val="18"/>
          <w:szCs w:val="18"/>
        </w:rPr>
        <w:t xml:space="preserve"> December </w:t>
      </w:r>
      <w:r w:rsidR="00981E2C" w:rsidRPr="008D0781">
        <w:rPr>
          <w:rFonts w:cs="Arial"/>
          <w:spacing w:val="-4"/>
          <w:sz w:val="18"/>
          <w:szCs w:val="18"/>
          <w:lang w:val="en-GB"/>
        </w:rPr>
        <w:t>2019</w:t>
      </w:r>
      <w:r w:rsidRPr="008D0781">
        <w:rPr>
          <w:rFonts w:cs="Arial"/>
          <w:spacing w:val="-4"/>
          <w:sz w:val="18"/>
          <w:szCs w:val="18"/>
        </w:rPr>
        <w:t xml:space="preserve"> is favorable forward</w:t>
      </w:r>
      <w:r w:rsidRPr="008D0781">
        <w:rPr>
          <w:rFonts w:cs="Arial"/>
          <w:sz w:val="18"/>
          <w:szCs w:val="18"/>
        </w:rPr>
        <w:t xml:space="preserve"> foreign exchange contracts amount Baht </w:t>
      </w:r>
      <w:r w:rsidR="00981E2C" w:rsidRPr="008D0781">
        <w:rPr>
          <w:rFonts w:cs="Arial"/>
          <w:sz w:val="18"/>
          <w:szCs w:val="18"/>
          <w:lang w:val="en-GB"/>
        </w:rPr>
        <w:t>559</w:t>
      </w:r>
      <w:r w:rsidR="000413C9" w:rsidRPr="008D0781">
        <w:rPr>
          <w:rFonts w:cs="Arial"/>
          <w:sz w:val="18"/>
          <w:szCs w:val="18"/>
        </w:rPr>
        <w:t>,</w:t>
      </w:r>
      <w:r w:rsidR="00981E2C" w:rsidRPr="008D0781">
        <w:rPr>
          <w:rFonts w:cs="Arial"/>
          <w:sz w:val="18"/>
          <w:szCs w:val="18"/>
          <w:lang w:val="en-GB"/>
        </w:rPr>
        <w:t>285</w:t>
      </w:r>
      <w:r w:rsidR="00176898" w:rsidRPr="008D0781">
        <w:rPr>
          <w:rFonts w:cs="Arial"/>
          <w:sz w:val="18"/>
          <w:szCs w:val="18"/>
        </w:rPr>
        <w:t xml:space="preserve"> </w:t>
      </w:r>
      <w:r w:rsidRPr="008D0781">
        <w:rPr>
          <w:rFonts w:cs="Arial"/>
          <w:sz w:val="18"/>
          <w:szCs w:val="18"/>
        </w:rPr>
        <w:t>(</w:t>
      </w:r>
      <w:r w:rsidR="00981E2C" w:rsidRPr="008D0781">
        <w:rPr>
          <w:rFonts w:cs="Arial"/>
          <w:sz w:val="18"/>
          <w:szCs w:val="18"/>
          <w:lang w:val="en-GB"/>
        </w:rPr>
        <w:t>2018</w:t>
      </w:r>
      <w:r w:rsidRPr="008D0781">
        <w:rPr>
          <w:rFonts w:cs="Arial"/>
          <w:sz w:val="18"/>
          <w:szCs w:val="18"/>
        </w:rPr>
        <w:t xml:space="preserve">: </w:t>
      </w:r>
      <w:r w:rsidR="0098076A" w:rsidRPr="008D0781">
        <w:rPr>
          <w:rFonts w:cs="Arial"/>
          <w:sz w:val="18"/>
          <w:szCs w:val="18"/>
        </w:rPr>
        <w:t>F</w:t>
      </w:r>
      <w:r w:rsidRPr="008D0781">
        <w:rPr>
          <w:rFonts w:cs="Arial"/>
          <w:sz w:val="18"/>
          <w:szCs w:val="18"/>
        </w:rPr>
        <w:t xml:space="preserve">avorable Baht </w:t>
      </w:r>
      <w:r w:rsidR="00981E2C" w:rsidRPr="008D0781">
        <w:rPr>
          <w:rFonts w:cs="Arial"/>
          <w:sz w:val="18"/>
          <w:szCs w:val="18"/>
          <w:lang w:val="en-GB"/>
        </w:rPr>
        <w:t>2</w:t>
      </w:r>
      <w:r w:rsidR="00176898" w:rsidRPr="008D0781">
        <w:rPr>
          <w:rFonts w:cs="Arial"/>
          <w:sz w:val="18"/>
          <w:szCs w:val="18"/>
          <w:lang w:val="en-GB"/>
        </w:rPr>
        <w:t>,</w:t>
      </w:r>
      <w:r w:rsidR="00981E2C" w:rsidRPr="008D0781">
        <w:rPr>
          <w:rFonts w:cs="Arial"/>
          <w:sz w:val="18"/>
          <w:szCs w:val="18"/>
          <w:lang w:val="en-GB"/>
        </w:rPr>
        <w:t>817</w:t>
      </w:r>
      <w:r w:rsidR="00176898" w:rsidRPr="008D0781">
        <w:rPr>
          <w:rFonts w:cs="Arial"/>
          <w:sz w:val="18"/>
          <w:szCs w:val="18"/>
          <w:lang w:val="en-GB"/>
        </w:rPr>
        <w:t>,</w:t>
      </w:r>
      <w:r w:rsidR="00981E2C" w:rsidRPr="008D0781">
        <w:rPr>
          <w:rFonts w:cs="Arial"/>
          <w:sz w:val="18"/>
          <w:szCs w:val="18"/>
          <w:lang w:val="en-GB"/>
        </w:rPr>
        <w:t>424</w:t>
      </w:r>
      <w:r w:rsidRPr="008D0781">
        <w:rPr>
          <w:rFonts w:cs="Arial"/>
          <w:sz w:val="18"/>
          <w:szCs w:val="18"/>
        </w:rPr>
        <w:t>).</w:t>
      </w:r>
    </w:p>
    <w:p w:rsidR="0034568A" w:rsidRPr="00AE6391" w:rsidRDefault="0034568A" w:rsidP="00487FBC">
      <w:pPr>
        <w:ind w:left="1080"/>
        <w:rPr>
          <w:rFonts w:cs="Arial"/>
          <w:sz w:val="16"/>
          <w:szCs w:val="16"/>
        </w:rPr>
      </w:pPr>
    </w:p>
    <w:p w:rsidR="0034568A" w:rsidRPr="008D0781" w:rsidRDefault="0034568A" w:rsidP="0034568A">
      <w:pPr>
        <w:ind w:left="1080" w:hanging="540"/>
        <w:rPr>
          <w:rFonts w:cs="Arial"/>
          <w:color w:val="CF4A02"/>
          <w:sz w:val="18"/>
          <w:szCs w:val="18"/>
        </w:rPr>
      </w:pPr>
      <w:r w:rsidRPr="008D0781">
        <w:rPr>
          <w:rFonts w:cs="Arial"/>
          <w:color w:val="CF4A02"/>
          <w:sz w:val="18"/>
          <w:szCs w:val="18"/>
        </w:rPr>
        <w:t>b)</w:t>
      </w:r>
      <w:r w:rsidRPr="008D0781">
        <w:rPr>
          <w:rFonts w:cs="Arial"/>
          <w:color w:val="CF4A02"/>
          <w:sz w:val="18"/>
          <w:szCs w:val="18"/>
        </w:rPr>
        <w:tab/>
        <w:t>Purchase foreign currency forward contracts</w:t>
      </w:r>
    </w:p>
    <w:p w:rsidR="0034568A" w:rsidRPr="00AE6391" w:rsidRDefault="0034568A" w:rsidP="0034568A">
      <w:pPr>
        <w:ind w:left="1080"/>
        <w:rPr>
          <w:rFonts w:cs="Arial"/>
          <w:sz w:val="16"/>
          <w:szCs w:val="16"/>
        </w:rPr>
      </w:pPr>
    </w:p>
    <w:p w:rsidR="0034568A" w:rsidRPr="008D0781" w:rsidRDefault="0034568A" w:rsidP="0034568A">
      <w:pPr>
        <w:ind w:left="1080"/>
        <w:rPr>
          <w:rFonts w:cs="Arial"/>
          <w:spacing w:val="-4"/>
          <w:sz w:val="18"/>
          <w:szCs w:val="18"/>
        </w:rPr>
      </w:pPr>
      <w:r w:rsidRPr="008D0781">
        <w:rPr>
          <w:rFonts w:cs="Arial"/>
          <w:spacing w:val="-4"/>
          <w:sz w:val="18"/>
          <w:szCs w:val="18"/>
        </w:rPr>
        <w:t>As at 31 December 2019, these was no open purchase foreign currency forward contract (2018 : 3 months).  The local currency amounts and contractual exchange rates of the outstanding contracts were:</w:t>
      </w:r>
    </w:p>
    <w:p w:rsidR="0034568A" w:rsidRPr="00AE6391" w:rsidRDefault="0034568A" w:rsidP="0034568A">
      <w:pPr>
        <w:ind w:left="1080"/>
        <w:rPr>
          <w:rFonts w:cs="Arial"/>
          <w:sz w:val="16"/>
          <w:szCs w:val="16"/>
        </w:rPr>
      </w:pPr>
    </w:p>
    <w:tbl>
      <w:tblPr>
        <w:tblW w:w="4340" w:type="pct"/>
        <w:tblInd w:w="1188" w:type="dxa"/>
        <w:tblLayout w:type="fixed"/>
        <w:tblLook w:val="04A0" w:firstRow="1" w:lastRow="0" w:firstColumn="1" w:lastColumn="0" w:noHBand="0" w:noVBand="1"/>
      </w:tblPr>
      <w:tblGrid>
        <w:gridCol w:w="2348"/>
        <w:gridCol w:w="1006"/>
        <w:gridCol w:w="1010"/>
        <w:gridCol w:w="1010"/>
        <w:gridCol w:w="1011"/>
        <w:gridCol w:w="1010"/>
        <w:gridCol w:w="1005"/>
      </w:tblGrid>
      <w:tr w:rsidR="0034568A" w:rsidRPr="008D0781" w:rsidTr="00AE6391">
        <w:trPr>
          <w:trHeight w:val="117"/>
        </w:trPr>
        <w:tc>
          <w:tcPr>
            <w:tcW w:w="1398" w:type="pct"/>
            <w:shd w:val="clear" w:color="auto" w:fill="auto"/>
            <w:vAlign w:val="bottom"/>
          </w:tcPr>
          <w:p w:rsidR="0034568A" w:rsidRPr="008D0781" w:rsidRDefault="0034568A" w:rsidP="00AE6391">
            <w:pPr>
              <w:ind w:left="-105" w:right="-98"/>
              <w:jc w:val="left"/>
              <w:rPr>
                <w:rFonts w:cs="Arial"/>
                <w:b/>
                <w:bCs/>
                <w:sz w:val="16"/>
                <w:szCs w:val="16"/>
                <w:lang w:eastAsia="en-GB"/>
              </w:rPr>
            </w:pPr>
          </w:p>
        </w:tc>
        <w:tc>
          <w:tcPr>
            <w:tcW w:w="3602" w:type="pct"/>
            <w:gridSpan w:val="6"/>
            <w:tcBorders>
              <w:top w:val="single" w:sz="4" w:space="0" w:color="auto"/>
              <w:bottom w:val="single" w:sz="4" w:space="0" w:color="auto"/>
            </w:tcBorders>
            <w:shd w:val="clear" w:color="auto" w:fill="auto"/>
            <w:vAlign w:val="bottom"/>
          </w:tcPr>
          <w:p w:rsidR="0034568A" w:rsidRPr="008D0781" w:rsidRDefault="0034568A" w:rsidP="006A7BD4">
            <w:pPr>
              <w:ind w:right="-72"/>
              <w:jc w:val="center"/>
              <w:rPr>
                <w:rFonts w:cs="Arial"/>
                <w:b/>
                <w:bCs/>
                <w:sz w:val="16"/>
                <w:szCs w:val="16"/>
                <w:cs/>
              </w:rPr>
            </w:pPr>
            <w:r w:rsidRPr="008D0781">
              <w:rPr>
                <w:rFonts w:cs="Arial"/>
                <w:b/>
                <w:bCs/>
                <w:sz w:val="16"/>
                <w:szCs w:val="16"/>
              </w:rPr>
              <w:t>Consolidated and separate financial statements</w:t>
            </w:r>
          </w:p>
        </w:tc>
      </w:tr>
      <w:tr w:rsidR="0034568A" w:rsidRPr="008D0781" w:rsidTr="00AE6391">
        <w:trPr>
          <w:trHeight w:val="117"/>
        </w:trPr>
        <w:tc>
          <w:tcPr>
            <w:tcW w:w="1398" w:type="pct"/>
            <w:shd w:val="clear" w:color="auto" w:fill="auto"/>
            <w:vAlign w:val="bottom"/>
          </w:tcPr>
          <w:p w:rsidR="0034568A" w:rsidRPr="008D0781" w:rsidRDefault="0034568A" w:rsidP="00AE6391">
            <w:pPr>
              <w:ind w:left="-105" w:right="-98"/>
              <w:jc w:val="left"/>
              <w:rPr>
                <w:rFonts w:cs="Arial"/>
                <w:b/>
                <w:bCs/>
                <w:sz w:val="16"/>
                <w:szCs w:val="16"/>
                <w:lang w:eastAsia="en-GB"/>
              </w:rPr>
            </w:pPr>
          </w:p>
        </w:tc>
        <w:tc>
          <w:tcPr>
            <w:tcW w:w="1200" w:type="pct"/>
            <w:gridSpan w:val="2"/>
            <w:tcBorders>
              <w:top w:val="single" w:sz="4" w:space="0" w:color="auto"/>
            </w:tcBorders>
            <w:shd w:val="clear" w:color="auto" w:fill="auto"/>
            <w:vAlign w:val="bottom"/>
          </w:tcPr>
          <w:p w:rsidR="0034568A" w:rsidRPr="008D0781" w:rsidRDefault="0034568A" w:rsidP="006A7BD4">
            <w:pPr>
              <w:ind w:right="-72"/>
              <w:jc w:val="center"/>
              <w:rPr>
                <w:rFonts w:cs="Arial"/>
                <w:b/>
                <w:bCs/>
                <w:sz w:val="16"/>
                <w:szCs w:val="16"/>
                <w:cs/>
              </w:rPr>
            </w:pPr>
            <w:r w:rsidRPr="008D0781">
              <w:rPr>
                <w:rFonts w:cs="Arial"/>
                <w:b/>
                <w:bCs/>
                <w:sz w:val="16"/>
                <w:szCs w:val="16"/>
              </w:rPr>
              <w:t>Foreign currency</w:t>
            </w:r>
          </w:p>
        </w:tc>
        <w:tc>
          <w:tcPr>
            <w:tcW w:w="1203" w:type="pct"/>
            <w:gridSpan w:val="2"/>
            <w:tcBorders>
              <w:top w:val="single" w:sz="4" w:space="0" w:color="auto"/>
            </w:tcBorders>
            <w:shd w:val="clear" w:color="auto" w:fill="auto"/>
            <w:vAlign w:val="bottom"/>
          </w:tcPr>
          <w:p w:rsidR="0034568A" w:rsidRPr="008D0781" w:rsidRDefault="0034568A" w:rsidP="006A7BD4">
            <w:pPr>
              <w:ind w:right="-72"/>
              <w:jc w:val="right"/>
              <w:rPr>
                <w:rFonts w:cs="Arial"/>
                <w:b/>
                <w:bCs/>
                <w:sz w:val="16"/>
                <w:szCs w:val="16"/>
              </w:rPr>
            </w:pPr>
          </w:p>
        </w:tc>
        <w:tc>
          <w:tcPr>
            <w:tcW w:w="601" w:type="pct"/>
            <w:tcBorders>
              <w:top w:val="single" w:sz="4" w:space="0" w:color="auto"/>
            </w:tcBorders>
            <w:shd w:val="clear" w:color="auto" w:fill="auto"/>
            <w:vAlign w:val="bottom"/>
          </w:tcPr>
          <w:p w:rsidR="0034568A" w:rsidRPr="008D0781" w:rsidRDefault="0034568A" w:rsidP="006A7BD4">
            <w:pPr>
              <w:ind w:right="-72"/>
              <w:jc w:val="right"/>
              <w:rPr>
                <w:rFonts w:cs="Arial"/>
                <w:b/>
                <w:bCs/>
                <w:sz w:val="16"/>
                <w:szCs w:val="16"/>
              </w:rPr>
            </w:pPr>
          </w:p>
        </w:tc>
        <w:tc>
          <w:tcPr>
            <w:tcW w:w="598" w:type="pct"/>
            <w:tcBorders>
              <w:top w:val="single" w:sz="4" w:space="0" w:color="auto"/>
            </w:tcBorders>
            <w:shd w:val="clear" w:color="auto" w:fill="auto"/>
            <w:vAlign w:val="bottom"/>
          </w:tcPr>
          <w:p w:rsidR="0034568A" w:rsidRPr="008D0781" w:rsidRDefault="0034568A" w:rsidP="006A7BD4">
            <w:pPr>
              <w:ind w:right="-72"/>
              <w:jc w:val="right"/>
              <w:rPr>
                <w:rFonts w:cs="Arial"/>
                <w:b/>
                <w:bCs/>
                <w:sz w:val="16"/>
                <w:szCs w:val="16"/>
              </w:rPr>
            </w:pPr>
          </w:p>
        </w:tc>
      </w:tr>
      <w:tr w:rsidR="0034568A" w:rsidRPr="008D0781" w:rsidTr="00AE6391">
        <w:trPr>
          <w:trHeight w:val="117"/>
        </w:trPr>
        <w:tc>
          <w:tcPr>
            <w:tcW w:w="1398" w:type="pct"/>
            <w:shd w:val="clear" w:color="auto" w:fill="auto"/>
            <w:vAlign w:val="bottom"/>
          </w:tcPr>
          <w:p w:rsidR="0034568A" w:rsidRPr="008D0781" w:rsidRDefault="0034568A" w:rsidP="00AE6391">
            <w:pPr>
              <w:ind w:left="-105" w:right="-98"/>
              <w:jc w:val="left"/>
              <w:rPr>
                <w:rFonts w:cs="Arial"/>
                <w:b/>
                <w:bCs/>
                <w:sz w:val="16"/>
                <w:szCs w:val="16"/>
                <w:lang w:eastAsia="en-GB"/>
              </w:rPr>
            </w:pPr>
          </w:p>
        </w:tc>
        <w:tc>
          <w:tcPr>
            <w:tcW w:w="1200" w:type="pct"/>
            <w:gridSpan w:val="2"/>
            <w:tcBorders>
              <w:bottom w:val="single" w:sz="4" w:space="0" w:color="auto"/>
            </w:tcBorders>
            <w:shd w:val="clear" w:color="auto" w:fill="auto"/>
            <w:vAlign w:val="bottom"/>
          </w:tcPr>
          <w:p w:rsidR="0034568A" w:rsidRPr="008D0781" w:rsidRDefault="0034568A" w:rsidP="006A7BD4">
            <w:pPr>
              <w:ind w:right="-72"/>
              <w:jc w:val="center"/>
              <w:rPr>
                <w:rFonts w:cs="Arial"/>
                <w:b/>
                <w:bCs/>
                <w:sz w:val="16"/>
                <w:szCs w:val="16"/>
              </w:rPr>
            </w:pPr>
            <w:r w:rsidRPr="008D0781">
              <w:rPr>
                <w:rFonts w:cs="Arial"/>
                <w:b/>
                <w:bCs/>
                <w:sz w:val="16"/>
                <w:szCs w:val="16"/>
              </w:rPr>
              <w:t>contract amount</w:t>
            </w:r>
          </w:p>
        </w:tc>
        <w:tc>
          <w:tcPr>
            <w:tcW w:w="1203" w:type="pct"/>
            <w:gridSpan w:val="2"/>
            <w:tcBorders>
              <w:bottom w:val="single" w:sz="4" w:space="0" w:color="auto"/>
            </w:tcBorders>
            <w:shd w:val="clear" w:color="auto" w:fill="auto"/>
            <w:vAlign w:val="bottom"/>
          </w:tcPr>
          <w:p w:rsidR="0034568A" w:rsidRPr="008D0781" w:rsidRDefault="0034568A" w:rsidP="006A7BD4">
            <w:pPr>
              <w:ind w:right="-72"/>
              <w:jc w:val="center"/>
              <w:rPr>
                <w:rFonts w:cs="Arial"/>
                <w:b/>
                <w:bCs/>
                <w:sz w:val="16"/>
                <w:szCs w:val="16"/>
              </w:rPr>
            </w:pPr>
            <w:r w:rsidRPr="008D0781">
              <w:rPr>
                <w:rFonts w:cs="Arial"/>
                <w:b/>
                <w:bCs/>
                <w:sz w:val="16"/>
                <w:szCs w:val="16"/>
              </w:rPr>
              <w:t>Contract rate</w:t>
            </w:r>
          </w:p>
        </w:tc>
        <w:tc>
          <w:tcPr>
            <w:tcW w:w="601" w:type="pct"/>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2019</w:t>
            </w:r>
          </w:p>
        </w:tc>
        <w:tc>
          <w:tcPr>
            <w:tcW w:w="598" w:type="pct"/>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2018</w:t>
            </w:r>
          </w:p>
        </w:tc>
      </w:tr>
      <w:tr w:rsidR="0034568A" w:rsidRPr="008D0781" w:rsidTr="00AE6391">
        <w:trPr>
          <w:trHeight w:val="117"/>
        </w:trPr>
        <w:tc>
          <w:tcPr>
            <w:tcW w:w="1398" w:type="pct"/>
            <w:tcBorders>
              <w:bottom w:val="single" w:sz="4" w:space="0" w:color="auto"/>
            </w:tcBorders>
            <w:shd w:val="clear" w:color="auto" w:fill="auto"/>
            <w:vAlign w:val="bottom"/>
          </w:tcPr>
          <w:p w:rsidR="0034568A" w:rsidRPr="008D0781" w:rsidRDefault="0034568A" w:rsidP="00AE6391">
            <w:pPr>
              <w:ind w:left="-105" w:right="-98"/>
              <w:jc w:val="center"/>
              <w:rPr>
                <w:rFonts w:cs="Arial"/>
                <w:b/>
                <w:bCs/>
                <w:sz w:val="16"/>
                <w:szCs w:val="16"/>
                <w:lang w:eastAsia="en-GB"/>
              </w:rPr>
            </w:pPr>
            <w:r w:rsidRPr="008D0781">
              <w:rPr>
                <w:rFonts w:cs="Arial"/>
                <w:b/>
                <w:bCs/>
                <w:sz w:val="16"/>
                <w:szCs w:val="16"/>
                <w:lang w:eastAsia="en-GB"/>
              </w:rPr>
              <w:t>Foreign currency</w:t>
            </w:r>
          </w:p>
        </w:tc>
        <w:tc>
          <w:tcPr>
            <w:tcW w:w="599" w:type="pct"/>
            <w:tcBorders>
              <w:top w:val="single" w:sz="4" w:space="0" w:color="auto"/>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2019</w:t>
            </w:r>
          </w:p>
        </w:tc>
        <w:tc>
          <w:tcPr>
            <w:tcW w:w="601" w:type="pct"/>
            <w:tcBorders>
              <w:top w:val="single" w:sz="4" w:space="0" w:color="auto"/>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2018</w:t>
            </w:r>
          </w:p>
        </w:tc>
        <w:tc>
          <w:tcPr>
            <w:tcW w:w="601" w:type="pct"/>
            <w:tcBorders>
              <w:top w:val="single" w:sz="4" w:space="0" w:color="auto"/>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2019</w:t>
            </w:r>
          </w:p>
        </w:tc>
        <w:tc>
          <w:tcPr>
            <w:tcW w:w="602" w:type="pct"/>
            <w:tcBorders>
              <w:top w:val="single" w:sz="4" w:space="0" w:color="auto"/>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lang w:val="en-GB"/>
              </w:rPr>
              <w:t>2018</w:t>
            </w:r>
          </w:p>
        </w:tc>
        <w:tc>
          <w:tcPr>
            <w:tcW w:w="601" w:type="pct"/>
            <w:tcBorders>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rPr>
              <w:t>Baht</w:t>
            </w:r>
          </w:p>
        </w:tc>
        <w:tc>
          <w:tcPr>
            <w:tcW w:w="598" w:type="pct"/>
            <w:tcBorders>
              <w:bottom w:val="single" w:sz="4" w:space="0" w:color="auto"/>
            </w:tcBorders>
            <w:shd w:val="clear" w:color="auto" w:fill="auto"/>
            <w:vAlign w:val="bottom"/>
          </w:tcPr>
          <w:p w:rsidR="0034568A" w:rsidRPr="008D0781" w:rsidRDefault="0034568A" w:rsidP="006A7BD4">
            <w:pPr>
              <w:ind w:right="-72"/>
              <w:jc w:val="right"/>
              <w:rPr>
                <w:rFonts w:cs="Arial"/>
                <w:b/>
                <w:bCs/>
                <w:sz w:val="16"/>
                <w:szCs w:val="16"/>
              </w:rPr>
            </w:pPr>
            <w:r w:rsidRPr="008D0781">
              <w:rPr>
                <w:rFonts w:cs="Arial"/>
                <w:b/>
                <w:bCs/>
                <w:sz w:val="16"/>
                <w:szCs w:val="16"/>
              </w:rPr>
              <w:t>Baht</w:t>
            </w:r>
          </w:p>
        </w:tc>
      </w:tr>
      <w:tr w:rsidR="0034568A" w:rsidRPr="00AE6391" w:rsidTr="00AE6391">
        <w:trPr>
          <w:trHeight w:val="66"/>
        </w:trPr>
        <w:tc>
          <w:tcPr>
            <w:tcW w:w="1398" w:type="pct"/>
            <w:tcBorders>
              <w:top w:val="single" w:sz="4" w:space="0" w:color="auto"/>
            </w:tcBorders>
            <w:shd w:val="clear" w:color="auto" w:fill="auto"/>
            <w:vAlign w:val="bottom"/>
          </w:tcPr>
          <w:p w:rsidR="0034568A" w:rsidRPr="00AE6391" w:rsidRDefault="0034568A" w:rsidP="00AE6391">
            <w:pPr>
              <w:ind w:left="-105" w:right="-98"/>
              <w:jc w:val="left"/>
              <w:rPr>
                <w:rFonts w:cs="Arial"/>
                <w:sz w:val="12"/>
                <w:szCs w:val="12"/>
                <w:cs/>
              </w:rPr>
            </w:pPr>
          </w:p>
        </w:tc>
        <w:tc>
          <w:tcPr>
            <w:tcW w:w="599" w:type="pct"/>
            <w:tcBorders>
              <w:top w:val="single" w:sz="4" w:space="0" w:color="auto"/>
            </w:tcBorders>
            <w:shd w:val="clear" w:color="auto" w:fill="FAFAFA"/>
            <w:vAlign w:val="bottom"/>
          </w:tcPr>
          <w:p w:rsidR="0034568A" w:rsidRPr="00AE6391" w:rsidRDefault="0034568A" w:rsidP="006A7BD4">
            <w:pPr>
              <w:ind w:right="-72"/>
              <w:jc w:val="right"/>
              <w:rPr>
                <w:rFonts w:cs="Arial"/>
                <w:sz w:val="12"/>
                <w:szCs w:val="12"/>
                <w:cs/>
                <w:lang w:eastAsia="en-GB"/>
              </w:rPr>
            </w:pPr>
          </w:p>
        </w:tc>
        <w:tc>
          <w:tcPr>
            <w:tcW w:w="601" w:type="pct"/>
            <w:tcBorders>
              <w:top w:val="single" w:sz="4" w:space="0" w:color="auto"/>
            </w:tcBorders>
            <w:shd w:val="clear" w:color="auto" w:fill="auto"/>
            <w:vAlign w:val="bottom"/>
          </w:tcPr>
          <w:p w:rsidR="0034568A" w:rsidRPr="00AE6391" w:rsidRDefault="0034568A" w:rsidP="006A7BD4">
            <w:pPr>
              <w:ind w:right="-72"/>
              <w:jc w:val="right"/>
              <w:rPr>
                <w:rFonts w:cs="Arial"/>
                <w:sz w:val="12"/>
                <w:szCs w:val="12"/>
                <w:cs/>
                <w:lang w:eastAsia="en-GB"/>
              </w:rPr>
            </w:pPr>
          </w:p>
        </w:tc>
        <w:tc>
          <w:tcPr>
            <w:tcW w:w="601" w:type="pct"/>
            <w:tcBorders>
              <w:top w:val="single" w:sz="4" w:space="0" w:color="auto"/>
            </w:tcBorders>
            <w:shd w:val="clear" w:color="auto" w:fill="FAFAFA"/>
            <w:vAlign w:val="bottom"/>
          </w:tcPr>
          <w:p w:rsidR="0034568A" w:rsidRPr="00AE6391" w:rsidRDefault="0034568A" w:rsidP="006A7BD4">
            <w:pPr>
              <w:ind w:right="-72"/>
              <w:jc w:val="right"/>
              <w:rPr>
                <w:rFonts w:cs="Arial"/>
                <w:sz w:val="12"/>
                <w:szCs w:val="12"/>
                <w:cs/>
                <w:lang w:eastAsia="en-GB"/>
              </w:rPr>
            </w:pPr>
          </w:p>
        </w:tc>
        <w:tc>
          <w:tcPr>
            <w:tcW w:w="602" w:type="pct"/>
            <w:tcBorders>
              <w:top w:val="single" w:sz="4" w:space="0" w:color="auto"/>
            </w:tcBorders>
            <w:shd w:val="clear" w:color="auto" w:fill="auto"/>
            <w:vAlign w:val="bottom"/>
          </w:tcPr>
          <w:p w:rsidR="0034568A" w:rsidRPr="00AE6391" w:rsidRDefault="0034568A" w:rsidP="006A7BD4">
            <w:pPr>
              <w:ind w:right="-72"/>
              <w:jc w:val="right"/>
              <w:rPr>
                <w:rFonts w:cs="Arial"/>
                <w:sz w:val="12"/>
                <w:szCs w:val="12"/>
                <w:cs/>
                <w:lang w:eastAsia="en-GB"/>
              </w:rPr>
            </w:pPr>
          </w:p>
        </w:tc>
        <w:tc>
          <w:tcPr>
            <w:tcW w:w="601" w:type="pct"/>
            <w:tcBorders>
              <w:top w:val="single" w:sz="4" w:space="0" w:color="auto"/>
            </w:tcBorders>
            <w:shd w:val="clear" w:color="auto" w:fill="FAFAFA"/>
            <w:vAlign w:val="bottom"/>
          </w:tcPr>
          <w:p w:rsidR="0034568A" w:rsidRPr="00AE6391" w:rsidRDefault="0034568A" w:rsidP="006A7BD4">
            <w:pPr>
              <w:ind w:right="-72"/>
              <w:jc w:val="right"/>
              <w:rPr>
                <w:rFonts w:cs="Arial"/>
                <w:sz w:val="12"/>
                <w:szCs w:val="12"/>
                <w:cs/>
                <w:lang w:eastAsia="en-GB"/>
              </w:rPr>
            </w:pPr>
          </w:p>
        </w:tc>
        <w:tc>
          <w:tcPr>
            <w:tcW w:w="598" w:type="pct"/>
            <w:tcBorders>
              <w:top w:val="single" w:sz="4" w:space="0" w:color="auto"/>
            </w:tcBorders>
            <w:shd w:val="clear" w:color="auto" w:fill="auto"/>
            <w:vAlign w:val="bottom"/>
          </w:tcPr>
          <w:p w:rsidR="0034568A" w:rsidRPr="00AE6391" w:rsidRDefault="0034568A" w:rsidP="006A7BD4">
            <w:pPr>
              <w:ind w:right="-72"/>
              <w:jc w:val="right"/>
              <w:rPr>
                <w:rFonts w:cs="Arial"/>
                <w:sz w:val="12"/>
                <w:szCs w:val="12"/>
                <w:cs/>
                <w:lang w:eastAsia="en-GB"/>
              </w:rPr>
            </w:pPr>
          </w:p>
        </w:tc>
      </w:tr>
      <w:tr w:rsidR="0034568A" w:rsidRPr="008D0781" w:rsidTr="00AE6391">
        <w:trPr>
          <w:trHeight w:val="66"/>
        </w:trPr>
        <w:tc>
          <w:tcPr>
            <w:tcW w:w="1398" w:type="pct"/>
            <w:shd w:val="clear" w:color="auto" w:fill="auto"/>
            <w:vAlign w:val="bottom"/>
          </w:tcPr>
          <w:p w:rsidR="0034568A" w:rsidRPr="008D0781" w:rsidRDefault="0034568A" w:rsidP="00AE6391">
            <w:pPr>
              <w:ind w:left="-105" w:right="-98"/>
              <w:jc w:val="center"/>
              <w:rPr>
                <w:rFonts w:cs="Arial"/>
                <w:sz w:val="16"/>
                <w:szCs w:val="16"/>
                <w:cs/>
              </w:rPr>
            </w:pPr>
            <w:r w:rsidRPr="008D0781">
              <w:rPr>
                <w:rFonts w:cs="Arial"/>
                <w:sz w:val="16"/>
                <w:szCs w:val="16"/>
              </w:rPr>
              <w:t>USD</w:t>
            </w:r>
          </w:p>
        </w:tc>
        <w:tc>
          <w:tcPr>
            <w:tcW w:w="599" w:type="pct"/>
            <w:shd w:val="clear" w:color="auto" w:fill="FAFAFA"/>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eastAsia="en-GB"/>
              </w:rPr>
              <w:t>-</w:t>
            </w:r>
          </w:p>
        </w:tc>
        <w:tc>
          <w:tcPr>
            <w:tcW w:w="601" w:type="pct"/>
            <w:shd w:val="clear" w:color="auto" w:fill="auto"/>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val="en-GB" w:eastAsia="en-GB"/>
              </w:rPr>
              <w:t>86</w:t>
            </w:r>
            <w:r w:rsidRPr="008D0781">
              <w:rPr>
                <w:rFonts w:cs="Arial"/>
                <w:sz w:val="16"/>
                <w:szCs w:val="16"/>
                <w:lang w:eastAsia="en-GB"/>
              </w:rPr>
              <w:t>,</w:t>
            </w:r>
            <w:r w:rsidRPr="008D0781">
              <w:rPr>
                <w:rFonts w:cs="Arial"/>
                <w:sz w:val="16"/>
                <w:szCs w:val="16"/>
                <w:lang w:val="en-GB" w:eastAsia="en-GB"/>
              </w:rPr>
              <w:t>899</w:t>
            </w:r>
          </w:p>
        </w:tc>
        <w:tc>
          <w:tcPr>
            <w:tcW w:w="601" w:type="pct"/>
            <w:shd w:val="clear" w:color="auto" w:fill="FAFAFA"/>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eastAsia="en-GB"/>
              </w:rPr>
              <w:t>-</w:t>
            </w:r>
          </w:p>
        </w:tc>
        <w:tc>
          <w:tcPr>
            <w:tcW w:w="602" w:type="pct"/>
            <w:shd w:val="clear" w:color="auto" w:fill="auto"/>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val="en-GB" w:eastAsia="en-GB"/>
              </w:rPr>
              <w:t>32</w:t>
            </w:r>
            <w:r w:rsidRPr="008D0781">
              <w:rPr>
                <w:rFonts w:cs="Arial"/>
                <w:sz w:val="16"/>
                <w:szCs w:val="16"/>
                <w:lang w:eastAsia="en-GB"/>
              </w:rPr>
              <w:t>.</w:t>
            </w:r>
            <w:r w:rsidRPr="008D0781">
              <w:rPr>
                <w:rFonts w:cs="Arial"/>
                <w:sz w:val="16"/>
                <w:szCs w:val="16"/>
                <w:lang w:val="en-GB" w:eastAsia="en-GB"/>
              </w:rPr>
              <w:t>523</w:t>
            </w:r>
          </w:p>
        </w:tc>
        <w:tc>
          <w:tcPr>
            <w:tcW w:w="601" w:type="pct"/>
            <w:shd w:val="clear" w:color="auto" w:fill="FAFAFA"/>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eastAsia="en-GB"/>
              </w:rPr>
              <w:t>-</w:t>
            </w:r>
          </w:p>
        </w:tc>
        <w:tc>
          <w:tcPr>
            <w:tcW w:w="598" w:type="pct"/>
            <w:shd w:val="clear" w:color="auto" w:fill="auto"/>
            <w:vAlign w:val="bottom"/>
          </w:tcPr>
          <w:p w:rsidR="0034568A" w:rsidRPr="008D0781" w:rsidRDefault="0034568A" w:rsidP="006A7BD4">
            <w:pPr>
              <w:ind w:right="-72"/>
              <w:jc w:val="right"/>
              <w:rPr>
                <w:rFonts w:cs="Arial"/>
                <w:sz w:val="16"/>
                <w:szCs w:val="16"/>
                <w:cs/>
                <w:lang w:eastAsia="en-GB"/>
              </w:rPr>
            </w:pPr>
            <w:r w:rsidRPr="008D0781">
              <w:rPr>
                <w:rFonts w:cs="Arial"/>
                <w:sz w:val="16"/>
                <w:szCs w:val="16"/>
                <w:lang w:val="en-GB" w:eastAsia="en-GB"/>
              </w:rPr>
              <w:t>2</w:t>
            </w:r>
            <w:r w:rsidRPr="008D0781">
              <w:rPr>
                <w:rFonts w:cs="Arial"/>
                <w:sz w:val="16"/>
                <w:szCs w:val="16"/>
                <w:lang w:eastAsia="en-GB"/>
              </w:rPr>
              <w:t>,</w:t>
            </w:r>
            <w:r w:rsidRPr="008D0781">
              <w:rPr>
                <w:rFonts w:cs="Arial"/>
                <w:sz w:val="16"/>
                <w:szCs w:val="16"/>
                <w:lang w:val="en-GB" w:eastAsia="en-GB"/>
              </w:rPr>
              <w:t>819</w:t>
            </w:r>
            <w:r w:rsidRPr="008D0781">
              <w:rPr>
                <w:rFonts w:cs="Arial"/>
                <w:sz w:val="16"/>
                <w:szCs w:val="16"/>
                <w:lang w:eastAsia="en-GB"/>
              </w:rPr>
              <w:t>,</w:t>
            </w:r>
            <w:r w:rsidRPr="008D0781">
              <w:rPr>
                <w:rFonts w:cs="Arial"/>
                <w:sz w:val="16"/>
                <w:szCs w:val="16"/>
                <w:lang w:val="en-GB" w:eastAsia="en-GB"/>
              </w:rPr>
              <w:t>350</w:t>
            </w:r>
          </w:p>
        </w:tc>
      </w:tr>
    </w:tbl>
    <w:p w:rsidR="0034568A" w:rsidRPr="00AE6391" w:rsidRDefault="0034568A" w:rsidP="0034568A">
      <w:pPr>
        <w:ind w:left="1080"/>
        <w:rPr>
          <w:rFonts w:cs="Arial"/>
          <w:sz w:val="16"/>
          <w:szCs w:val="16"/>
        </w:rPr>
      </w:pPr>
    </w:p>
    <w:p w:rsidR="0034568A" w:rsidRPr="008D0781" w:rsidRDefault="0034568A" w:rsidP="0034568A">
      <w:pPr>
        <w:ind w:left="1080"/>
        <w:rPr>
          <w:rFonts w:cs="Arial"/>
          <w:b/>
          <w:bCs/>
          <w:sz w:val="18"/>
          <w:szCs w:val="18"/>
        </w:rPr>
      </w:pPr>
      <w:r w:rsidRPr="008D0781">
        <w:rPr>
          <w:rFonts w:cs="Arial"/>
          <w:b/>
          <w:bCs/>
          <w:sz w:val="18"/>
          <w:szCs w:val="18"/>
        </w:rPr>
        <w:t>Fair value</w:t>
      </w:r>
    </w:p>
    <w:p w:rsidR="0034568A" w:rsidRPr="00AE6391" w:rsidRDefault="0034568A" w:rsidP="0034568A">
      <w:pPr>
        <w:ind w:left="1080"/>
        <w:rPr>
          <w:rFonts w:cs="Arial"/>
          <w:sz w:val="16"/>
          <w:szCs w:val="16"/>
        </w:rPr>
      </w:pPr>
    </w:p>
    <w:p w:rsidR="0034568A" w:rsidRPr="008D0781" w:rsidRDefault="0034568A" w:rsidP="0034568A">
      <w:pPr>
        <w:ind w:left="1080"/>
        <w:rPr>
          <w:rFonts w:cs="Arial"/>
          <w:sz w:val="18"/>
          <w:szCs w:val="18"/>
        </w:rPr>
      </w:pPr>
      <w:r w:rsidRPr="008D0781">
        <w:rPr>
          <w:rFonts w:cs="Arial"/>
          <w:sz w:val="18"/>
          <w:szCs w:val="18"/>
        </w:rPr>
        <w:t xml:space="preserve">The net fair value of purchase foreign forward contracts as at </w:t>
      </w:r>
      <w:r w:rsidRPr="008D0781">
        <w:rPr>
          <w:rFonts w:cs="Arial"/>
          <w:sz w:val="18"/>
          <w:szCs w:val="18"/>
          <w:lang w:val="en-GB"/>
        </w:rPr>
        <w:t>31</w:t>
      </w:r>
      <w:r w:rsidRPr="008D0781">
        <w:rPr>
          <w:rFonts w:cs="Arial"/>
          <w:sz w:val="18"/>
          <w:szCs w:val="18"/>
        </w:rPr>
        <w:t xml:space="preserve"> December </w:t>
      </w:r>
      <w:r w:rsidRPr="008D0781">
        <w:rPr>
          <w:rFonts w:cs="Arial"/>
          <w:sz w:val="18"/>
          <w:szCs w:val="18"/>
          <w:lang w:val="en-GB"/>
        </w:rPr>
        <w:t>2018</w:t>
      </w:r>
      <w:r w:rsidRPr="008D0781">
        <w:rPr>
          <w:rFonts w:cs="Arial"/>
          <w:sz w:val="18"/>
          <w:szCs w:val="18"/>
        </w:rPr>
        <w:t xml:space="preserve"> is unfavorable forward foreign exchange contracts amount Baht </w:t>
      </w:r>
      <w:r w:rsidRPr="008D0781">
        <w:rPr>
          <w:rFonts w:cs="Arial"/>
          <w:sz w:val="18"/>
          <w:szCs w:val="18"/>
          <w:lang w:val="en-GB"/>
        </w:rPr>
        <w:t>6,856</w:t>
      </w:r>
      <w:r w:rsidRPr="008D0781">
        <w:rPr>
          <w:rFonts w:cs="Arial"/>
          <w:sz w:val="18"/>
          <w:szCs w:val="18"/>
        </w:rPr>
        <w:t>.</w:t>
      </w:r>
    </w:p>
    <w:p w:rsidR="0034568A" w:rsidRPr="00AE6391" w:rsidRDefault="0034568A" w:rsidP="0034568A">
      <w:pPr>
        <w:ind w:left="1080"/>
        <w:rPr>
          <w:rFonts w:cs="Arial"/>
          <w:sz w:val="16"/>
          <w:szCs w:val="16"/>
        </w:rPr>
      </w:pPr>
    </w:p>
    <w:p w:rsidR="0034568A" w:rsidRPr="008D0781" w:rsidRDefault="0034568A" w:rsidP="0034568A">
      <w:pPr>
        <w:ind w:left="1080"/>
        <w:rPr>
          <w:rFonts w:cs="Arial"/>
          <w:sz w:val="18"/>
          <w:szCs w:val="18"/>
        </w:rPr>
      </w:pPr>
      <w:r w:rsidRPr="0006184E">
        <w:rPr>
          <w:rFonts w:cs="Arial"/>
          <w:spacing w:val="-6"/>
          <w:sz w:val="18"/>
          <w:szCs w:val="18"/>
        </w:rPr>
        <w:t>The fair value of forward foreign exchange contracts have been calculated using rate quoted by the Company’s</w:t>
      </w:r>
      <w:r w:rsidRPr="008D0781">
        <w:rPr>
          <w:rFonts w:cs="Arial"/>
          <w:sz w:val="18"/>
          <w:szCs w:val="18"/>
        </w:rPr>
        <w:t xml:space="preserve"> banker to terminate the contract on </w:t>
      </w:r>
      <w:r w:rsidRPr="008D0781">
        <w:rPr>
          <w:rFonts w:cs="Arial"/>
          <w:sz w:val="18"/>
          <w:szCs w:val="18"/>
          <w:lang w:val="en-GB"/>
        </w:rPr>
        <w:t>31</w:t>
      </w:r>
      <w:r w:rsidRPr="008D0781">
        <w:rPr>
          <w:rFonts w:cs="Arial"/>
          <w:sz w:val="18"/>
          <w:szCs w:val="18"/>
        </w:rPr>
        <w:t xml:space="preserve"> December </w:t>
      </w:r>
      <w:r w:rsidRPr="008D0781">
        <w:rPr>
          <w:rFonts w:cs="Arial"/>
          <w:sz w:val="18"/>
          <w:szCs w:val="18"/>
          <w:lang w:val="en-GB"/>
        </w:rPr>
        <w:t>2019</w:t>
      </w:r>
      <w:r w:rsidRPr="008D0781">
        <w:rPr>
          <w:rFonts w:cs="Arial"/>
          <w:sz w:val="18"/>
          <w:szCs w:val="18"/>
        </w:rPr>
        <w:t xml:space="preserve">. The valuation is classified as level </w:t>
      </w:r>
      <w:r w:rsidRPr="008D0781">
        <w:rPr>
          <w:rFonts w:cs="Arial"/>
          <w:sz w:val="18"/>
          <w:szCs w:val="18"/>
          <w:lang w:val="en-GB"/>
        </w:rPr>
        <w:t>2</w:t>
      </w:r>
      <w:r w:rsidRPr="008D0781">
        <w:rPr>
          <w:rFonts w:cs="Arial"/>
          <w:sz w:val="18"/>
          <w:szCs w:val="18"/>
        </w:rPr>
        <w:t xml:space="preserve"> of the fair value hierarchy.</w:t>
      </w:r>
    </w:p>
    <w:p w:rsidR="00007435" w:rsidRPr="00AE6391" w:rsidRDefault="00007435" w:rsidP="00007435">
      <w:pPr>
        <w:ind w:left="1080" w:hanging="540"/>
        <w:rPr>
          <w:rFonts w:cs="Arial"/>
          <w:sz w:val="16"/>
          <w:szCs w:val="16"/>
        </w:rPr>
      </w:pPr>
    </w:p>
    <w:p w:rsidR="00007435" w:rsidRPr="008D0781" w:rsidRDefault="00981E2C" w:rsidP="00487FBC">
      <w:pPr>
        <w:ind w:left="540" w:hanging="540"/>
        <w:rPr>
          <w:rFonts w:cs="Arial"/>
          <w:b/>
          <w:bCs/>
          <w:color w:val="CF4A02"/>
          <w:sz w:val="18"/>
          <w:szCs w:val="18"/>
          <w:lang w:val="en-GB"/>
        </w:rPr>
      </w:pPr>
      <w:r w:rsidRPr="008D0781">
        <w:rPr>
          <w:rFonts w:cs="Arial"/>
          <w:b/>
          <w:bCs/>
          <w:color w:val="CF4A02"/>
          <w:sz w:val="18"/>
          <w:szCs w:val="18"/>
          <w:lang w:val="en-GB"/>
        </w:rPr>
        <w:t>3</w:t>
      </w:r>
      <w:r w:rsidR="00915A98" w:rsidRPr="008D0781">
        <w:rPr>
          <w:rFonts w:cs="Arial"/>
          <w:b/>
          <w:bCs/>
          <w:color w:val="CF4A02"/>
          <w:sz w:val="18"/>
          <w:szCs w:val="18"/>
          <w:lang w:val="en-GB"/>
        </w:rPr>
        <w:t>0</w:t>
      </w:r>
      <w:r w:rsidR="00007435" w:rsidRPr="008D0781">
        <w:rPr>
          <w:rFonts w:cs="Arial"/>
          <w:b/>
          <w:bCs/>
          <w:color w:val="CF4A02"/>
          <w:sz w:val="18"/>
          <w:szCs w:val="18"/>
          <w:lang w:val="en-GB"/>
        </w:rPr>
        <w:t>.</w:t>
      </w:r>
      <w:r w:rsidRPr="008D0781">
        <w:rPr>
          <w:rFonts w:cs="Arial"/>
          <w:b/>
          <w:bCs/>
          <w:color w:val="CF4A02"/>
          <w:sz w:val="18"/>
          <w:szCs w:val="18"/>
          <w:lang w:val="en-GB"/>
        </w:rPr>
        <w:t>2</w:t>
      </w:r>
      <w:r w:rsidR="00007435" w:rsidRPr="008D0781">
        <w:rPr>
          <w:rFonts w:cs="Arial"/>
          <w:b/>
          <w:bCs/>
          <w:color w:val="CF4A02"/>
          <w:sz w:val="18"/>
          <w:szCs w:val="18"/>
          <w:lang w:val="en-GB"/>
        </w:rPr>
        <w:tab/>
        <w:t>Bank guarantees</w:t>
      </w:r>
    </w:p>
    <w:p w:rsidR="00007435" w:rsidRPr="00AE6391" w:rsidRDefault="00007435" w:rsidP="00487FBC">
      <w:pPr>
        <w:ind w:left="540"/>
        <w:rPr>
          <w:rFonts w:cs="Arial"/>
          <w:sz w:val="16"/>
          <w:szCs w:val="16"/>
        </w:rPr>
      </w:pPr>
    </w:p>
    <w:p w:rsidR="00007435" w:rsidRPr="008D0781" w:rsidRDefault="0034568A" w:rsidP="00487FBC">
      <w:pPr>
        <w:ind w:left="540"/>
        <w:rPr>
          <w:rFonts w:cs="Arial"/>
          <w:sz w:val="18"/>
          <w:szCs w:val="18"/>
        </w:rPr>
      </w:pPr>
      <w:r w:rsidRPr="008D0781">
        <w:rPr>
          <w:rFonts w:cs="Arial"/>
          <w:spacing w:val="-6"/>
          <w:sz w:val="18"/>
          <w:szCs w:val="18"/>
        </w:rPr>
        <w:t>The</w:t>
      </w:r>
      <w:r w:rsidR="00007435" w:rsidRPr="008D0781">
        <w:rPr>
          <w:rFonts w:cs="Arial"/>
          <w:spacing w:val="-6"/>
          <w:sz w:val="18"/>
          <w:szCs w:val="18"/>
        </w:rPr>
        <w:t xml:space="preserve"> Group had letter of guarantee</w:t>
      </w:r>
      <w:r w:rsidRPr="008D0781">
        <w:rPr>
          <w:rFonts w:cs="Arial"/>
          <w:spacing w:val="-6"/>
          <w:sz w:val="18"/>
          <w:szCs w:val="18"/>
        </w:rPr>
        <w:t xml:space="preserve"> as at the statement of financial position date </w:t>
      </w:r>
      <w:r w:rsidR="00007435" w:rsidRPr="008D0781">
        <w:rPr>
          <w:rFonts w:cs="Arial"/>
          <w:spacing w:val="-6"/>
          <w:sz w:val="18"/>
          <w:szCs w:val="18"/>
        </w:rPr>
        <w:t>issued by banks for normal business operations</w:t>
      </w:r>
      <w:r w:rsidR="00007435" w:rsidRPr="008D0781">
        <w:rPr>
          <w:rFonts w:cs="Arial"/>
          <w:sz w:val="18"/>
          <w:szCs w:val="18"/>
        </w:rPr>
        <w:t xml:space="preserve"> are as follows:</w:t>
      </w:r>
    </w:p>
    <w:tbl>
      <w:tblPr>
        <w:tblW w:w="9442" w:type="dxa"/>
        <w:tblInd w:w="116" w:type="dxa"/>
        <w:tblLayout w:type="fixed"/>
        <w:tblLook w:val="0000" w:firstRow="0" w:lastRow="0" w:firstColumn="0" w:lastColumn="0" w:noHBand="0" w:noVBand="0"/>
      </w:tblPr>
      <w:tblGrid>
        <w:gridCol w:w="6562"/>
        <w:gridCol w:w="1440"/>
        <w:gridCol w:w="1440"/>
      </w:tblGrid>
      <w:tr w:rsidR="00007435" w:rsidRPr="008D0781" w:rsidTr="00487FBC">
        <w:trPr>
          <w:cantSplit/>
          <w:trHeight w:val="20"/>
        </w:trPr>
        <w:tc>
          <w:tcPr>
            <w:tcW w:w="6562" w:type="dxa"/>
            <w:vAlign w:val="bottom"/>
          </w:tcPr>
          <w:p w:rsidR="00007435" w:rsidRPr="008D0781" w:rsidRDefault="00007435" w:rsidP="00487FBC">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rsidR="0006184E" w:rsidRDefault="00007435" w:rsidP="00487FBC">
            <w:pPr>
              <w:ind w:right="-72"/>
              <w:jc w:val="center"/>
              <w:rPr>
                <w:rFonts w:cs="Arial"/>
                <w:b/>
                <w:bCs/>
                <w:sz w:val="18"/>
                <w:szCs w:val="18"/>
              </w:rPr>
            </w:pPr>
            <w:r w:rsidRPr="008D0781">
              <w:rPr>
                <w:rFonts w:cs="Arial"/>
                <w:b/>
                <w:bCs/>
                <w:sz w:val="18"/>
                <w:szCs w:val="18"/>
              </w:rPr>
              <w:t>Consolidated and separate</w:t>
            </w:r>
          </w:p>
          <w:p w:rsidR="00007435" w:rsidRPr="008D0781" w:rsidRDefault="00007435" w:rsidP="00487FBC">
            <w:pPr>
              <w:ind w:right="-72"/>
              <w:jc w:val="center"/>
              <w:rPr>
                <w:rFonts w:cs="Arial"/>
                <w:b/>
                <w:bCs/>
                <w:sz w:val="18"/>
                <w:szCs w:val="18"/>
                <w:cs/>
              </w:rPr>
            </w:pPr>
            <w:r w:rsidRPr="008D0781">
              <w:rPr>
                <w:rFonts w:cs="Arial"/>
                <w:b/>
                <w:bCs/>
                <w:sz w:val="18"/>
                <w:szCs w:val="18"/>
              </w:rPr>
              <w:t>financial statements</w:t>
            </w:r>
          </w:p>
        </w:tc>
      </w:tr>
      <w:tr w:rsidR="00007435" w:rsidRPr="008D0781" w:rsidTr="00487FBC">
        <w:trPr>
          <w:cantSplit/>
          <w:trHeight w:val="20"/>
        </w:trPr>
        <w:tc>
          <w:tcPr>
            <w:tcW w:w="6562" w:type="dxa"/>
            <w:vAlign w:val="bottom"/>
          </w:tcPr>
          <w:p w:rsidR="00007435" w:rsidRPr="008D0781" w:rsidRDefault="00007435" w:rsidP="00487FBC">
            <w:pPr>
              <w:ind w:left="425"/>
              <w:rPr>
                <w:rFonts w:cs="Arial"/>
                <w:sz w:val="18"/>
                <w:szCs w:val="18"/>
                <w:cs/>
              </w:rPr>
            </w:pPr>
          </w:p>
        </w:tc>
        <w:tc>
          <w:tcPr>
            <w:tcW w:w="1440" w:type="dxa"/>
            <w:tcBorders>
              <w:top w:val="single" w:sz="4" w:space="0" w:color="auto"/>
            </w:tcBorders>
            <w:vAlign w:val="bottom"/>
          </w:tcPr>
          <w:p w:rsidR="00007435" w:rsidRPr="008D0781" w:rsidRDefault="00981E2C" w:rsidP="00487FBC">
            <w:pPr>
              <w:ind w:right="-72"/>
              <w:jc w:val="right"/>
              <w:rPr>
                <w:rFonts w:cs="Arial"/>
                <w:b/>
                <w:bCs/>
                <w:sz w:val="18"/>
                <w:szCs w:val="18"/>
              </w:rPr>
            </w:pPr>
            <w:r w:rsidRPr="008D0781">
              <w:rPr>
                <w:rFonts w:cs="Arial"/>
                <w:b/>
                <w:bCs/>
                <w:sz w:val="18"/>
                <w:szCs w:val="18"/>
                <w:lang w:val="en-GB"/>
              </w:rPr>
              <w:t>2019</w:t>
            </w:r>
          </w:p>
        </w:tc>
        <w:tc>
          <w:tcPr>
            <w:tcW w:w="1440" w:type="dxa"/>
            <w:tcBorders>
              <w:top w:val="single" w:sz="4" w:space="0" w:color="auto"/>
            </w:tcBorders>
            <w:vAlign w:val="bottom"/>
          </w:tcPr>
          <w:p w:rsidR="00007435" w:rsidRPr="008D0781" w:rsidRDefault="00981E2C" w:rsidP="00487FBC">
            <w:pPr>
              <w:ind w:right="-72"/>
              <w:jc w:val="right"/>
              <w:rPr>
                <w:rFonts w:cs="Arial"/>
                <w:b/>
                <w:bCs/>
                <w:sz w:val="18"/>
                <w:szCs w:val="18"/>
              </w:rPr>
            </w:pPr>
            <w:r w:rsidRPr="008D0781">
              <w:rPr>
                <w:rFonts w:cs="Arial"/>
                <w:b/>
                <w:bCs/>
                <w:sz w:val="18"/>
                <w:szCs w:val="18"/>
                <w:lang w:val="en-GB"/>
              </w:rPr>
              <w:t>2018</w:t>
            </w:r>
          </w:p>
        </w:tc>
      </w:tr>
      <w:tr w:rsidR="00007435" w:rsidRPr="008D0781" w:rsidTr="00487FBC">
        <w:trPr>
          <w:cantSplit/>
          <w:trHeight w:val="20"/>
        </w:trPr>
        <w:tc>
          <w:tcPr>
            <w:tcW w:w="6562" w:type="dxa"/>
            <w:vAlign w:val="bottom"/>
          </w:tcPr>
          <w:p w:rsidR="00007435" w:rsidRPr="008D0781" w:rsidRDefault="00007435" w:rsidP="00487FBC">
            <w:pPr>
              <w:ind w:left="425"/>
              <w:rPr>
                <w:rFonts w:cs="Arial"/>
                <w:sz w:val="18"/>
                <w:szCs w:val="18"/>
                <w:cs/>
              </w:rPr>
            </w:pPr>
          </w:p>
        </w:tc>
        <w:tc>
          <w:tcPr>
            <w:tcW w:w="1440" w:type="dxa"/>
            <w:tcBorders>
              <w:bottom w:val="single" w:sz="4" w:space="0" w:color="auto"/>
            </w:tcBorders>
            <w:vAlign w:val="bottom"/>
          </w:tcPr>
          <w:p w:rsidR="00007435" w:rsidRPr="008D0781" w:rsidRDefault="00007435" w:rsidP="00487FBC">
            <w:pPr>
              <w:ind w:right="-72"/>
              <w:jc w:val="right"/>
              <w:rPr>
                <w:rFonts w:cs="Arial"/>
                <w:sz w:val="18"/>
                <w:szCs w:val="18"/>
                <w:cs/>
              </w:rPr>
            </w:pPr>
            <w:r w:rsidRPr="008D0781">
              <w:rPr>
                <w:rFonts w:cs="Arial"/>
                <w:b/>
                <w:bCs/>
                <w:sz w:val="18"/>
                <w:szCs w:val="18"/>
              </w:rPr>
              <w:t>Baht</w:t>
            </w:r>
          </w:p>
        </w:tc>
        <w:tc>
          <w:tcPr>
            <w:tcW w:w="1440" w:type="dxa"/>
            <w:tcBorders>
              <w:bottom w:val="single" w:sz="4" w:space="0" w:color="auto"/>
            </w:tcBorders>
            <w:vAlign w:val="bottom"/>
          </w:tcPr>
          <w:p w:rsidR="00007435" w:rsidRPr="008D0781" w:rsidRDefault="00007435" w:rsidP="00487FBC">
            <w:pPr>
              <w:ind w:right="-72"/>
              <w:jc w:val="right"/>
              <w:rPr>
                <w:rFonts w:cs="Arial"/>
                <w:sz w:val="18"/>
                <w:szCs w:val="18"/>
                <w:cs/>
              </w:rPr>
            </w:pPr>
            <w:r w:rsidRPr="008D0781">
              <w:rPr>
                <w:rFonts w:cs="Arial"/>
                <w:b/>
                <w:bCs/>
                <w:sz w:val="18"/>
                <w:szCs w:val="18"/>
              </w:rPr>
              <w:t>Baht</w:t>
            </w:r>
          </w:p>
        </w:tc>
      </w:tr>
      <w:tr w:rsidR="00007435" w:rsidRPr="00AE6391" w:rsidTr="00487FBC">
        <w:trPr>
          <w:cantSplit/>
          <w:trHeight w:val="20"/>
        </w:trPr>
        <w:tc>
          <w:tcPr>
            <w:tcW w:w="6562" w:type="dxa"/>
            <w:vAlign w:val="bottom"/>
          </w:tcPr>
          <w:p w:rsidR="00007435" w:rsidRPr="00AE6391" w:rsidRDefault="00007435" w:rsidP="00487FBC">
            <w:pPr>
              <w:ind w:left="425"/>
              <w:rPr>
                <w:rFonts w:cs="Arial"/>
                <w:sz w:val="12"/>
                <w:szCs w:val="12"/>
                <w:cs/>
              </w:rPr>
            </w:pPr>
          </w:p>
        </w:tc>
        <w:tc>
          <w:tcPr>
            <w:tcW w:w="1440" w:type="dxa"/>
            <w:tcBorders>
              <w:top w:val="single" w:sz="4" w:space="0" w:color="auto"/>
            </w:tcBorders>
            <w:shd w:val="clear" w:color="auto" w:fill="FAFAFA"/>
            <w:vAlign w:val="bottom"/>
          </w:tcPr>
          <w:p w:rsidR="00007435" w:rsidRPr="00AE6391" w:rsidRDefault="00007435" w:rsidP="00487FBC">
            <w:pPr>
              <w:ind w:right="-72"/>
              <w:jc w:val="right"/>
              <w:rPr>
                <w:rFonts w:cs="Arial"/>
                <w:sz w:val="12"/>
                <w:szCs w:val="12"/>
              </w:rPr>
            </w:pPr>
          </w:p>
        </w:tc>
        <w:tc>
          <w:tcPr>
            <w:tcW w:w="1440" w:type="dxa"/>
            <w:tcBorders>
              <w:top w:val="single" w:sz="4" w:space="0" w:color="auto"/>
            </w:tcBorders>
            <w:vAlign w:val="bottom"/>
          </w:tcPr>
          <w:p w:rsidR="00007435" w:rsidRPr="00AE6391" w:rsidRDefault="00007435" w:rsidP="00487FBC">
            <w:pPr>
              <w:ind w:right="-72"/>
              <w:jc w:val="right"/>
              <w:rPr>
                <w:rFonts w:cs="Arial"/>
                <w:sz w:val="12"/>
                <w:szCs w:val="12"/>
              </w:rPr>
            </w:pPr>
          </w:p>
        </w:tc>
      </w:tr>
      <w:tr w:rsidR="00176898" w:rsidRPr="008D0781" w:rsidTr="00487FBC">
        <w:trPr>
          <w:cantSplit/>
          <w:trHeight w:val="20"/>
        </w:trPr>
        <w:tc>
          <w:tcPr>
            <w:tcW w:w="6562" w:type="dxa"/>
          </w:tcPr>
          <w:p w:rsidR="00176898" w:rsidRPr="008D0781" w:rsidRDefault="00176898" w:rsidP="00487FBC">
            <w:pPr>
              <w:ind w:left="425"/>
              <w:rPr>
                <w:rFonts w:cs="Arial"/>
                <w:sz w:val="18"/>
                <w:szCs w:val="18"/>
                <w:cs/>
              </w:rPr>
            </w:pPr>
            <w:r w:rsidRPr="008D0781">
              <w:rPr>
                <w:rFonts w:cs="Arial"/>
                <w:sz w:val="18"/>
                <w:szCs w:val="18"/>
              </w:rPr>
              <w:t>Guarantee for electricity usage</w:t>
            </w:r>
          </w:p>
        </w:tc>
        <w:tc>
          <w:tcPr>
            <w:tcW w:w="1440" w:type="dxa"/>
            <w:tcBorders>
              <w:bottom w:val="single" w:sz="4" w:space="0" w:color="auto"/>
            </w:tcBorders>
            <w:shd w:val="clear" w:color="auto" w:fill="FAFAFA"/>
          </w:tcPr>
          <w:p w:rsidR="00176898" w:rsidRPr="008D0781" w:rsidRDefault="0054573E" w:rsidP="00487FBC">
            <w:pPr>
              <w:ind w:right="-72"/>
              <w:jc w:val="right"/>
              <w:rPr>
                <w:rFonts w:cs="Arial"/>
                <w:sz w:val="18"/>
                <w:szCs w:val="18"/>
                <w:lang w:val="en-GB" w:eastAsia="zh-CN"/>
              </w:rPr>
            </w:pPr>
            <w:r w:rsidRPr="008D0781">
              <w:rPr>
                <w:rFonts w:cs="Arial"/>
                <w:sz w:val="18"/>
                <w:szCs w:val="18"/>
                <w:lang w:val="en-GB" w:eastAsia="zh-CN"/>
              </w:rPr>
              <w:t>3,554,000</w:t>
            </w:r>
          </w:p>
        </w:tc>
        <w:tc>
          <w:tcPr>
            <w:tcW w:w="1440" w:type="dxa"/>
            <w:tcBorders>
              <w:bottom w:val="single" w:sz="4" w:space="0" w:color="auto"/>
            </w:tcBorders>
          </w:tcPr>
          <w:p w:rsidR="00176898" w:rsidRPr="008D0781" w:rsidRDefault="00981E2C" w:rsidP="00487FBC">
            <w:pPr>
              <w:ind w:right="-72"/>
              <w:jc w:val="right"/>
              <w:rPr>
                <w:rFonts w:cs="Arial"/>
                <w:sz w:val="18"/>
                <w:szCs w:val="18"/>
                <w:lang w:val="en-GB" w:eastAsia="zh-CN"/>
              </w:rPr>
            </w:pPr>
            <w:r w:rsidRPr="008D0781">
              <w:rPr>
                <w:rFonts w:cs="Arial"/>
                <w:sz w:val="18"/>
                <w:szCs w:val="18"/>
                <w:lang w:val="en-GB" w:eastAsia="zh-CN"/>
              </w:rPr>
              <w:t>3</w:t>
            </w:r>
            <w:r w:rsidR="00176898" w:rsidRPr="008D0781">
              <w:rPr>
                <w:rFonts w:cs="Arial"/>
                <w:sz w:val="18"/>
                <w:szCs w:val="18"/>
                <w:lang w:val="en-GB" w:eastAsia="zh-CN"/>
              </w:rPr>
              <w:t>,</w:t>
            </w:r>
            <w:r w:rsidRPr="008D0781">
              <w:rPr>
                <w:rFonts w:cs="Arial"/>
                <w:sz w:val="18"/>
                <w:szCs w:val="18"/>
                <w:lang w:val="en-GB" w:eastAsia="zh-CN"/>
              </w:rPr>
              <w:t>502</w:t>
            </w:r>
            <w:r w:rsidR="00176898" w:rsidRPr="008D0781">
              <w:rPr>
                <w:rFonts w:cs="Arial"/>
                <w:sz w:val="18"/>
                <w:szCs w:val="18"/>
                <w:lang w:val="en-GB" w:eastAsia="zh-CN"/>
              </w:rPr>
              <w:t>,</w:t>
            </w:r>
            <w:r w:rsidRPr="008D0781">
              <w:rPr>
                <w:rFonts w:cs="Arial"/>
                <w:sz w:val="18"/>
                <w:szCs w:val="18"/>
                <w:lang w:val="en-GB" w:eastAsia="zh-CN"/>
              </w:rPr>
              <w:t>700</w:t>
            </w:r>
          </w:p>
        </w:tc>
      </w:tr>
    </w:tbl>
    <w:p w:rsidR="00E50F72" w:rsidRPr="00AE6391" w:rsidRDefault="00E50F72" w:rsidP="00AE6391">
      <w:pPr>
        <w:rPr>
          <w:rFonts w:cs="Arial"/>
          <w:b/>
          <w:bCs/>
          <w:sz w:val="16"/>
          <w:szCs w:val="16"/>
        </w:rPr>
      </w:pPr>
    </w:p>
    <w:p w:rsidR="00007435" w:rsidRPr="00AE6391" w:rsidRDefault="00981E2C" w:rsidP="00AE6391">
      <w:pPr>
        <w:ind w:left="540" w:hanging="540"/>
        <w:rPr>
          <w:rFonts w:cs="Arial"/>
          <w:b/>
          <w:bCs/>
          <w:color w:val="CF4A02"/>
          <w:sz w:val="18"/>
          <w:szCs w:val="18"/>
          <w:lang w:val="en-GB"/>
        </w:rPr>
      </w:pPr>
      <w:r w:rsidRPr="008D0781">
        <w:rPr>
          <w:rFonts w:cs="Arial"/>
          <w:b/>
          <w:bCs/>
          <w:color w:val="CF4A02"/>
          <w:sz w:val="18"/>
          <w:szCs w:val="18"/>
          <w:lang w:val="en-GB"/>
        </w:rPr>
        <w:t>3</w:t>
      </w:r>
      <w:r w:rsidR="00130481" w:rsidRPr="008D0781">
        <w:rPr>
          <w:rFonts w:cs="Arial"/>
          <w:b/>
          <w:bCs/>
          <w:color w:val="CF4A02"/>
          <w:sz w:val="18"/>
          <w:szCs w:val="18"/>
          <w:lang w:val="en-GB"/>
        </w:rPr>
        <w:t>0</w:t>
      </w:r>
      <w:r w:rsidR="00007435" w:rsidRPr="00AE6391">
        <w:rPr>
          <w:rFonts w:cs="Arial"/>
          <w:b/>
          <w:bCs/>
          <w:color w:val="CF4A02"/>
          <w:sz w:val="18"/>
          <w:szCs w:val="18"/>
          <w:lang w:val="en-GB"/>
        </w:rPr>
        <w:t>.</w:t>
      </w:r>
      <w:r w:rsidRPr="008D0781">
        <w:rPr>
          <w:rFonts w:cs="Arial"/>
          <w:b/>
          <w:bCs/>
          <w:color w:val="CF4A02"/>
          <w:sz w:val="18"/>
          <w:szCs w:val="18"/>
          <w:lang w:val="en-GB"/>
        </w:rPr>
        <w:t>3</w:t>
      </w:r>
      <w:r w:rsidR="00007435" w:rsidRPr="00AE6391">
        <w:rPr>
          <w:rFonts w:cs="Arial"/>
          <w:b/>
          <w:bCs/>
          <w:color w:val="CF4A02"/>
          <w:sz w:val="18"/>
          <w:szCs w:val="18"/>
          <w:lang w:val="en-GB"/>
        </w:rPr>
        <w:tab/>
      </w:r>
      <w:r w:rsidR="00B355BD" w:rsidRPr="00AE6391">
        <w:rPr>
          <w:rFonts w:cs="Arial"/>
          <w:b/>
          <w:bCs/>
          <w:color w:val="CF4A02"/>
          <w:sz w:val="18"/>
          <w:szCs w:val="18"/>
          <w:lang w:val="en-GB"/>
        </w:rPr>
        <w:t>Sales of goods in advance agreement</w:t>
      </w:r>
    </w:p>
    <w:p w:rsidR="00007435" w:rsidRPr="0006184E" w:rsidRDefault="00007435" w:rsidP="004A0F21">
      <w:pPr>
        <w:ind w:left="540"/>
        <w:rPr>
          <w:rFonts w:eastAsia="SimSun" w:cs="Arial"/>
          <w:snapToGrid w:val="0"/>
          <w:sz w:val="14"/>
          <w:szCs w:val="14"/>
          <w:lang w:eastAsia="th-TH"/>
        </w:rPr>
      </w:pPr>
    </w:p>
    <w:p w:rsidR="00007435" w:rsidRPr="0006184E" w:rsidRDefault="00007435" w:rsidP="004A0F21">
      <w:pPr>
        <w:ind w:left="540"/>
        <w:rPr>
          <w:rFonts w:eastAsia="SimSun" w:cs="Arial"/>
          <w:snapToGrid w:val="0"/>
          <w:sz w:val="14"/>
          <w:szCs w:val="14"/>
          <w:lang w:eastAsia="th-TH"/>
        </w:rPr>
      </w:pPr>
      <w:r w:rsidRPr="008D0781">
        <w:rPr>
          <w:rFonts w:eastAsia="SimSun" w:cs="Arial"/>
          <w:snapToGrid w:val="0"/>
          <w:sz w:val="18"/>
          <w:szCs w:val="18"/>
          <w:lang w:eastAsia="th-TH"/>
        </w:rPr>
        <w:t xml:space="preserve">The Group has sales of goods in advance agreement with customers within the period of </w:t>
      </w:r>
      <w:r w:rsidR="00981E2C" w:rsidRPr="008D0781">
        <w:rPr>
          <w:rFonts w:eastAsia="SimSun" w:cs="Arial"/>
          <w:snapToGrid w:val="0"/>
          <w:sz w:val="18"/>
          <w:szCs w:val="18"/>
          <w:lang w:val="en-GB" w:eastAsia="th-TH"/>
        </w:rPr>
        <w:t>1</w:t>
      </w:r>
      <w:r w:rsidRPr="008D0781">
        <w:rPr>
          <w:rFonts w:eastAsia="SimSun" w:cs="Arial"/>
          <w:snapToGrid w:val="0"/>
          <w:sz w:val="18"/>
          <w:szCs w:val="18"/>
          <w:lang w:eastAsia="th-TH"/>
        </w:rPr>
        <w:t xml:space="preserve"> month to </w:t>
      </w:r>
      <w:r w:rsidR="00981E2C" w:rsidRPr="008D0781">
        <w:rPr>
          <w:rFonts w:eastAsia="SimSun" w:cs="Arial"/>
          <w:snapToGrid w:val="0"/>
          <w:sz w:val="18"/>
          <w:szCs w:val="18"/>
          <w:lang w:val="en-GB" w:eastAsia="th-TH"/>
        </w:rPr>
        <w:t>1</w:t>
      </w:r>
      <w:r w:rsidRPr="008D0781">
        <w:rPr>
          <w:rFonts w:eastAsia="SimSun" w:cs="Arial"/>
          <w:snapToGrid w:val="0"/>
          <w:sz w:val="18"/>
          <w:szCs w:val="18"/>
          <w:lang w:eastAsia="th-TH"/>
        </w:rPr>
        <w:t xml:space="preserve"> year but not recognised in the financial statements are as follows: </w:t>
      </w:r>
    </w:p>
    <w:tbl>
      <w:tblPr>
        <w:tblW w:w="9442" w:type="dxa"/>
        <w:tblInd w:w="116" w:type="dxa"/>
        <w:tblLayout w:type="fixed"/>
        <w:tblLook w:val="0000" w:firstRow="0" w:lastRow="0" w:firstColumn="0" w:lastColumn="0" w:noHBand="0" w:noVBand="0"/>
      </w:tblPr>
      <w:tblGrid>
        <w:gridCol w:w="6562"/>
        <w:gridCol w:w="1440"/>
        <w:gridCol w:w="1440"/>
      </w:tblGrid>
      <w:tr w:rsidR="00007435" w:rsidRPr="008D0781" w:rsidTr="004A0F21">
        <w:trPr>
          <w:cantSplit/>
          <w:trHeight w:val="20"/>
        </w:trPr>
        <w:tc>
          <w:tcPr>
            <w:tcW w:w="6562" w:type="dxa"/>
            <w:vAlign w:val="bottom"/>
          </w:tcPr>
          <w:p w:rsidR="00007435" w:rsidRPr="008D0781" w:rsidRDefault="00007435" w:rsidP="004A0F21">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rsidR="004A0F21" w:rsidRPr="008D0781" w:rsidRDefault="00007435" w:rsidP="004A0F21">
            <w:pPr>
              <w:ind w:right="-72"/>
              <w:jc w:val="center"/>
              <w:rPr>
                <w:rFonts w:cs="Arial"/>
                <w:b/>
                <w:bCs/>
                <w:sz w:val="18"/>
                <w:szCs w:val="18"/>
              </w:rPr>
            </w:pPr>
            <w:r w:rsidRPr="008D0781">
              <w:rPr>
                <w:rFonts w:cs="Arial"/>
                <w:b/>
                <w:bCs/>
                <w:sz w:val="18"/>
                <w:szCs w:val="18"/>
              </w:rPr>
              <w:t>Consolidated and separate</w:t>
            </w:r>
          </w:p>
          <w:p w:rsidR="00007435" w:rsidRPr="008D0781" w:rsidRDefault="00007435" w:rsidP="004A0F21">
            <w:pPr>
              <w:ind w:right="-72"/>
              <w:jc w:val="center"/>
              <w:rPr>
                <w:rFonts w:cs="Arial"/>
                <w:b/>
                <w:bCs/>
                <w:sz w:val="18"/>
                <w:szCs w:val="18"/>
                <w:cs/>
              </w:rPr>
            </w:pPr>
            <w:r w:rsidRPr="008D0781">
              <w:rPr>
                <w:rFonts w:cs="Arial"/>
                <w:b/>
                <w:bCs/>
                <w:sz w:val="18"/>
                <w:szCs w:val="18"/>
              </w:rPr>
              <w:t>financial statements</w:t>
            </w:r>
          </w:p>
        </w:tc>
      </w:tr>
      <w:tr w:rsidR="00007435" w:rsidRPr="008D0781" w:rsidTr="004A0F21">
        <w:trPr>
          <w:cantSplit/>
          <w:trHeight w:val="20"/>
        </w:trPr>
        <w:tc>
          <w:tcPr>
            <w:tcW w:w="6562" w:type="dxa"/>
            <w:vAlign w:val="bottom"/>
          </w:tcPr>
          <w:p w:rsidR="00007435" w:rsidRPr="008D0781" w:rsidRDefault="00007435" w:rsidP="004A0F21">
            <w:pPr>
              <w:ind w:left="425"/>
              <w:rPr>
                <w:rFonts w:cs="Arial"/>
                <w:sz w:val="18"/>
                <w:szCs w:val="18"/>
                <w:cs/>
              </w:rPr>
            </w:pPr>
          </w:p>
        </w:tc>
        <w:tc>
          <w:tcPr>
            <w:tcW w:w="1440" w:type="dxa"/>
            <w:tcBorders>
              <w:top w:val="single" w:sz="4" w:space="0" w:color="auto"/>
              <w:bottom w:val="single" w:sz="4" w:space="0" w:color="auto"/>
            </w:tcBorders>
            <w:vAlign w:val="bottom"/>
          </w:tcPr>
          <w:p w:rsidR="00007435" w:rsidRPr="008D0781" w:rsidRDefault="00981E2C" w:rsidP="004A0F21">
            <w:pPr>
              <w:ind w:right="-72"/>
              <w:jc w:val="right"/>
              <w:rPr>
                <w:rFonts w:cs="Arial"/>
                <w:b/>
                <w:bCs/>
                <w:sz w:val="18"/>
                <w:szCs w:val="18"/>
              </w:rPr>
            </w:pPr>
            <w:r w:rsidRPr="008D0781">
              <w:rPr>
                <w:rFonts w:cs="Arial"/>
                <w:b/>
                <w:bCs/>
                <w:sz w:val="18"/>
                <w:szCs w:val="18"/>
                <w:lang w:val="en-GB"/>
              </w:rPr>
              <w:t>2019</w:t>
            </w:r>
          </w:p>
        </w:tc>
        <w:tc>
          <w:tcPr>
            <w:tcW w:w="1440" w:type="dxa"/>
            <w:tcBorders>
              <w:top w:val="single" w:sz="4" w:space="0" w:color="auto"/>
              <w:bottom w:val="single" w:sz="4" w:space="0" w:color="auto"/>
            </w:tcBorders>
            <w:vAlign w:val="bottom"/>
          </w:tcPr>
          <w:p w:rsidR="00007435" w:rsidRPr="008D0781" w:rsidRDefault="00981E2C" w:rsidP="004A0F21">
            <w:pPr>
              <w:ind w:right="-72"/>
              <w:jc w:val="right"/>
              <w:rPr>
                <w:rFonts w:cs="Arial"/>
                <w:b/>
                <w:bCs/>
                <w:sz w:val="18"/>
                <w:szCs w:val="18"/>
              </w:rPr>
            </w:pPr>
            <w:r w:rsidRPr="008D0781">
              <w:rPr>
                <w:rFonts w:cs="Arial"/>
                <w:b/>
                <w:bCs/>
                <w:sz w:val="18"/>
                <w:szCs w:val="18"/>
                <w:lang w:val="en-GB"/>
              </w:rPr>
              <w:t>2018</w:t>
            </w:r>
          </w:p>
        </w:tc>
      </w:tr>
      <w:tr w:rsidR="00007435" w:rsidRPr="00AE6391" w:rsidTr="00566019">
        <w:trPr>
          <w:cantSplit/>
          <w:trHeight w:val="20"/>
        </w:trPr>
        <w:tc>
          <w:tcPr>
            <w:tcW w:w="6562" w:type="dxa"/>
            <w:vAlign w:val="bottom"/>
          </w:tcPr>
          <w:p w:rsidR="00007435" w:rsidRPr="00AE6391" w:rsidRDefault="00007435" w:rsidP="004A0F21">
            <w:pPr>
              <w:ind w:left="425"/>
              <w:rPr>
                <w:rFonts w:cs="Arial"/>
                <w:sz w:val="12"/>
                <w:szCs w:val="12"/>
                <w:cs/>
              </w:rPr>
            </w:pPr>
          </w:p>
        </w:tc>
        <w:tc>
          <w:tcPr>
            <w:tcW w:w="1440" w:type="dxa"/>
            <w:tcBorders>
              <w:top w:val="single" w:sz="4" w:space="0" w:color="auto"/>
            </w:tcBorders>
            <w:shd w:val="clear" w:color="auto" w:fill="FAFAFA"/>
            <w:vAlign w:val="bottom"/>
          </w:tcPr>
          <w:p w:rsidR="00007435" w:rsidRPr="00AE6391" w:rsidRDefault="00007435" w:rsidP="004A0F21">
            <w:pPr>
              <w:ind w:right="-72"/>
              <w:jc w:val="right"/>
              <w:rPr>
                <w:rFonts w:cs="Arial"/>
                <w:sz w:val="12"/>
                <w:szCs w:val="12"/>
              </w:rPr>
            </w:pPr>
          </w:p>
        </w:tc>
        <w:tc>
          <w:tcPr>
            <w:tcW w:w="1440" w:type="dxa"/>
            <w:tcBorders>
              <w:top w:val="single" w:sz="4" w:space="0" w:color="auto"/>
            </w:tcBorders>
            <w:vAlign w:val="bottom"/>
          </w:tcPr>
          <w:p w:rsidR="00007435" w:rsidRPr="00AE6391" w:rsidRDefault="00007435" w:rsidP="004A0F21">
            <w:pPr>
              <w:ind w:right="-72"/>
              <w:jc w:val="right"/>
              <w:rPr>
                <w:rFonts w:cs="Arial"/>
                <w:sz w:val="12"/>
                <w:szCs w:val="12"/>
              </w:rPr>
            </w:pPr>
          </w:p>
        </w:tc>
      </w:tr>
      <w:tr w:rsidR="00007435" w:rsidRPr="008D0781" w:rsidTr="00566019">
        <w:trPr>
          <w:cantSplit/>
          <w:trHeight w:val="20"/>
        </w:trPr>
        <w:tc>
          <w:tcPr>
            <w:tcW w:w="6562" w:type="dxa"/>
          </w:tcPr>
          <w:p w:rsidR="00007435" w:rsidRPr="008D0781" w:rsidRDefault="00007435" w:rsidP="004A0F21">
            <w:pPr>
              <w:ind w:left="425"/>
              <w:rPr>
                <w:rFonts w:cs="Arial"/>
                <w:sz w:val="18"/>
                <w:szCs w:val="18"/>
                <w:cs/>
              </w:rPr>
            </w:pPr>
            <w:r w:rsidRPr="008D0781">
              <w:rPr>
                <w:rFonts w:cs="Arial"/>
                <w:sz w:val="18"/>
                <w:szCs w:val="18"/>
              </w:rPr>
              <w:t xml:space="preserve">Agreement for sales of goods in advance </w:t>
            </w:r>
          </w:p>
        </w:tc>
        <w:tc>
          <w:tcPr>
            <w:tcW w:w="1440" w:type="dxa"/>
            <w:shd w:val="clear" w:color="auto" w:fill="FAFAFA"/>
          </w:tcPr>
          <w:p w:rsidR="00007435" w:rsidRPr="008D0781" w:rsidRDefault="00007435" w:rsidP="004A0F21">
            <w:pPr>
              <w:ind w:right="-72"/>
              <w:jc w:val="right"/>
              <w:rPr>
                <w:rFonts w:cs="Arial"/>
                <w:sz w:val="18"/>
                <w:szCs w:val="18"/>
                <w:lang w:val="en-GB" w:eastAsia="zh-CN"/>
              </w:rPr>
            </w:pPr>
          </w:p>
        </w:tc>
        <w:tc>
          <w:tcPr>
            <w:tcW w:w="1440" w:type="dxa"/>
          </w:tcPr>
          <w:p w:rsidR="00007435" w:rsidRPr="008D0781" w:rsidRDefault="00007435" w:rsidP="004A0F21">
            <w:pPr>
              <w:ind w:right="-72"/>
              <w:jc w:val="right"/>
              <w:rPr>
                <w:rFonts w:cs="Arial"/>
                <w:sz w:val="18"/>
                <w:szCs w:val="18"/>
                <w:lang w:val="en-GB" w:eastAsia="zh-CN"/>
              </w:rPr>
            </w:pPr>
          </w:p>
        </w:tc>
      </w:tr>
      <w:tr w:rsidR="00215276" w:rsidRPr="008D0781" w:rsidTr="00566019">
        <w:trPr>
          <w:cantSplit/>
          <w:trHeight w:val="20"/>
        </w:trPr>
        <w:tc>
          <w:tcPr>
            <w:tcW w:w="6562" w:type="dxa"/>
          </w:tcPr>
          <w:p w:rsidR="00215276" w:rsidRPr="008D0781" w:rsidRDefault="00215276" w:rsidP="004A0F21">
            <w:pPr>
              <w:ind w:left="425"/>
              <w:rPr>
                <w:rFonts w:cs="Arial"/>
                <w:sz w:val="18"/>
                <w:szCs w:val="18"/>
                <w:cs/>
              </w:rPr>
            </w:pPr>
            <w:r w:rsidRPr="008D0781">
              <w:rPr>
                <w:rFonts w:cs="Arial"/>
                <w:sz w:val="18"/>
                <w:szCs w:val="18"/>
              </w:rPr>
              <w:t xml:space="preserve">   - Baht</w:t>
            </w:r>
          </w:p>
        </w:tc>
        <w:tc>
          <w:tcPr>
            <w:tcW w:w="1440" w:type="dxa"/>
            <w:shd w:val="clear" w:color="auto" w:fill="FAFAFA"/>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47</w:t>
            </w:r>
            <w:r w:rsidR="00215276" w:rsidRPr="008D0781">
              <w:rPr>
                <w:rFonts w:cs="Arial"/>
                <w:sz w:val="18"/>
                <w:szCs w:val="18"/>
                <w:lang w:val="en-GB" w:eastAsia="zh-CN"/>
              </w:rPr>
              <w:t>,</w:t>
            </w:r>
            <w:r w:rsidRPr="008D0781">
              <w:rPr>
                <w:rFonts w:cs="Arial"/>
                <w:sz w:val="18"/>
                <w:szCs w:val="18"/>
                <w:lang w:val="en-GB" w:eastAsia="zh-CN"/>
              </w:rPr>
              <w:t>907</w:t>
            </w:r>
            <w:r w:rsidR="00215276" w:rsidRPr="008D0781">
              <w:rPr>
                <w:rFonts w:cs="Arial"/>
                <w:sz w:val="18"/>
                <w:szCs w:val="18"/>
                <w:lang w:val="en-GB" w:eastAsia="zh-CN"/>
              </w:rPr>
              <w:t>,</w:t>
            </w:r>
            <w:r w:rsidRPr="008D0781">
              <w:rPr>
                <w:rFonts w:cs="Arial"/>
                <w:sz w:val="18"/>
                <w:szCs w:val="18"/>
                <w:lang w:val="en-GB" w:eastAsia="zh-CN"/>
              </w:rPr>
              <w:t>940</w:t>
            </w:r>
          </w:p>
        </w:tc>
        <w:tc>
          <w:tcPr>
            <w:tcW w:w="1440" w:type="dxa"/>
            <w:tcBorders>
              <w:top w:val="nil"/>
              <w:left w:val="nil"/>
              <w:bottom w:val="nil"/>
              <w:right w:val="nil"/>
            </w:tcBorders>
            <w:shd w:val="clear" w:color="auto" w:fill="auto"/>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932</w:t>
            </w:r>
            <w:r w:rsidR="00215276" w:rsidRPr="008D0781">
              <w:rPr>
                <w:rFonts w:cs="Arial"/>
                <w:sz w:val="18"/>
                <w:szCs w:val="18"/>
                <w:lang w:val="en-GB" w:eastAsia="zh-CN"/>
              </w:rPr>
              <w:t>,</w:t>
            </w:r>
            <w:r w:rsidRPr="008D0781">
              <w:rPr>
                <w:rFonts w:cs="Arial"/>
                <w:sz w:val="18"/>
                <w:szCs w:val="18"/>
                <w:lang w:val="en-GB" w:eastAsia="zh-CN"/>
              </w:rPr>
              <w:t>610</w:t>
            </w:r>
            <w:r w:rsidR="00215276" w:rsidRPr="008D0781">
              <w:rPr>
                <w:rFonts w:cs="Arial"/>
                <w:sz w:val="18"/>
                <w:szCs w:val="18"/>
                <w:lang w:val="en-GB" w:eastAsia="zh-CN"/>
              </w:rPr>
              <w:t>,</w:t>
            </w:r>
            <w:r w:rsidRPr="008D0781">
              <w:rPr>
                <w:rFonts w:cs="Arial"/>
                <w:sz w:val="18"/>
                <w:szCs w:val="18"/>
                <w:lang w:val="en-GB" w:eastAsia="zh-CN"/>
              </w:rPr>
              <w:t>999</w:t>
            </w:r>
          </w:p>
        </w:tc>
      </w:tr>
      <w:tr w:rsidR="00215276" w:rsidRPr="008D0781" w:rsidTr="00566019">
        <w:trPr>
          <w:cantSplit/>
          <w:trHeight w:val="20"/>
        </w:trPr>
        <w:tc>
          <w:tcPr>
            <w:tcW w:w="6562" w:type="dxa"/>
          </w:tcPr>
          <w:p w:rsidR="00215276" w:rsidRPr="008D0781" w:rsidRDefault="00215276" w:rsidP="004A0F21">
            <w:pPr>
              <w:ind w:left="425"/>
              <w:rPr>
                <w:rFonts w:cs="Arial"/>
                <w:sz w:val="18"/>
                <w:szCs w:val="18"/>
                <w:cs/>
              </w:rPr>
            </w:pPr>
            <w:r w:rsidRPr="008D0781">
              <w:rPr>
                <w:rFonts w:cs="Arial"/>
                <w:sz w:val="18"/>
                <w:szCs w:val="18"/>
              </w:rPr>
              <w:t xml:space="preserve">   - USD</w:t>
            </w:r>
          </w:p>
        </w:tc>
        <w:tc>
          <w:tcPr>
            <w:tcW w:w="1440" w:type="dxa"/>
            <w:shd w:val="clear" w:color="auto" w:fill="FAFAFA"/>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17</w:t>
            </w:r>
            <w:r w:rsidR="00215276" w:rsidRPr="008D0781">
              <w:rPr>
                <w:rFonts w:cs="Arial"/>
                <w:sz w:val="18"/>
                <w:szCs w:val="18"/>
                <w:lang w:val="en-GB" w:eastAsia="zh-CN"/>
              </w:rPr>
              <w:t>,</w:t>
            </w:r>
            <w:r w:rsidRPr="008D0781">
              <w:rPr>
                <w:rFonts w:cs="Arial"/>
                <w:sz w:val="18"/>
                <w:szCs w:val="18"/>
                <w:lang w:val="en-GB" w:eastAsia="zh-CN"/>
              </w:rPr>
              <w:t>650</w:t>
            </w:r>
            <w:r w:rsidR="00215276" w:rsidRPr="008D0781">
              <w:rPr>
                <w:rFonts w:cs="Arial"/>
                <w:sz w:val="18"/>
                <w:szCs w:val="18"/>
                <w:lang w:val="en-GB" w:eastAsia="zh-CN"/>
              </w:rPr>
              <w:t>,</w:t>
            </w:r>
            <w:r w:rsidRPr="008D0781">
              <w:rPr>
                <w:rFonts w:cs="Arial"/>
                <w:sz w:val="18"/>
                <w:szCs w:val="18"/>
                <w:lang w:val="en-GB" w:eastAsia="zh-CN"/>
              </w:rPr>
              <w:t>074</w:t>
            </w:r>
          </w:p>
        </w:tc>
        <w:tc>
          <w:tcPr>
            <w:tcW w:w="1440" w:type="dxa"/>
            <w:tcBorders>
              <w:top w:val="nil"/>
              <w:left w:val="nil"/>
              <w:bottom w:val="nil"/>
              <w:right w:val="nil"/>
            </w:tcBorders>
            <w:shd w:val="clear" w:color="auto" w:fill="auto"/>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13</w:t>
            </w:r>
            <w:r w:rsidR="00215276" w:rsidRPr="008D0781">
              <w:rPr>
                <w:rFonts w:cs="Arial"/>
                <w:sz w:val="18"/>
                <w:szCs w:val="18"/>
                <w:lang w:val="en-GB" w:eastAsia="zh-CN"/>
              </w:rPr>
              <w:t>,</w:t>
            </w:r>
            <w:r w:rsidRPr="008D0781">
              <w:rPr>
                <w:rFonts w:cs="Arial"/>
                <w:sz w:val="18"/>
                <w:szCs w:val="18"/>
                <w:lang w:val="en-GB" w:eastAsia="zh-CN"/>
              </w:rPr>
              <w:t>385</w:t>
            </w:r>
            <w:r w:rsidR="00215276" w:rsidRPr="008D0781">
              <w:rPr>
                <w:rFonts w:cs="Arial"/>
                <w:sz w:val="18"/>
                <w:szCs w:val="18"/>
                <w:lang w:val="en-GB" w:eastAsia="zh-CN"/>
              </w:rPr>
              <w:t>,</w:t>
            </w:r>
            <w:r w:rsidRPr="008D0781">
              <w:rPr>
                <w:rFonts w:cs="Arial"/>
                <w:sz w:val="18"/>
                <w:szCs w:val="18"/>
                <w:lang w:val="en-GB" w:eastAsia="zh-CN"/>
              </w:rPr>
              <w:t>995</w:t>
            </w:r>
          </w:p>
        </w:tc>
      </w:tr>
      <w:tr w:rsidR="00215276" w:rsidRPr="008D0781" w:rsidTr="00566019">
        <w:trPr>
          <w:cantSplit/>
          <w:trHeight w:val="20"/>
        </w:trPr>
        <w:tc>
          <w:tcPr>
            <w:tcW w:w="6562" w:type="dxa"/>
          </w:tcPr>
          <w:p w:rsidR="00215276" w:rsidRPr="008D0781" w:rsidRDefault="00215276" w:rsidP="004A0F21">
            <w:pPr>
              <w:ind w:left="425"/>
              <w:rPr>
                <w:rFonts w:cs="Arial"/>
                <w:sz w:val="18"/>
                <w:szCs w:val="18"/>
                <w:cs/>
              </w:rPr>
            </w:pPr>
            <w:r w:rsidRPr="008D0781">
              <w:rPr>
                <w:rFonts w:cs="Arial"/>
                <w:sz w:val="18"/>
                <w:szCs w:val="18"/>
              </w:rPr>
              <w:t xml:space="preserve">   - Yen</w:t>
            </w:r>
          </w:p>
        </w:tc>
        <w:tc>
          <w:tcPr>
            <w:tcW w:w="1440" w:type="dxa"/>
            <w:shd w:val="clear" w:color="auto" w:fill="FAFAFA"/>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89</w:t>
            </w:r>
            <w:r w:rsidR="00215276" w:rsidRPr="008D0781">
              <w:rPr>
                <w:rFonts w:cs="Arial"/>
                <w:sz w:val="18"/>
                <w:szCs w:val="18"/>
                <w:lang w:val="en-GB" w:eastAsia="zh-CN"/>
              </w:rPr>
              <w:t>,</w:t>
            </w:r>
            <w:r w:rsidRPr="008D0781">
              <w:rPr>
                <w:rFonts w:cs="Arial"/>
                <w:sz w:val="18"/>
                <w:szCs w:val="18"/>
                <w:lang w:val="en-GB" w:eastAsia="zh-CN"/>
              </w:rPr>
              <w:t>423</w:t>
            </w:r>
            <w:r w:rsidR="00215276" w:rsidRPr="008D0781">
              <w:rPr>
                <w:rFonts w:cs="Arial"/>
                <w:sz w:val="18"/>
                <w:szCs w:val="18"/>
                <w:lang w:val="en-GB" w:eastAsia="zh-CN"/>
              </w:rPr>
              <w:t>,</w:t>
            </w:r>
            <w:r w:rsidRPr="008D0781">
              <w:rPr>
                <w:rFonts w:cs="Arial"/>
                <w:sz w:val="18"/>
                <w:szCs w:val="18"/>
                <w:lang w:val="en-GB" w:eastAsia="zh-CN"/>
              </w:rPr>
              <w:t>890</w:t>
            </w:r>
          </w:p>
        </w:tc>
        <w:tc>
          <w:tcPr>
            <w:tcW w:w="1440" w:type="dxa"/>
            <w:tcBorders>
              <w:top w:val="nil"/>
              <w:left w:val="nil"/>
              <w:bottom w:val="nil"/>
              <w:right w:val="nil"/>
            </w:tcBorders>
            <w:shd w:val="clear" w:color="auto" w:fill="auto"/>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51</w:t>
            </w:r>
            <w:r w:rsidR="00215276" w:rsidRPr="008D0781">
              <w:rPr>
                <w:rFonts w:cs="Arial"/>
                <w:sz w:val="18"/>
                <w:szCs w:val="18"/>
                <w:lang w:val="en-GB" w:eastAsia="zh-CN"/>
              </w:rPr>
              <w:t>,</w:t>
            </w:r>
            <w:r w:rsidRPr="008D0781">
              <w:rPr>
                <w:rFonts w:cs="Arial"/>
                <w:sz w:val="18"/>
                <w:szCs w:val="18"/>
                <w:lang w:val="en-GB" w:eastAsia="zh-CN"/>
              </w:rPr>
              <w:t>309</w:t>
            </w:r>
            <w:r w:rsidR="00215276" w:rsidRPr="008D0781">
              <w:rPr>
                <w:rFonts w:cs="Arial"/>
                <w:sz w:val="18"/>
                <w:szCs w:val="18"/>
                <w:lang w:val="en-GB" w:eastAsia="zh-CN"/>
              </w:rPr>
              <w:t>,</w:t>
            </w:r>
            <w:r w:rsidRPr="008D0781">
              <w:rPr>
                <w:rFonts w:cs="Arial"/>
                <w:sz w:val="18"/>
                <w:szCs w:val="18"/>
                <w:lang w:val="en-GB" w:eastAsia="zh-CN"/>
              </w:rPr>
              <w:t>730</w:t>
            </w:r>
          </w:p>
        </w:tc>
      </w:tr>
      <w:tr w:rsidR="00215276" w:rsidRPr="008D0781" w:rsidTr="00566019">
        <w:trPr>
          <w:cantSplit/>
          <w:trHeight w:val="20"/>
        </w:trPr>
        <w:tc>
          <w:tcPr>
            <w:tcW w:w="6562" w:type="dxa"/>
          </w:tcPr>
          <w:p w:rsidR="00215276" w:rsidRPr="008D0781" w:rsidRDefault="00215276" w:rsidP="004A0F21">
            <w:pPr>
              <w:ind w:left="425"/>
              <w:rPr>
                <w:rFonts w:cs="Arial"/>
                <w:sz w:val="18"/>
                <w:szCs w:val="18"/>
                <w:cs/>
              </w:rPr>
            </w:pPr>
            <w:r w:rsidRPr="008D0781">
              <w:rPr>
                <w:rFonts w:cs="Arial"/>
                <w:sz w:val="18"/>
                <w:szCs w:val="18"/>
              </w:rPr>
              <w:t xml:space="preserve">   - Euro</w:t>
            </w:r>
          </w:p>
        </w:tc>
        <w:tc>
          <w:tcPr>
            <w:tcW w:w="1440" w:type="dxa"/>
            <w:shd w:val="clear" w:color="auto" w:fill="FAFAFA"/>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968</w:t>
            </w:r>
            <w:r w:rsidR="00215276" w:rsidRPr="008D0781">
              <w:rPr>
                <w:rFonts w:cs="Arial"/>
                <w:sz w:val="18"/>
                <w:szCs w:val="18"/>
                <w:lang w:val="en-GB" w:eastAsia="zh-CN"/>
              </w:rPr>
              <w:t>,</w:t>
            </w:r>
            <w:r w:rsidRPr="008D0781">
              <w:rPr>
                <w:rFonts w:cs="Arial"/>
                <w:sz w:val="18"/>
                <w:szCs w:val="18"/>
                <w:lang w:val="en-GB" w:eastAsia="zh-CN"/>
              </w:rPr>
              <w:t>967</w:t>
            </w:r>
          </w:p>
        </w:tc>
        <w:tc>
          <w:tcPr>
            <w:tcW w:w="1440" w:type="dxa"/>
            <w:tcBorders>
              <w:top w:val="nil"/>
              <w:left w:val="nil"/>
              <w:bottom w:val="nil"/>
              <w:right w:val="nil"/>
            </w:tcBorders>
            <w:shd w:val="clear" w:color="auto" w:fill="auto"/>
            <w:vAlign w:val="bottom"/>
          </w:tcPr>
          <w:p w:rsidR="00215276" w:rsidRPr="008D0781" w:rsidRDefault="00981E2C" w:rsidP="004A0F21">
            <w:pPr>
              <w:ind w:right="-72"/>
              <w:jc w:val="right"/>
              <w:rPr>
                <w:rFonts w:cs="Arial"/>
                <w:sz w:val="18"/>
                <w:szCs w:val="18"/>
                <w:lang w:val="en-GB" w:eastAsia="zh-CN"/>
              </w:rPr>
            </w:pPr>
            <w:r w:rsidRPr="008D0781">
              <w:rPr>
                <w:rFonts w:cs="Arial"/>
                <w:sz w:val="18"/>
                <w:szCs w:val="18"/>
                <w:lang w:val="en-GB" w:eastAsia="zh-CN"/>
              </w:rPr>
              <w:t>2</w:t>
            </w:r>
            <w:r w:rsidR="00215276" w:rsidRPr="008D0781">
              <w:rPr>
                <w:rFonts w:cs="Arial"/>
                <w:sz w:val="18"/>
                <w:szCs w:val="18"/>
                <w:lang w:val="en-GB" w:eastAsia="zh-CN"/>
              </w:rPr>
              <w:t>,</w:t>
            </w:r>
            <w:r w:rsidRPr="008D0781">
              <w:rPr>
                <w:rFonts w:cs="Arial"/>
                <w:sz w:val="18"/>
                <w:szCs w:val="18"/>
                <w:lang w:val="en-GB" w:eastAsia="zh-CN"/>
              </w:rPr>
              <w:t>005</w:t>
            </w:r>
            <w:r w:rsidR="00215276" w:rsidRPr="008D0781">
              <w:rPr>
                <w:rFonts w:cs="Arial"/>
                <w:sz w:val="18"/>
                <w:szCs w:val="18"/>
                <w:lang w:val="en-GB" w:eastAsia="zh-CN"/>
              </w:rPr>
              <w:t>,</w:t>
            </w:r>
            <w:r w:rsidRPr="008D0781">
              <w:rPr>
                <w:rFonts w:cs="Arial"/>
                <w:sz w:val="18"/>
                <w:szCs w:val="18"/>
                <w:lang w:val="en-GB" w:eastAsia="zh-CN"/>
              </w:rPr>
              <w:t>444</w:t>
            </w:r>
          </w:p>
        </w:tc>
      </w:tr>
    </w:tbl>
    <w:p w:rsidR="00007435" w:rsidRDefault="00007435" w:rsidP="00007435">
      <w:pPr>
        <w:ind w:left="540"/>
        <w:jc w:val="thaiDistribute"/>
        <w:rPr>
          <w:rFonts w:eastAsia="SimSun" w:cs="Arial"/>
          <w:snapToGrid w:val="0"/>
          <w:sz w:val="14"/>
          <w:szCs w:val="14"/>
          <w:lang w:eastAsia="th-TH"/>
        </w:rPr>
      </w:pPr>
    </w:p>
    <w:p w:rsidR="00AE6391" w:rsidRDefault="00B355BD" w:rsidP="00B355BD">
      <w:pPr>
        <w:ind w:left="540"/>
        <w:jc w:val="thaiDistribute"/>
        <w:rPr>
          <w:rFonts w:eastAsia="SimSun" w:cs="Arial"/>
          <w:snapToGrid w:val="0"/>
          <w:sz w:val="18"/>
          <w:szCs w:val="18"/>
          <w:lang w:eastAsia="th-TH"/>
        </w:rPr>
      </w:pPr>
      <w:r w:rsidRPr="00B355BD">
        <w:rPr>
          <w:rFonts w:eastAsia="SimSun" w:cs="Arial"/>
          <w:snapToGrid w:val="0"/>
          <w:sz w:val="18"/>
          <w:szCs w:val="18"/>
          <w:lang w:eastAsia="th-TH"/>
        </w:rPr>
        <w:t xml:space="preserve">The amounts </w:t>
      </w:r>
      <w:r>
        <w:rPr>
          <w:rFonts w:eastAsia="SimSun" w:cs="Arial"/>
          <w:snapToGrid w:val="0"/>
          <w:sz w:val="18"/>
          <w:szCs w:val="18"/>
          <w:lang w:eastAsia="th-TH"/>
        </w:rPr>
        <w:t>shown in table above are presented in currency shown in the contracts which may differences from the actual amount.</w:t>
      </w:r>
    </w:p>
    <w:p w:rsidR="00B355BD" w:rsidRPr="00AE6391" w:rsidRDefault="00AE6391" w:rsidP="00B355BD">
      <w:pPr>
        <w:ind w:left="540"/>
        <w:jc w:val="thaiDistribute"/>
        <w:rPr>
          <w:rFonts w:eastAsia="SimSun" w:cs="Arial"/>
          <w:snapToGrid w:val="0"/>
          <w:sz w:val="18"/>
          <w:szCs w:val="18"/>
          <w:lang w:eastAsia="th-TH"/>
        </w:rPr>
      </w:pPr>
      <w:r>
        <w:rPr>
          <w:rFonts w:eastAsia="SimSun" w:cs="Arial"/>
          <w:snapToGrid w:val="0"/>
          <w:sz w:val="18"/>
          <w:szCs w:val="18"/>
          <w:lang w:eastAsia="th-TH"/>
        </w:rPr>
        <w:br w:type="page"/>
      </w:r>
    </w:p>
    <w:p w:rsidR="00007435" w:rsidRPr="00AE6391" w:rsidRDefault="00981E2C" w:rsidP="004A0F21">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AE6391">
        <w:rPr>
          <w:rFonts w:cs="Arial"/>
          <w:b/>
          <w:bCs/>
          <w:color w:val="CF4A02"/>
          <w:sz w:val="18"/>
          <w:szCs w:val="18"/>
          <w:lang w:val="en-GB"/>
        </w:rPr>
        <w:t>3</w:t>
      </w:r>
      <w:r w:rsidR="00130481" w:rsidRPr="00AE6391">
        <w:rPr>
          <w:rFonts w:cs="Arial"/>
          <w:b/>
          <w:bCs/>
          <w:color w:val="CF4A02"/>
          <w:sz w:val="18"/>
          <w:szCs w:val="18"/>
          <w:lang w:val="en-GB"/>
        </w:rPr>
        <w:t>0</w:t>
      </w:r>
      <w:r w:rsidR="00007435" w:rsidRPr="00AE6391">
        <w:rPr>
          <w:rFonts w:cs="Arial"/>
          <w:b/>
          <w:bCs/>
          <w:color w:val="CF4A02"/>
          <w:sz w:val="18"/>
          <w:szCs w:val="18"/>
          <w:lang w:val="en-GB"/>
        </w:rPr>
        <w:t>.</w:t>
      </w:r>
      <w:r w:rsidRPr="00AE6391">
        <w:rPr>
          <w:rFonts w:cs="Arial"/>
          <w:b/>
          <w:bCs/>
          <w:color w:val="CF4A02"/>
          <w:sz w:val="18"/>
          <w:szCs w:val="18"/>
          <w:lang w:val="en-GB"/>
        </w:rPr>
        <w:t>4</w:t>
      </w:r>
      <w:r w:rsidR="00007435" w:rsidRPr="00AE6391">
        <w:rPr>
          <w:rFonts w:cs="Arial"/>
          <w:b/>
          <w:bCs/>
          <w:color w:val="CF4A02"/>
          <w:sz w:val="18"/>
          <w:szCs w:val="18"/>
          <w:lang w:val="en-GB"/>
        </w:rPr>
        <w:tab/>
        <w:t>Operating lease commitments</w:t>
      </w:r>
      <w:r w:rsidR="007B07FE" w:rsidRPr="00AE6391">
        <w:rPr>
          <w:rFonts w:cs="Arial"/>
          <w:b/>
          <w:bCs/>
          <w:color w:val="CF4A02"/>
          <w:sz w:val="18"/>
          <w:szCs w:val="18"/>
          <w:lang w:val="en-GB"/>
        </w:rPr>
        <w:t xml:space="preserve"> - where a Group is the lessee</w:t>
      </w:r>
    </w:p>
    <w:p w:rsidR="00007435" w:rsidRPr="00AE6391" w:rsidRDefault="00007435" w:rsidP="004A0F21">
      <w:pPr>
        <w:ind w:left="540"/>
        <w:rPr>
          <w:rFonts w:cs="Arial"/>
          <w:sz w:val="18"/>
          <w:szCs w:val="18"/>
        </w:rPr>
      </w:pPr>
    </w:p>
    <w:p w:rsidR="00007435" w:rsidRPr="00AE6391" w:rsidRDefault="007B07FE" w:rsidP="004A0F21">
      <w:pPr>
        <w:ind w:left="540"/>
        <w:rPr>
          <w:rFonts w:cs="Arial"/>
          <w:sz w:val="18"/>
          <w:szCs w:val="18"/>
        </w:rPr>
      </w:pPr>
      <w:r w:rsidRPr="00AE6391">
        <w:rPr>
          <w:rFonts w:cs="Arial"/>
          <w:spacing w:val="-4"/>
          <w:sz w:val="18"/>
          <w:szCs w:val="18"/>
        </w:rPr>
        <w:t xml:space="preserve">The </w:t>
      </w:r>
      <w:r w:rsidR="0098076A" w:rsidRPr="00AE6391">
        <w:rPr>
          <w:rFonts w:cs="Arial"/>
          <w:spacing w:val="-4"/>
          <w:sz w:val="18"/>
          <w:szCs w:val="18"/>
        </w:rPr>
        <w:t xml:space="preserve">Group </w:t>
      </w:r>
      <w:r w:rsidRPr="00AE6391">
        <w:rPr>
          <w:rFonts w:cs="Arial"/>
          <w:spacing w:val="-4"/>
          <w:sz w:val="18"/>
          <w:szCs w:val="18"/>
        </w:rPr>
        <w:t xml:space="preserve">leases office equipment and </w:t>
      </w:r>
      <w:r w:rsidR="0098076A" w:rsidRPr="00AE6391">
        <w:rPr>
          <w:rFonts w:cs="Arial"/>
          <w:spacing w:val="-4"/>
          <w:sz w:val="18"/>
          <w:szCs w:val="18"/>
        </w:rPr>
        <w:t>vehicles</w:t>
      </w:r>
      <w:r w:rsidRPr="00AE6391">
        <w:rPr>
          <w:rFonts w:cs="Arial"/>
          <w:spacing w:val="-4"/>
          <w:sz w:val="18"/>
          <w:szCs w:val="18"/>
        </w:rPr>
        <w:t xml:space="preserve"> under non-cancellable </w:t>
      </w:r>
      <w:r w:rsidR="0098076A" w:rsidRPr="00AE6391">
        <w:rPr>
          <w:rFonts w:cs="Arial"/>
          <w:spacing w:val="-4"/>
          <w:sz w:val="18"/>
          <w:szCs w:val="18"/>
        </w:rPr>
        <w:t>operating</w:t>
      </w:r>
      <w:r w:rsidRPr="00AE6391">
        <w:rPr>
          <w:rFonts w:cs="Arial"/>
          <w:spacing w:val="-4"/>
          <w:sz w:val="18"/>
          <w:szCs w:val="18"/>
        </w:rPr>
        <w:t xml:space="preserve"> lease agreement, and the majority of the leases are renewable at the end of the lease period at market rate.</w:t>
      </w:r>
    </w:p>
    <w:p w:rsidR="00007435" w:rsidRPr="00AE6391" w:rsidRDefault="00007435" w:rsidP="004A0F21">
      <w:pPr>
        <w:ind w:left="540"/>
        <w:rPr>
          <w:rFonts w:cs="Arial"/>
          <w:sz w:val="18"/>
          <w:szCs w:val="18"/>
        </w:rPr>
      </w:pPr>
    </w:p>
    <w:p w:rsidR="007B07FE" w:rsidRPr="00AE6391" w:rsidRDefault="007B07FE" w:rsidP="004A0F21">
      <w:pPr>
        <w:ind w:left="540"/>
        <w:rPr>
          <w:rFonts w:cs="Arial"/>
          <w:spacing w:val="-4"/>
          <w:sz w:val="18"/>
          <w:szCs w:val="18"/>
        </w:rPr>
      </w:pPr>
      <w:r w:rsidRPr="00AE6391">
        <w:rPr>
          <w:rFonts w:cs="Arial"/>
          <w:spacing w:val="-4"/>
          <w:sz w:val="18"/>
          <w:szCs w:val="18"/>
        </w:rPr>
        <w:t>Commitments for minimum lease payment in relation to non-cancellable operating leases are payable as follows:</w:t>
      </w:r>
    </w:p>
    <w:p w:rsidR="007B07FE" w:rsidRPr="00AE6391" w:rsidRDefault="007B07FE" w:rsidP="004A0F21">
      <w:pPr>
        <w:ind w:left="540"/>
        <w:rPr>
          <w:rFonts w:cs="Arial"/>
          <w:sz w:val="18"/>
          <w:szCs w:val="18"/>
        </w:rPr>
      </w:pPr>
    </w:p>
    <w:tbl>
      <w:tblPr>
        <w:tblW w:w="9557" w:type="dxa"/>
        <w:tblInd w:w="8" w:type="dxa"/>
        <w:tblLayout w:type="fixed"/>
        <w:tblLook w:val="04A0" w:firstRow="1" w:lastRow="0" w:firstColumn="1" w:lastColumn="0" w:noHBand="0" w:noVBand="1"/>
      </w:tblPr>
      <w:tblGrid>
        <w:gridCol w:w="6967"/>
        <w:gridCol w:w="1295"/>
        <w:gridCol w:w="1295"/>
      </w:tblGrid>
      <w:tr w:rsidR="00256C5B" w:rsidRPr="00AE6391" w:rsidTr="00A54F49">
        <w:trPr>
          <w:cantSplit/>
        </w:trPr>
        <w:tc>
          <w:tcPr>
            <w:tcW w:w="6967" w:type="dxa"/>
            <w:vAlign w:val="bottom"/>
          </w:tcPr>
          <w:p w:rsidR="00256C5B" w:rsidRPr="00AE6391" w:rsidRDefault="00256C5B" w:rsidP="00A54F49">
            <w:pPr>
              <w:ind w:left="527" w:right="-71"/>
              <w:jc w:val="left"/>
              <w:rPr>
                <w:rFonts w:cs="Arial"/>
                <w:b/>
                <w:bCs/>
                <w:sz w:val="18"/>
                <w:szCs w:val="18"/>
                <w:cs/>
              </w:rPr>
            </w:pPr>
          </w:p>
        </w:tc>
        <w:tc>
          <w:tcPr>
            <w:tcW w:w="2590" w:type="dxa"/>
            <w:gridSpan w:val="2"/>
            <w:tcBorders>
              <w:top w:val="single" w:sz="4" w:space="0" w:color="auto"/>
              <w:bottom w:val="single" w:sz="4" w:space="0" w:color="auto"/>
            </w:tcBorders>
            <w:shd w:val="clear" w:color="auto" w:fill="auto"/>
            <w:vAlign w:val="bottom"/>
            <w:hideMark/>
          </w:tcPr>
          <w:p w:rsidR="00A54F49" w:rsidRPr="00AE6391" w:rsidRDefault="00256C5B" w:rsidP="00A54F49">
            <w:pPr>
              <w:ind w:right="-72"/>
              <w:jc w:val="center"/>
              <w:rPr>
                <w:rFonts w:cs="Arial"/>
                <w:b/>
                <w:bCs/>
                <w:sz w:val="18"/>
                <w:szCs w:val="18"/>
              </w:rPr>
            </w:pPr>
            <w:r w:rsidRPr="00AE6391">
              <w:rPr>
                <w:rFonts w:cs="Arial"/>
                <w:b/>
                <w:bCs/>
                <w:sz w:val="18"/>
                <w:szCs w:val="18"/>
              </w:rPr>
              <w:t>Consolidated and separate</w:t>
            </w:r>
          </w:p>
          <w:p w:rsidR="00256C5B" w:rsidRPr="00AE6391" w:rsidRDefault="00256C5B" w:rsidP="00A54F49">
            <w:pPr>
              <w:ind w:right="-72"/>
              <w:jc w:val="center"/>
              <w:rPr>
                <w:rFonts w:cs="Arial"/>
                <w:b/>
                <w:bCs/>
                <w:sz w:val="18"/>
                <w:szCs w:val="18"/>
                <w:cs/>
              </w:rPr>
            </w:pPr>
            <w:r w:rsidRPr="00AE6391">
              <w:rPr>
                <w:rFonts w:cs="Arial"/>
                <w:b/>
                <w:bCs/>
                <w:sz w:val="18"/>
                <w:szCs w:val="18"/>
              </w:rPr>
              <w:t>financial statements</w:t>
            </w:r>
          </w:p>
        </w:tc>
      </w:tr>
      <w:tr w:rsidR="00256C5B" w:rsidRPr="00AE6391" w:rsidTr="00A54F49">
        <w:trPr>
          <w:cantSplit/>
        </w:trPr>
        <w:tc>
          <w:tcPr>
            <w:tcW w:w="6967" w:type="dxa"/>
            <w:vAlign w:val="bottom"/>
          </w:tcPr>
          <w:p w:rsidR="00256C5B" w:rsidRPr="00AE6391" w:rsidRDefault="00256C5B" w:rsidP="00A54F49">
            <w:pPr>
              <w:ind w:left="527" w:right="-71"/>
              <w:jc w:val="left"/>
              <w:rPr>
                <w:rFonts w:cs="Arial"/>
                <w:b/>
                <w:bCs/>
                <w:sz w:val="18"/>
                <w:szCs w:val="18"/>
              </w:rPr>
            </w:pPr>
          </w:p>
        </w:tc>
        <w:tc>
          <w:tcPr>
            <w:tcW w:w="1295" w:type="dxa"/>
            <w:tcBorders>
              <w:top w:val="single" w:sz="4" w:space="0" w:color="auto"/>
            </w:tcBorders>
          </w:tcPr>
          <w:p w:rsidR="00256C5B" w:rsidRPr="00AE6391" w:rsidRDefault="00981E2C" w:rsidP="00A54F49">
            <w:pPr>
              <w:pStyle w:val="Heading2"/>
              <w:ind w:right="-72" w:hanging="184"/>
              <w:jc w:val="right"/>
              <w:rPr>
                <w:rFonts w:ascii="Arial" w:hAnsi="Arial" w:cs="Arial"/>
                <w:b/>
                <w:bCs/>
                <w:color w:val="auto"/>
                <w:sz w:val="18"/>
                <w:szCs w:val="18"/>
                <w:cs/>
              </w:rPr>
            </w:pPr>
            <w:r w:rsidRPr="00AE6391">
              <w:rPr>
                <w:rFonts w:ascii="Arial" w:hAnsi="Arial" w:cs="Arial"/>
                <w:b/>
                <w:bCs/>
                <w:color w:val="auto"/>
                <w:sz w:val="18"/>
                <w:szCs w:val="18"/>
                <w:lang w:val="en-GB"/>
              </w:rPr>
              <w:t>2019</w:t>
            </w:r>
          </w:p>
        </w:tc>
        <w:tc>
          <w:tcPr>
            <w:tcW w:w="1295" w:type="dxa"/>
            <w:tcBorders>
              <w:top w:val="single" w:sz="4" w:space="0" w:color="auto"/>
            </w:tcBorders>
          </w:tcPr>
          <w:p w:rsidR="00256C5B" w:rsidRPr="00AE6391" w:rsidRDefault="00981E2C" w:rsidP="00A54F49">
            <w:pPr>
              <w:pStyle w:val="Heading2"/>
              <w:ind w:right="-72" w:hanging="184"/>
              <w:jc w:val="right"/>
              <w:rPr>
                <w:rFonts w:ascii="Arial" w:hAnsi="Arial" w:cs="Arial"/>
                <w:b/>
                <w:bCs/>
                <w:color w:val="auto"/>
                <w:sz w:val="18"/>
                <w:szCs w:val="18"/>
                <w:cs/>
              </w:rPr>
            </w:pPr>
            <w:r w:rsidRPr="00AE6391">
              <w:rPr>
                <w:rFonts w:ascii="Arial" w:hAnsi="Arial" w:cs="Arial"/>
                <w:b/>
                <w:bCs/>
                <w:color w:val="auto"/>
                <w:sz w:val="18"/>
                <w:szCs w:val="18"/>
                <w:lang w:val="en-GB"/>
              </w:rPr>
              <w:t>2018</w:t>
            </w:r>
          </w:p>
        </w:tc>
      </w:tr>
      <w:tr w:rsidR="00256C5B" w:rsidRPr="00AE6391" w:rsidTr="00A54F49">
        <w:trPr>
          <w:cantSplit/>
        </w:trPr>
        <w:tc>
          <w:tcPr>
            <w:tcW w:w="6967" w:type="dxa"/>
            <w:vAlign w:val="bottom"/>
          </w:tcPr>
          <w:p w:rsidR="00256C5B" w:rsidRPr="00AE6391" w:rsidRDefault="00256C5B" w:rsidP="00A54F49">
            <w:pPr>
              <w:ind w:left="527" w:right="-71"/>
              <w:jc w:val="left"/>
              <w:rPr>
                <w:rFonts w:cs="Arial"/>
                <w:b/>
                <w:bCs/>
                <w:sz w:val="18"/>
                <w:szCs w:val="18"/>
              </w:rPr>
            </w:pPr>
          </w:p>
        </w:tc>
        <w:tc>
          <w:tcPr>
            <w:tcW w:w="1295" w:type="dxa"/>
            <w:tcBorders>
              <w:bottom w:val="single" w:sz="4" w:space="0" w:color="auto"/>
            </w:tcBorders>
            <w:shd w:val="clear" w:color="auto" w:fill="auto"/>
            <w:vAlign w:val="bottom"/>
            <w:hideMark/>
          </w:tcPr>
          <w:p w:rsidR="00256C5B" w:rsidRPr="00AE6391" w:rsidRDefault="00256C5B" w:rsidP="00A54F49">
            <w:pPr>
              <w:ind w:right="-72"/>
              <w:jc w:val="right"/>
              <w:rPr>
                <w:rFonts w:cs="Arial"/>
                <w:b/>
                <w:bCs/>
                <w:sz w:val="18"/>
                <w:szCs w:val="18"/>
              </w:rPr>
            </w:pPr>
            <w:r w:rsidRPr="00AE6391">
              <w:rPr>
                <w:rFonts w:cs="Arial"/>
                <w:b/>
                <w:bCs/>
                <w:sz w:val="18"/>
                <w:szCs w:val="18"/>
              </w:rPr>
              <w:t>Baht</w:t>
            </w:r>
          </w:p>
        </w:tc>
        <w:tc>
          <w:tcPr>
            <w:tcW w:w="1295" w:type="dxa"/>
            <w:tcBorders>
              <w:bottom w:val="single" w:sz="4" w:space="0" w:color="auto"/>
            </w:tcBorders>
            <w:shd w:val="clear" w:color="auto" w:fill="auto"/>
            <w:vAlign w:val="bottom"/>
            <w:hideMark/>
          </w:tcPr>
          <w:p w:rsidR="00256C5B" w:rsidRPr="00AE6391" w:rsidRDefault="00256C5B" w:rsidP="00A54F49">
            <w:pPr>
              <w:ind w:right="-72"/>
              <w:jc w:val="right"/>
              <w:rPr>
                <w:rFonts w:cs="Arial"/>
                <w:b/>
                <w:bCs/>
                <w:sz w:val="18"/>
                <w:szCs w:val="18"/>
              </w:rPr>
            </w:pPr>
            <w:r w:rsidRPr="00AE6391">
              <w:rPr>
                <w:rFonts w:cs="Arial"/>
                <w:b/>
                <w:bCs/>
                <w:sz w:val="18"/>
                <w:szCs w:val="18"/>
              </w:rPr>
              <w:t>Baht</w:t>
            </w:r>
          </w:p>
        </w:tc>
      </w:tr>
      <w:tr w:rsidR="00256C5B" w:rsidRPr="00AE6391" w:rsidTr="00A54F49">
        <w:trPr>
          <w:cantSplit/>
        </w:trPr>
        <w:tc>
          <w:tcPr>
            <w:tcW w:w="6967" w:type="dxa"/>
            <w:vAlign w:val="bottom"/>
          </w:tcPr>
          <w:p w:rsidR="00256C5B" w:rsidRPr="00AE6391" w:rsidRDefault="00256C5B" w:rsidP="00A54F49">
            <w:pPr>
              <w:ind w:left="527" w:right="2"/>
              <w:jc w:val="left"/>
              <w:rPr>
                <w:rFonts w:cs="Arial"/>
                <w:sz w:val="18"/>
                <w:szCs w:val="18"/>
              </w:rPr>
            </w:pPr>
          </w:p>
        </w:tc>
        <w:tc>
          <w:tcPr>
            <w:tcW w:w="1295" w:type="dxa"/>
            <w:tcBorders>
              <w:top w:val="single" w:sz="4" w:space="0" w:color="auto"/>
            </w:tcBorders>
            <w:shd w:val="clear" w:color="auto" w:fill="FAFAFA"/>
            <w:vAlign w:val="bottom"/>
          </w:tcPr>
          <w:p w:rsidR="00256C5B" w:rsidRPr="00AE6391" w:rsidRDefault="00256C5B" w:rsidP="00A54F49">
            <w:pPr>
              <w:ind w:right="-72"/>
              <w:jc w:val="right"/>
              <w:rPr>
                <w:rFonts w:cs="Arial"/>
                <w:sz w:val="18"/>
                <w:szCs w:val="18"/>
              </w:rPr>
            </w:pPr>
          </w:p>
        </w:tc>
        <w:tc>
          <w:tcPr>
            <w:tcW w:w="1295" w:type="dxa"/>
            <w:tcBorders>
              <w:top w:val="single" w:sz="4" w:space="0" w:color="auto"/>
            </w:tcBorders>
            <w:vAlign w:val="bottom"/>
          </w:tcPr>
          <w:p w:rsidR="00256C5B" w:rsidRPr="00AE6391" w:rsidRDefault="00256C5B" w:rsidP="00A54F49">
            <w:pPr>
              <w:ind w:right="-72"/>
              <w:jc w:val="right"/>
              <w:rPr>
                <w:rFonts w:cs="Arial"/>
                <w:sz w:val="18"/>
                <w:szCs w:val="18"/>
              </w:rPr>
            </w:pPr>
          </w:p>
        </w:tc>
      </w:tr>
      <w:tr w:rsidR="00215276" w:rsidRPr="00AE6391" w:rsidTr="00A54F49">
        <w:trPr>
          <w:cantSplit/>
        </w:trPr>
        <w:tc>
          <w:tcPr>
            <w:tcW w:w="6967" w:type="dxa"/>
            <w:hideMark/>
          </w:tcPr>
          <w:p w:rsidR="00215276" w:rsidRPr="00AE6391" w:rsidRDefault="00215276" w:rsidP="00A54F49">
            <w:pPr>
              <w:ind w:left="527"/>
              <w:jc w:val="left"/>
              <w:rPr>
                <w:rFonts w:cs="Arial"/>
                <w:sz w:val="18"/>
                <w:szCs w:val="18"/>
              </w:rPr>
            </w:pPr>
            <w:r w:rsidRPr="00AE6391">
              <w:rPr>
                <w:rFonts w:cs="Arial"/>
                <w:sz w:val="18"/>
                <w:szCs w:val="18"/>
                <w:cs/>
                <w:lang w:val="th-TH"/>
              </w:rPr>
              <w:t xml:space="preserve">Within </w:t>
            </w:r>
            <w:r w:rsidR="00981E2C" w:rsidRPr="00AE6391">
              <w:rPr>
                <w:rFonts w:cs="Arial"/>
                <w:sz w:val="18"/>
                <w:szCs w:val="18"/>
                <w:lang w:val="en-GB"/>
              </w:rPr>
              <w:t>1</w:t>
            </w:r>
            <w:r w:rsidRPr="00AE6391">
              <w:rPr>
                <w:rFonts w:cs="Arial"/>
                <w:sz w:val="18"/>
                <w:szCs w:val="18"/>
                <w:cs/>
                <w:lang w:val="th-TH"/>
              </w:rPr>
              <w:t xml:space="preserve"> year</w:t>
            </w:r>
          </w:p>
        </w:tc>
        <w:tc>
          <w:tcPr>
            <w:tcW w:w="1295" w:type="dxa"/>
            <w:shd w:val="clear" w:color="auto" w:fill="FAFAFA"/>
          </w:tcPr>
          <w:p w:rsidR="00215276" w:rsidRPr="00AE6391" w:rsidRDefault="00981E2C" w:rsidP="00A54F49">
            <w:pPr>
              <w:ind w:right="-72"/>
              <w:jc w:val="right"/>
              <w:rPr>
                <w:rFonts w:cs="Arial"/>
                <w:noProof/>
                <w:sz w:val="18"/>
                <w:szCs w:val="18"/>
                <w:lang w:val="en-GB"/>
              </w:rPr>
            </w:pPr>
            <w:r w:rsidRPr="00AE6391">
              <w:rPr>
                <w:rFonts w:cs="Arial"/>
                <w:noProof/>
                <w:sz w:val="18"/>
                <w:szCs w:val="18"/>
                <w:lang w:val="en-GB"/>
              </w:rPr>
              <w:t>4</w:t>
            </w:r>
            <w:r w:rsidR="00215276" w:rsidRPr="00AE6391">
              <w:rPr>
                <w:rFonts w:cs="Arial"/>
                <w:noProof/>
                <w:sz w:val="18"/>
                <w:szCs w:val="18"/>
                <w:lang w:val="en-GB"/>
              </w:rPr>
              <w:t>,</w:t>
            </w:r>
            <w:r w:rsidRPr="00AE6391">
              <w:rPr>
                <w:rFonts w:cs="Arial"/>
                <w:noProof/>
                <w:sz w:val="18"/>
                <w:szCs w:val="18"/>
                <w:lang w:val="en-GB"/>
              </w:rPr>
              <w:t>014</w:t>
            </w:r>
            <w:r w:rsidR="00215276" w:rsidRPr="00AE6391">
              <w:rPr>
                <w:rFonts w:cs="Arial"/>
                <w:noProof/>
                <w:sz w:val="18"/>
                <w:szCs w:val="18"/>
                <w:lang w:val="en-GB"/>
              </w:rPr>
              <w:t>,</w:t>
            </w:r>
            <w:r w:rsidRPr="00AE6391">
              <w:rPr>
                <w:rFonts w:cs="Arial"/>
                <w:noProof/>
                <w:sz w:val="18"/>
                <w:szCs w:val="18"/>
                <w:lang w:val="en-GB"/>
              </w:rPr>
              <w:t>000</w:t>
            </w:r>
          </w:p>
        </w:tc>
        <w:tc>
          <w:tcPr>
            <w:tcW w:w="1295" w:type="dxa"/>
            <w:tcBorders>
              <w:top w:val="nil"/>
              <w:left w:val="nil"/>
              <w:right w:val="nil"/>
            </w:tcBorders>
            <w:shd w:val="clear" w:color="auto" w:fill="auto"/>
          </w:tcPr>
          <w:p w:rsidR="00215276" w:rsidRPr="00AE6391" w:rsidRDefault="00981E2C" w:rsidP="00A54F49">
            <w:pPr>
              <w:ind w:right="-72"/>
              <w:jc w:val="right"/>
              <w:rPr>
                <w:rFonts w:cs="Arial"/>
                <w:noProof/>
                <w:sz w:val="18"/>
                <w:szCs w:val="18"/>
                <w:lang w:val="en-GB"/>
              </w:rPr>
            </w:pPr>
            <w:r w:rsidRPr="00AE6391">
              <w:rPr>
                <w:rFonts w:cs="Arial"/>
                <w:noProof/>
                <w:sz w:val="18"/>
                <w:szCs w:val="18"/>
                <w:lang w:val="en-GB"/>
              </w:rPr>
              <w:t>3</w:t>
            </w:r>
            <w:r w:rsidR="00215276" w:rsidRPr="00AE6391">
              <w:rPr>
                <w:rFonts w:cs="Arial"/>
                <w:noProof/>
                <w:sz w:val="18"/>
                <w:szCs w:val="18"/>
                <w:lang w:val="en-GB"/>
              </w:rPr>
              <w:t>,</w:t>
            </w:r>
            <w:r w:rsidRPr="00AE6391">
              <w:rPr>
                <w:rFonts w:cs="Arial"/>
                <w:noProof/>
                <w:sz w:val="18"/>
                <w:szCs w:val="18"/>
                <w:lang w:val="en-GB"/>
              </w:rPr>
              <w:t>109</w:t>
            </w:r>
            <w:r w:rsidR="00215276" w:rsidRPr="00AE6391">
              <w:rPr>
                <w:rFonts w:cs="Arial"/>
                <w:noProof/>
                <w:sz w:val="18"/>
                <w:szCs w:val="18"/>
                <w:lang w:val="en-GB"/>
              </w:rPr>
              <w:t>,</w:t>
            </w:r>
            <w:r w:rsidRPr="00AE6391">
              <w:rPr>
                <w:rFonts w:cs="Arial"/>
                <w:noProof/>
                <w:sz w:val="18"/>
                <w:szCs w:val="18"/>
                <w:lang w:val="en-GB"/>
              </w:rPr>
              <w:t>500</w:t>
            </w:r>
          </w:p>
        </w:tc>
      </w:tr>
      <w:tr w:rsidR="00215276" w:rsidRPr="00AE6391" w:rsidTr="00A54F49">
        <w:trPr>
          <w:cantSplit/>
        </w:trPr>
        <w:tc>
          <w:tcPr>
            <w:tcW w:w="6967" w:type="dxa"/>
            <w:hideMark/>
          </w:tcPr>
          <w:p w:rsidR="00215276" w:rsidRPr="00AE6391" w:rsidRDefault="00215276" w:rsidP="00A54F49">
            <w:pPr>
              <w:ind w:left="527"/>
              <w:jc w:val="left"/>
              <w:rPr>
                <w:rFonts w:cs="Arial"/>
                <w:spacing w:val="-10"/>
                <w:sz w:val="18"/>
                <w:szCs w:val="18"/>
                <w:cs/>
                <w:lang w:val="th-TH"/>
              </w:rPr>
            </w:pPr>
            <w:r w:rsidRPr="00AE6391">
              <w:rPr>
                <w:rFonts w:cs="Arial"/>
                <w:spacing w:val="-10"/>
                <w:sz w:val="18"/>
                <w:szCs w:val="18"/>
                <w:cs/>
                <w:lang w:val="th-TH"/>
              </w:rPr>
              <w:t xml:space="preserve">Later than </w:t>
            </w:r>
            <w:r w:rsidR="00981E2C" w:rsidRPr="00AE6391">
              <w:rPr>
                <w:rFonts w:cs="Arial"/>
                <w:spacing w:val="-10"/>
                <w:sz w:val="18"/>
                <w:szCs w:val="18"/>
                <w:lang w:val="en-GB"/>
              </w:rPr>
              <w:t>1</w:t>
            </w:r>
            <w:r w:rsidRPr="00AE6391">
              <w:rPr>
                <w:rFonts w:cs="Arial"/>
                <w:spacing w:val="-10"/>
                <w:sz w:val="18"/>
                <w:szCs w:val="18"/>
                <w:cs/>
                <w:lang w:val="th-TH"/>
              </w:rPr>
              <w:t xml:space="preserve"> year but not later than </w:t>
            </w:r>
            <w:r w:rsidR="00981E2C" w:rsidRPr="00AE6391">
              <w:rPr>
                <w:rFonts w:cs="Arial"/>
                <w:spacing w:val="-10"/>
                <w:sz w:val="18"/>
                <w:szCs w:val="18"/>
                <w:lang w:val="en-GB"/>
              </w:rPr>
              <w:t>3</w:t>
            </w:r>
            <w:r w:rsidRPr="00AE6391">
              <w:rPr>
                <w:rFonts w:cs="Arial"/>
                <w:spacing w:val="-10"/>
                <w:sz w:val="18"/>
                <w:szCs w:val="18"/>
                <w:cs/>
                <w:lang w:val="th-TH"/>
              </w:rPr>
              <w:t xml:space="preserve"> years</w:t>
            </w:r>
          </w:p>
        </w:tc>
        <w:tc>
          <w:tcPr>
            <w:tcW w:w="1295" w:type="dxa"/>
            <w:tcBorders>
              <w:bottom w:val="single" w:sz="4" w:space="0" w:color="auto"/>
            </w:tcBorders>
            <w:shd w:val="clear" w:color="auto" w:fill="FAFAFA"/>
          </w:tcPr>
          <w:p w:rsidR="00215276" w:rsidRPr="00AE6391" w:rsidRDefault="00981E2C" w:rsidP="00A54F49">
            <w:pPr>
              <w:ind w:right="-72"/>
              <w:jc w:val="right"/>
              <w:rPr>
                <w:rFonts w:cs="Arial"/>
                <w:noProof/>
                <w:sz w:val="18"/>
                <w:szCs w:val="18"/>
                <w:lang w:val="en-GB"/>
              </w:rPr>
            </w:pPr>
            <w:r w:rsidRPr="00AE6391">
              <w:rPr>
                <w:rFonts w:cs="Arial"/>
                <w:noProof/>
                <w:sz w:val="18"/>
                <w:szCs w:val="18"/>
                <w:lang w:val="en-GB"/>
              </w:rPr>
              <w:t>2</w:t>
            </w:r>
            <w:r w:rsidR="00215276" w:rsidRPr="00AE6391">
              <w:rPr>
                <w:rFonts w:cs="Arial"/>
                <w:noProof/>
                <w:sz w:val="18"/>
                <w:szCs w:val="18"/>
                <w:lang w:val="en-GB"/>
              </w:rPr>
              <w:t>,</w:t>
            </w:r>
            <w:r w:rsidRPr="00AE6391">
              <w:rPr>
                <w:rFonts w:cs="Arial"/>
                <w:noProof/>
                <w:sz w:val="18"/>
                <w:szCs w:val="18"/>
                <w:lang w:val="en-GB"/>
              </w:rPr>
              <w:t>934</w:t>
            </w:r>
            <w:r w:rsidR="00215276" w:rsidRPr="00AE6391">
              <w:rPr>
                <w:rFonts w:cs="Arial"/>
                <w:noProof/>
                <w:sz w:val="18"/>
                <w:szCs w:val="18"/>
                <w:lang w:val="en-GB"/>
              </w:rPr>
              <w:t>,</w:t>
            </w:r>
            <w:r w:rsidRPr="00AE6391">
              <w:rPr>
                <w:rFonts w:cs="Arial"/>
                <w:noProof/>
                <w:sz w:val="18"/>
                <w:szCs w:val="18"/>
                <w:lang w:val="en-GB"/>
              </w:rPr>
              <w:t>500</w:t>
            </w:r>
          </w:p>
        </w:tc>
        <w:tc>
          <w:tcPr>
            <w:tcW w:w="1295" w:type="dxa"/>
            <w:tcBorders>
              <w:top w:val="nil"/>
              <w:left w:val="nil"/>
              <w:bottom w:val="single" w:sz="4" w:space="0" w:color="auto"/>
              <w:right w:val="nil"/>
            </w:tcBorders>
            <w:shd w:val="clear" w:color="auto" w:fill="auto"/>
          </w:tcPr>
          <w:p w:rsidR="00215276" w:rsidRPr="00AE6391" w:rsidRDefault="00981E2C" w:rsidP="00A54F49">
            <w:pPr>
              <w:ind w:right="-72"/>
              <w:jc w:val="right"/>
              <w:rPr>
                <w:rFonts w:cs="Arial"/>
                <w:noProof/>
                <w:sz w:val="18"/>
                <w:szCs w:val="18"/>
                <w:lang w:val="en-GB"/>
              </w:rPr>
            </w:pPr>
            <w:r w:rsidRPr="00AE6391">
              <w:rPr>
                <w:rFonts w:cs="Arial"/>
                <w:noProof/>
                <w:sz w:val="18"/>
                <w:szCs w:val="18"/>
                <w:lang w:val="en-GB"/>
              </w:rPr>
              <w:t>3</w:t>
            </w:r>
            <w:r w:rsidR="00215276" w:rsidRPr="00AE6391">
              <w:rPr>
                <w:rFonts w:cs="Arial"/>
                <w:noProof/>
                <w:sz w:val="18"/>
                <w:szCs w:val="18"/>
                <w:lang w:val="en-GB"/>
              </w:rPr>
              <w:t>,</w:t>
            </w:r>
            <w:r w:rsidRPr="00AE6391">
              <w:rPr>
                <w:rFonts w:cs="Arial"/>
                <w:noProof/>
                <w:sz w:val="18"/>
                <w:szCs w:val="18"/>
                <w:lang w:val="en-GB"/>
              </w:rPr>
              <w:t>141</w:t>
            </w:r>
            <w:r w:rsidR="00215276" w:rsidRPr="00AE6391">
              <w:rPr>
                <w:rFonts w:cs="Arial"/>
                <w:noProof/>
                <w:sz w:val="18"/>
                <w:szCs w:val="18"/>
                <w:lang w:val="en-GB"/>
              </w:rPr>
              <w:t>,</w:t>
            </w:r>
            <w:r w:rsidRPr="00AE6391">
              <w:rPr>
                <w:rFonts w:cs="Arial"/>
                <w:noProof/>
                <w:sz w:val="18"/>
                <w:szCs w:val="18"/>
                <w:lang w:val="en-GB"/>
              </w:rPr>
              <w:t>000</w:t>
            </w:r>
          </w:p>
        </w:tc>
      </w:tr>
      <w:tr w:rsidR="00256C5B" w:rsidRPr="00AE6391" w:rsidTr="00A54F49">
        <w:trPr>
          <w:cantSplit/>
        </w:trPr>
        <w:tc>
          <w:tcPr>
            <w:tcW w:w="6967" w:type="dxa"/>
            <w:vAlign w:val="bottom"/>
          </w:tcPr>
          <w:p w:rsidR="00256C5B" w:rsidRPr="00AE6391" w:rsidRDefault="00256C5B" w:rsidP="00A54F49">
            <w:pPr>
              <w:ind w:left="527" w:right="2"/>
              <w:jc w:val="left"/>
              <w:rPr>
                <w:rFonts w:cs="Arial"/>
                <w:sz w:val="18"/>
                <w:szCs w:val="18"/>
              </w:rPr>
            </w:pPr>
          </w:p>
        </w:tc>
        <w:tc>
          <w:tcPr>
            <w:tcW w:w="1295" w:type="dxa"/>
            <w:tcBorders>
              <w:top w:val="single" w:sz="4" w:space="0" w:color="auto"/>
            </w:tcBorders>
            <w:shd w:val="clear" w:color="auto" w:fill="FAFAFA"/>
            <w:vAlign w:val="bottom"/>
          </w:tcPr>
          <w:p w:rsidR="00256C5B" w:rsidRPr="00AE6391" w:rsidRDefault="00256C5B" w:rsidP="00A54F49">
            <w:pPr>
              <w:ind w:right="-72"/>
              <w:jc w:val="right"/>
              <w:rPr>
                <w:rFonts w:cs="Arial"/>
                <w:noProof/>
                <w:sz w:val="18"/>
                <w:szCs w:val="18"/>
                <w:lang w:val="en-GB"/>
              </w:rPr>
            </w:pPr>
          </w:p>
        </w:tc>
        <w:tc>
          <w:tcPr>
            <w:tcW w:w="1295" w:type="dxa"/>
            <w:tcBorders>
              <w:top w:val="single" w:sz="4" w:space="0" w:color="auto"/>
            </w:tcBorders>
            <w:vAlign w:val="bottom"/>
          </w:tcPr>
          <w:p w:rsidR="00256C5B" w:rsidRPr="00AE6391" w:rsidRDefault="00256C5B" w:rsidP="00A54F49">
            <w:pPr>
              <w:ind w:right="-72"/>
              <w:jc w:val="right"/>
              <w:rPr>
                <w:rFonts w:cs="Arial"/>
                <w:noProof/>
                <w:sz w:val="18"/>
                <w:szCs w:val="18"/>
                <w:lang w:val="en-GB"/>
              </w:rPr>
            </w:pPr>
          </w:p>
        </w:tc>
      </w:tr>
      <w:tr w:rsidR="00256C5B" w:rsidRPr="00AE6391" w:rsidTr="00A54F49">
        <w:trPr>
          <w:cantSplit/>
        </w:trPr>
        <w:tc>
          <w:tcPr>
            <w:tcW w:w="6967" w:type="dxa"/>
          </w:tcPr>
          <w:p w:rsidR="00256C5B" w:rsidRPr="00AE6391" w:rsidRDefault="00256C5B" w:rsidP="00A54F49">
            <w:pPr>
              <w:ind w:left="527"/>
              <w:jc w:val="left"/>
              <w:rPr>
                <w:rFonts w:cs="Arial"/>
                <w:sz w:val="18"/>
                <w:szCs w:val="18"/>
                <w:cs/>
                <w:lang w:val="th-TH"/>
              </w:rPr>
            </w:pPr>
          </w:p>
        </w:tc>
        <w:tc>
          <w:tcPr>
            <w:tcW w:w="1295" w:type="dxa"/>
            <w:tcBorders>
              <w:bottom w:val="single" w:sz="4" w:space="0" w:color="auto"/>
            </w:tcBorders>
            <w:shd w:val="clear" w:color="auto" w:fill="FAFAFA"/>
          </w:tcPr>
          <w:p w:rsidR="00256C5B" w:rsidRPr="00AE6391" w:rsidRDefault="00215276" w:rsidP="00A54F49">
            <w:pPr>
              <w:ind w:right="-72"/>
              <w:jc w:val="right"/>
              <w:rPr>
                <w:rFonts w:cs="Arial"/>
                <w:noProof/>
                <w:sz w:val="18"/>
                <w:szCs w:val="18"/>
                <w:lang w:val="en-GB"/>
              </w:rPr>
            </w:pPr>
            <w:r w:rsidRPr="00AE6391">
              <w:rPr>
                <w:rFonts w:cs="Arial"/>
                <w:noProof/>
                <w:sz w:val="18"/>
                <w:szCs w:val="18"/>
                <w:lang w:val="en-GB"/>
              </w:rPr>
              <w:fldChar w:fldCharType="begin"/>
            </w:r>
            <w:r w:rsidRPr="00AE6391">
              <w:rPr>
                <w:rFonts w:cs="Arial"/>
                <w:noProof/>
                <w:sz w:val="18"/>
                <w:szCs w:val="18"/>
                <w:lang w:val="en-GB"/>
              </w:rPr>
              <w:instrText xml:space="preserve"> =SUM(ABOVE) </w:instrText>
            </w:r>
            <w:r w:rsidRPr="00AE6391">
              <w:rPr>
                <w:rFonts w:cs="Arial"/>
                <w:noProof/>
                <w:sz w:val="18"/>
                <w:szCs w:val="18"/>
                <w:lang w:val="en-GB"/>
              </w:rPr>
              <w:fldChar w:fldCharType="separate"/>
            </w:r>
            <w:r w:rsidR="00981E2C" w:rsidRPr="00AE6391">
              <w:rPr>
                <w:rFonts w:cs="Arial"/>
                <w:noProof/>
                <w:sz w:val="18"/>
                <w:szCs w:val="18"/>
                <w:lang w:val="en-GB"/>
              </w:rPr>
              <w:t>6</w:t>
            </w:r>
            <w:r w:rsidRPr="00AE6391">
              <w:rPr>
                <w:rFonts w:cs="Arial"/>
                <w:noProof/>
                <w:sz w:val="18"/>
                <w:szCs w:val="18"/>
                <w:lang w:val="en-GB"/>
              </w:rPr>
              <w:t>,</w:t>
            </w:r>
            <w:r w:rsidR="00981E2C" w:rsidRPr="00AE6391">
              <w:rPr>
                <w:rFonts w:cs="Arial"/>
                <w:noProof/>
                <w:sz w:val="18"/>
                <w:szCs w:val="18"/>
                <w:lang w:val="en-GB"/>
              </w:rPr>
              <w:t>948</w:t>
            </w:r>
            <w:r w:rsidRPr="00AE6391">
              <w:rPr>
                <w:rFonts w:cs="Arial"/>
                <w:noProof/>
                <w:sz w:val="18"/>
                <w:szCs w:val="18"/>
                <w:lang w:val="en-GB"/>
              </w:rPr>
              <w:t>,</w:t>
            </w:r>
            <w:r w:rsidR="00981E2C" w:rsidRPr="00AE6391">
              <w:rPr>
                <w:rFonts w:cs="Arial"/>
                <w:noProof/>
                <w:sz w:val="18"/>
                <w:szCs w:val="18"/>
                <w:lang w:val="en-GB"/>
              </w:rPr>
              <w:t>500</w:t>
            </w:r>
            <w:r w:rsidRPr="00AE6391">
              <w:rPr>
                <w:rFonts w:cs="Arial"/>
                <w:noProof/>
                <w:sz w:val="18"/>
                <w:szCs w:val="18"/>
                <w:lang w:val="en-GB"/>
              </w:rPr>
              <w:fldChar w:fldCharType="end"/>
            </w:r>
          </w:p>
        </w:tc>
        <w:tc>
          <w:tcPr>
            <w:tcW w:w="1295" w:type="dxa"/>
            <w:tcBorders>
              <w:bottom w:val="single" w:sz="4" w:space="0" w:color="auto"/>
            </w:tcBorders>
          </w:tcPr>
          <w:p w:rsidR="00256C5B" w:rsidRPr="00AE6391" w:rsidRDefault="00256C5B" w:rsidP="00A54F49">
            <w:pPr>
              <w:ind w:right="-72"/>
              <w:jc w:val="right"/>
              <w:rPr>
                <w:rFonts w:cs="Arial"/>
                <w:noProof/>
                <w:sz w:val="18"/>
                <w:szCs w:val="18"/>
                <w:lang w:val="en-GB"/>
              </w:rPr>
            </w:pPr>
            <w:r w:rsidRPr="00AE6391">
              <w:rPr>
                <w:rFonts w:cs="Arial"/>
                <w:noProof/>
                <w:sz w:val="18"/>
                <w:szCs w:val="18"/>
                <w:lang w:val="en-GB"/>
              </w:rPr>
              <w:fldChar w:fldCharType="begin"/>
            </w:r>
            <w:r w:rsidRPr="00AE6391">
              <w:rPr>
                <w:rFonts w:cs="Arial"/>
                <w:noProof/>
                <w:sz w:val="18"/>
                <w:szCs w:val="18"/>
                <w:lang w:val="en-GB"/>
              </w:rPr>
              <w:instrText xml:space="preserve"> =SUM(ABOVE) </w:instrText>
            </w:r>
            <w:r w:rsidRPr="00AE6391">
              <w:rPr>
                <w:rFonts w:cs="Arial"/>
                <w:noProof/>
                <w:sz w:val="18"/>
                <w:szCs w:val="18"/>
                <w:lang w:val="en-GB"/>
              </w:rPr>
              <w:fldChar w:fldCharType="separate"/>
            </w:r>
            <w:r w:rsidR="00981E2C" w:rsidRPr="00AE6391">
              <w:rPr>
                <w:rFonts w:cs="Arial"/>
                <w:noProof/>
                <w:sz w:val="18"/>
                <w:szCs w:val="18"/>
                <w:lang w:val="en-GB"/>
              </w:rPr>
              <w:t>6</w:t>
            </w:r>
            <w:r w:rsidRPr="00AE6391">
              <w:rPr>
                <w:rFonts w:cs="Arial"/>
                <w:noProof/>
                <w:sz w:val="18"/>
                <w:szCs w:val="18"/>
                <w:lang w:val="en-GB"/>
              </w:rPr>
              <w:t>,</w:t>
            </w:r>
            <w:r w:rsidR="00981E2C" w:rsidRPr="00AE6391">
              <w:rPr>
                <w:rFonts w:cs="Arial"/>
                <w:noProof/>
                <w:sz w:val="18"/>
                <w:szCs w:val="18"/>
                <w:lang w:val="en-GB"/>
              </w:rPr>
              <w:t>250</w:t>
            </w:r>
            <w:r w:rsidRPr="00AE6391">
              <w:rPr>
                <w:rFonts w:cs="Arial"/>
                <w:noProof/>
                <w:sz w:val="18"/>
                <w:szCs w:val="18"/>
                <w:lang w:val="en-GB"/>
              </w:rPr>
              <w:t>,</w:t>
            </w:r>
            <w:r w:rsidR="00981E2C" w:rsidRPr="00AE6391">
              <w:rPr>
                <w:rFonts w:cs="Arial"/>
                <w:noProof/>
                <w:sz w:val="18"/>
                <w:szCs w:val="18"/>
                <w:lang w:val="en-GB"/>
              </w:rPr>
              <w:t>500</w:t>
            </w:r>
            <w:r w:rsidRPr="00AE6391">
              <w:rPr>
                <w:rFonts w:cs="Arial"/>
                <w:noProof/>
                <w:sz w:val="18"/>
                <w:szCs w:val="18"/>
                <w:lang w:val="en-GB"/>
              </w:rPr>
              <w:fldChar w:fldCharType="end"/>
            </w:r>
          </w:p>
        </w:tc>
      </w:tr>
    </w:tbl>
    <w:p w:rsidR="00007435" w:rsidRPr="00AE6391" w:rsidRDefault="00007435" w:rsidP="00A54F49">
      <w:pPr>
        <w:ind w:left="540"/>
        <w:rPr>
          <w:rFonts w:cs="Arial"/>
          <w:sz w:val="18"/>
          <w:szCs w:val="18"/>
        </w:rPr>
      </w:pPr>
    </w:p>
    <w:p w:rsidR="00007435" w:rsidRPr="00AE6391" w:rsidRDefault="00981E2C" w:rsidP="00A54F49">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AE6391">
        <w:rPr>
          <w:rFonts w:cs="Arial"/>
          <w:b/>
          <w:bCs/>
          <w:color w:val="CF4A02"/>
          <w:sz w:val="18"/>
          <w:szCs w:val="18"/>
          <w:lang w:val="en-GB"/>
        </w:rPr>
        <w:t>3</w:t>
      </w:r>
      <w:r w:rsidR="00130481" w:rsidRPr="00AE6391">
        <w:rPr>
          <w:rFonts w:cs="Arial"/>
          <w:b/>
          <w:bCs/>
          <w:color w:val="CF4A02"/>
          <w:sz w:val="18"/>
          <w:szCs w:val="18"/>
          <w:lang w:val="en-GB"/>
        </w:rPr>
        <w:t>0</w:t>
      </w:r>
      <w:r w:rsidR="00007435" w:rsidRPr="00AE6391">
        <w:rPr>
          <w:rFonts w:cs="Arial"/>
          <w:b/>
          <w:bCs/>
          <w:color w:val="CF4A02"/>
          <w:sz w:val="18"/>
          <w:szCs w:val="18"/>
          <w:lang w:val="en-GB"/>
        </w:rPr>
        <w:t>.</w:t>
      </w:r>
      <w:r w:rsidRPr="00AE6391">
        <w:rPr>
          <w:rFonts w:cs="Arial"/>
          <w:b/>
          <w:bCs/>
          <w:color w:val="CF4A02"/>
          <w:sz w:val="18"/>
          <w:szCs w:val="18"/>
          <w:lang w:val="en-GB"/>
        </w:rPr>
        <w:t>5</w:t>
      </w:r>
      <w:r w:rsidR="00007435" w:rsidRPr="00AE6391">
        <w:rPr>
          <w:rFonts w:cs="Arial"/>
          <w:b/>
          <w:bCs/>
          <w:color w:val="CF4A02"/>
          <w:sz w:val="18"/>
          <w:szCs w:val="18"/>
          <w:lang w:val="en-GB"/>
        </w:rPr>
        <w:tab/>
        <w:t>Capital expenditure commitment</w:t>
      </w:r>
      <w:r w:rsidR="007B07FE" w:rsidRPr="00AE6391">
        <w:rPr>
          <w:rFonts w:cs="Arial"/>
          <w:b/>
          <w:bCs/>
          <w:color w:val="CF4A02"/>
          <w:sz w:val="18"/>
          <w:szCs w:val="18"/>
          <w:lang w:val="en-GB"/>
        </w:rPr>
        <w:t>s</w:t>
      </w:r>
    </w:p>
    <w:p w:rsidR="00007435" w:rsidRPr="00AE6391" w:rsidRDefault="00007435" w:rsidP="00A54F49">
      <w:pPr>
        <w:ind w:left="540"/>
        <w:rPr>
          <w:rFonts w:cs="Arial"/>
          <w:sz w:val="18"/>
          <w:szCs w:val="18"/>
        </w:rPr>
      </w:pPr>
    </w:p>
    <w:p w:rsidR="00007435" w:rsidRPr="00AE6391" w:rsidRDefault="00007435" w:rsidP="00A54F49">
      <w:pPr>
        <w:ind w:left="540"/>
        <w:rPr>
          <w:rFonts w:cs="Arial"/>
          <w:sz w:val="18"/>
          <w:szCs w:val="18"/>
        </w:rPr>
      </w:pPr>
      <w:r w:rsidRPr="00AE6391">
        <w:rPr>
          <w:rFonts w:cs="Arial"/>
          <w:spacing w:val="-6"/>
          <w:sz w:val="18"/>
          <w:szCs w:val="18"/>
        </w:rPr>
        <w:t xml:space="preserve">Capital expenditure </w:t>
      </w:r>
      <w:r w:rsidR="007B07FE" w:rsidRPr="00AE6391">
        <w:rPr>
          <w:rFonts w:cs="Arial"/>
          <w:spacing w:val="-6"/>
          <w:sz w:val="18"/>
          <w:szCs w:val="18"/>
        </w:rPr>
        <w:t xml:space="preserve">contracted as at the statement of financial position date </w:t>
      </w:r>
      <w:r w:rsidRPr="00AE6391">
        <w:rPr>
          <w:rFonts w:cs="Arial"/>
          <w:spacing w:val="-6"/>
          <w:sz w:val="18"/>
          <w:szCs w:val="18"/>
        </w:rPr>
        <w:t>but were not recognised</w:t>
      </w:r>
      <w:r w:rsidRPr="00AE6391">
        <w:rPr>
          <w:rFonts w:cs="Arial"/>
          <w:sz w:val="18"/>
          <w:szCs w:val="18"/>
        </w:rPr>
        <w:t xml:space="preserve"> </w:t>
      </w:r>
      <w:r w:rsidR="007B07FE" w:rsidRPr="00AE6391">
        <w:rPr>
          <w:rFonts w:cs="Arial"/>
          <w:sz w:val="18"/>
          <w:szCs w:val="18"/>
        </w:rPr>
        <w:t xml:space="preserve">as liabilities is </w:t>
      </w:r>
      <w:r w:rsidRPr="00AE6391">
        <w:rPr>
          <w:rFonts w:cs="Arial"/>
          <w:sz w:val="18"/>
          <w:szCs w:val="18"/>
        </w:rPr>
        <w:t>as follows:</w:t>
      </w:r>
    </w:p>
    <w:p w:rsidR="00007435" w:rsidRPr="00AE6391" w:rsidRDefault="00007435" w:rsidP="00A54F49">
      <w:pPr>
        <w:ind w:left="540"/>
        <w:rPr>
          <w:rFonts w:cs="Arial"/>
          <w:sz w:val="18"/>
          <w:szCs w:val="18"/>
        </w:rPr>
      </w:pPr>
    </w:p>
    <w:tbl>
      <w:tblPr>
        <w:tblW w:w="9548" w:type="dxa"/>
        <w:tblInd w:w="8" w:type="dxa"/>
        <w:tblLayout w:type="fixed"/>
        <w:tblLook w:val="04A0" w:firstRow="1" w:lastRow="0" w:firstColumn="1" w:lastColumn="0" w:noHBand="0" w:noVBand="1"/>
      </w:tblPr>
      <w:tblGrid>
        <w:gridCol w:w="6958"/>
        <w:gridCol w:w="1295"/>
        <w:gridCol w:w="1295"/>
      </w:tblGrid>
      <w:tr w:rsidR="00256C5B" w:rsidRPr="00AE6391" w:rsidTr="00C21B95">
        <w:trPr>
          <w:cantSplit/>
        </w:trPr>
        <w:tc>
          <w:tcPr>
            <w:tcW w:w="6958" w:type="dxa"/>
            <w:vAlign w:val="bottom"/>
          </w:tcPr>
          <w:p w:rsidR="00256C5B" w:rsidRPr="00AE6391" w:rsidRDefault="00256C5B" w:rsidP="00A54F49">
            <w:pPr>
              <w:ind w:left="527" w:right="-71"/>
              <w:jc w:val="left"/>
              <w:rPr>
                <w:rFonts w:cs="Arial"/>
                <w:b/>
                <w:bCs/>
                <w:sz w:val="18"/>
                <w:szCs w:val="18"/>
              </w:rPr>
            </w:pPr>
          </w:p>
        </w:tc>
        <w:tc>
          <w:tcPr>
            <w:tcW w:w="2590" w:type="dxa"/>
            <w:gridSpan w:val="2"/>
            <w:tcBorders>
              <w:top w:val="single" w:sz="4" w:space="0" w:color="auto"/>
              <w:bottom w:val="single" w:sz="4" w:space="0" w:color="auto"/>
            </w:tcBorders>
            <w:shd w:val="clear" w:color="auto" w:fill="auto"/>
            <w:vAlign w:val="bottom"/>
            <w:hideMark/>
          </w:tcPr>
          <w:p w:rsidR="0006184E" w:rsidRPr="00AE6391" w:rsidRDefault="00256C5B" w:rsidP="00A54F49">
            <w:pPr>
              <w:ind w:right="-72"/>
              <w:jc w:val="center"/>
              <w:rPr>
                <w:rFonts w:cs="Arial"/>
                <w:b/>
                <w:bCs/>
                <w:sz w:val="18"/>
                <w:szCs w:val="18"/>
              </w:rPr>
            </w:pPr>
            <w:r w:rsidRPr="00AE6391">
              <w:rPr>
                <w:rFonts w:cs="Arial"/>
                <w:b/>
                <w:bCs/>
                <w:sz w:val="18"/>
                <w:szCs w:val="18"/>
              </w:rPr>
              <w:t>Consolidated and separate</w:t>
            </w:r>
          </w:p>
          <w:p w:rsidR="00256C5B" w:rsidRPr="00AE6391" w:rsidRDefault="00256C5B" w:rsidP="00A54F49">
            <w:pPr>
              <w:ind w:right="-72"/>
              <w:jc w:val="center"/>
              <w:rPr>
                <w:rFonts w:cs="Arial"/>
                <w:b/>
                <w:bCs/>
                <w:sz w:val="18"/>
                <w:szCs w:val="18"/>
                <w:cs/>
              </w:rPr>
            </w:pPr>
            <w:r w:rsidRPr="00AE6391">
              <w:rPr>
                <w:rFonts w:cs="Arial"/>
                <w:b/>
                <w:bCs/>
                <w:sz w:val="18"/>
                <w:szCs w:val="18"/>
              </w:rPr>
              <w:t>financial statements</w:t>
            </w:r>
          </w:p>
        </w:tc>
      </w:tr>
      <w:tr w:rsidR="00256C5B" w:rsidRPr="00AE6391" w:rsidTr="00C21B95">
        <w:trPr>
          <w:cantSplit/>
        </w:trPr>
        <w:tc>
          <w:tcPr>
            <w:tcW w:w="6958" w:type="dxa"/>
            <w:vAlign w:val="bottom"/>
          </w:tcPr>
          <w:p w:rsidR="00256C5B" w:rsidRPr="00AE6391" w:rsidRDefault="00256C5B" w:rsidP="00A54F49">
            <w:pPr>
              <w:ind w:left="527" w:right="-71"/>
              <w:jc w:val="left"/>
              <w:rPr>
                <w:rFonts w:cs="Arial"/>
                <w:b/>
                <w:bCs/>
                <w:sz w:val="18"/>
                <w:szCs w:val="18"/>
              </w:rPr>
            </w:pPr>
          </w:p>
        </w:tc>
        <w:tc>
          <w:tcPr>
            <w:tcW w:w="1295" w:type="dxa"/>
            <w:tcBorders>
              <w:top w:val="single" w:sz="4" w:space="0" w:color="auto"/>
            </w:tcBorders>
          </w:tcPr>
          <w:p w:rsidR="00256C5B" w:rsidRPr="00AE6391" w:rsidRDefault="00981E2C" w:rsidP="00A54F49">
            <w:pPr>
              <w:pStyle w:val="Heading2"/>
              <w:ind w:right="-72" w:hanging="184"/>
              <w:jc w:val="right"/>
              <w:rPr>
                <w:rFonts w:ascii="Arial" w:hAnsi="Arial" w:cs="Arial"/>
                <w:b/>
                <w:bCs/>
                <w:color w:val="auto"/>
                <w:sz w:val="18"/>
                <w:szCs w:val="18"/>
                <w:cs/>
              </w:rPr>
            </w:pPr>
            <w:r w:rsidRPr="00AE6391">
              <w:rPr>
                <w:rFonts w:ascii="Arial" w:hAnsi="Arial" w:cs="Arial"/>
                <w:b/>
                <w:bCs/>
                <w:color w:val="auto"/>
                <w:sz w:val="18"/>
                <w:szCs w:val="18"/>
                <w:lang w:val="en-GB"/>
              </w:rPr>
              <w:t>2019</w:t>
            </w:r>
          </w:p>
        </w:tc>
        <w:tc>
          <w:tcPr>
            <w:tcW w:w="1295" w:type="dxa"/>
            <w:tcBorders>
              <w:top w:val="single" w:sz="4" w:space="0" w:color="auto"/>
            </w:tcBorders>
          </w:tcPr>
          <w:p w:rsidR="00256C5B" w:rsidRPr="00AE6391" w:rsidRDefault="00981E2C" w:rsidP="00A54F49">
            <w:pPr>
              <w:pStyle w:val="Heading2"/>
              <w:ind w:right="-72" w:hanging="184"/>
              <w:jc w:val="right"/>
              <w:rPr>
                <w:rFonts w:ascii="Arial" w:hAnsi="Arial" w:cs="Arial"/>
                <w:b/>
                <w:bCs/>
                <w:color w:val="auto"/>
                <w:sz w:val="18"/>
                <w:szCs w:val="18"/>
                <w:cs/>
              </w:rPr>
            </w:pPr>
            <w:r w:rsidRPr="00AE6391">
              <w:rPr>
                <w:rFonts w:ascii="Arial" w:hAnsi="Arial" w:cs="Arial"/>
                <w:b/>
                <w:bCs/>
                <w:color w:val="auto"/>
                <w:sz w:val="18"/>
                <w:szCs w:val="18"/>
                <w:lang w:val="en-GB"/>
              </w:rPr>
              <w:t>2018</w:t>
            </w:r>
          </w:p>
        </w:tc>
      </w:tr>
      <w:tr w:rsidR="00256C5B" w:rsidRPr="00AE6391" w:rsidTr="00C21B95">
        <w:trPr>
          <w:cantSplit/>
        </w:trPr>
        <w:tc>
          <w:tcPr>
            <w:tcW w:w="6958" w:type="dxa"/>
            <w:vAlign w:val="bottom"/>
          </w:tcPr>
          <w:p w:rsidR="00256C5B" w:rsidRPr="00AE6391" w:rsidRDefault="00256C5B" w:rsidP="00A54F49">
            <w:pPr>
              <w:ind w:left="527" w:right="-71"/>
              <w:jc w:val="left"/>
              <w:rPr>
                <w:rFonts w:cs="Arial"/>
                <w:b/>
                <w:bCs/>
                <w:sz w:val="18"/>
                <w:szCs w:val="18"/>
              </w:rPr>
            </w:pPr>
          </w:p>
        </w:tc>
        <w:tc>
          <w:tcPr>
            <w:tcW w:w="1295" w:type="dxa"/>
            <w:tcBorders>
              <w:bottom w:val="single" w:sz="4" w:space="0" w:color="auto"/>
            </w:tcBorders>
            <w:vAlign w:val="bottom"/>
            <w:hideMark/>
          </w:tcPr>
          <w:p w:rsidR="00256C5B" w:rsidRPr="00AE6391" w:rsidRDefault="00256C5B" w:rsidP="00A54F49">
            <w:pPr>
              <w:ind w:right="-72"/>
              <w:jc w:val="right"/>
              <w:rPr>
                <w:rFonts w:cs="Arial"/>
                <w:b/>
                <w:bCs/>
                <w:sz w:val="18"/>
                <w:szCs w:val="18"/>
              </w:rPr>
            </w:pPr>
            <w:r w:rsidRPr="00AE6391">
              <w:rPr>
                <w:rFonts w:cs="Arial"/>
                <w:b/>
                <w:bCs/>
                <w:sz w:val="18"/>
                <w:szCs w:val="18"/>
              </w:rPr>
              <w:t>Baht</w:t>
            </w:r>
          </w:p>
        </w:tc>
        <w:tc>
          <w:tcPr>
            <w:tcW w:w="1295" w:type="dxa"/>
            <w:tcBorders>
              <w:bottom w:val="single" w:sz="4" w:space="0" w:color="auto"/>
            </w:tcBorders>
            <w:vAlign w:val="bottom"/>
            <w:hideMark/>
          </w:tcPr>
          <w:p w:rsidR="00256C5B" w:rsidRPr="00AE6391" w:rsidRDefault="00256C5B" w:rsidP="00A54F49">
            <w:pPr>
              <w:ind w:right="-72"/>
              <w:jc w:val="right"/>
              <w:rPr>
                <w:rFonts w:cs="Arial"/>
                <w:b/>
                <w:bCs/>
                <w:sz w:val="18"/>
                <w:szCs w:val="18"/>
              </w:rPr>
            </w:pPr>
            <w:r w:rsidRPr="00AE6391">
              <w:rPr>
                <w:rFonts w:cs="Arial"/>
                <w:b/>
                <w:bCs/>
                <w:sz w:val="18"/>
                <w:szCs w:val="18"/>
              </w:rPr>
              <w:t>Baht</w:t>
            </w:r>
          </w:p>
        </w:tc>
      </w:tr>
      <w:tr w:rsidR="00256C5B" w:rsidRPr="00AE6391" w:rsidTr="00C21B95">
        <w:trPr>
          <w:cantSplit/>
        </w:trPr>
        <w:tc>
          <w:tcPr>
            <w:tcW w:w="6958" w:type="dxa"/>
            <w:vAlign w:val="bottom"/>
          </w:tcPr>
          <w:p w:rsidR="00256C5B" w:rsidRPr="00AE6391" w:rsidRDefault="00256C5B" w:rsidP="00A54F49">
            <w:pPr>
              <w:ind w:left="527" w:right="2"/>
              <w:jc w:val="left"/>
              <w:rPr>
                <w:rFonts w:cs="Arial"/>
                <w:sz w:val="18"/>
                <w:szCs w:val="18"/>
              </w:rPr>
            </w:pPr>
          </w:p>
        </w:tc>
        <w:tc>
          <w:tcPr>
            <w:tcW w:w="1295" w:type="dxa"/>
            <w:tcBorders>
              <w:top w:val="single" w:sz="4" w:space="0" w:color="auto"/>
            </w:tcBorders>
            <w:shd w:val="clear" w:color="auto" w:fill="FAFAFA"/>
            <w:vAlign w:val="bottom"/>
          </w:tcPr>
          <w:p w:rsidR="00256C5B" w:rsidRPr="00AE6391" w:rsidRDefault="00256C5B" w:rsidP="00A54F49">
            <w:pPr>
              <w:ind w:right="-72"/>
              <w:jc w:val="right"/>
              <w:rPr>
                <w:rFonts w:cs="Arial"/>
                <w:sz w:val="18"/>
                <w:szCs w:val="18"/>
              </w:rPr>
            </w:pPr>
          </w:p>
        </w:tc>
        <w:tc>
          <w:tcPr>
            <w:tcW w:w="1295" w:type="dxa"/>
            <w:tcBorders>
              <w:top w:val="single" w:sz="4" w:space="0" w:color="auto"/>
            </w:tcBorders>
            <w:vAlign w:val="bottom"/>
          </w:tcPr>
          <w:p w:rsidR="00256C5B" w:rsidRPr="00AE6391" w:rsidRDefault="00256C5B" w:rsidP="00A54F49">
            <w:pPr>
              <w:ind w:right="-72"/>
              <w:jc w:val="right"/>
              <w:rPr>
                <w:rFonts w:cs="Arial"/>
                <w:sz w:val="18"/>
                <w:szCs w:val="18"/>
              </w:rPr>
            </w:pPr>
          </w:p>
        </w:tc>
      </w:tr>
      <w:tr w:rsidR="000C70B1" w:rsidRPr="00AE6391" w:rsidTr="00C21B95">
        <w:trPr>
          <w:cantSplit/>
        </w:trPr>
        <w:tc>
          <w:tcPr>
            <w:tcW w:w="6958" w:type="dxa"/>
          </w:tcPr>
          <w:p w:rsidR="000C70B1" w:rsidRPr="00AE6391" w:rsidRDefault="000C70B1" w:rsidP="00A54F49">
            <w:pPr>
              <w:ind w:left="527"/>
              <w:jc w:val="left"/>
              <w:rPr>
                <w:rFonts w:cs="Arial"/>
                <w:sz w:val="18"/>
                <w:szCs w:val="18"/>
              </w:rPr>
            </w:pPr>
            <w:r w:rsidRPr="00AE6391">
              <w:rPr>
                <w:rFonts w:cs="Arial"/>
                <w:sz w:val="18"/>
                <w:szCs w:val="18"/>
              </w:rPr>
              <w:t>Property, plant and equipment</w:t>
            </w:r>
          </w:p>
        </w:tc>
        <w:tc>
          <w:tcPr>
            <w:tcW w:w="1295" w:type="dxa"/>
            <w:tcBorders>
              <w:top w:val="nil"/>
              <w:left w:val="nil"/>
              <w:bottom w:val="single" w:sz="4" w:space="0" w:color="auto"/>
              <w:right w:val="nil"/>
            </w:tcBorders>
            <w:shd w:val="clear" w:color="auto" w:fill="FAFAFA"/>
            <w:vAlign w:val="bottom"/>
          </w:tcPr>
          <w:p w:rsidR="000C70B1" w:rsidRPr="00AE6391" w:rsidRDefault="00981E2C" w:rsidP="00A54F49">
            <w:pPr>
              <w:ind w:right="-72"/>
              <w:jc w:val="right"/>
              <w:rPr>
                <w:rFonts w:cs="Arial"/>
                <w:noProof/>
                <w:sz w:val="18"/>
                <w:szCs w:val="18"/>
                <w:lang w:val="en-GB"/>
              </w:rPr>
            </w:pPr>
            <w:r w:rsidRPr="00AE6391">
              <w:rPr>
                <w:rFonts w:cs="Arial"/>
                <w:noProof/>
                <w:sz w:val="18"/>
                <w:szCs w:val="18"/>
                <w:lang w:val="en-GB"/>
              </w:rPr>
              <w:t>1</w:t>
            </w:r>
            <w:r w:rsidR="00215276" w:rsidRPr="00AE6391">
              <w:rPr>
                <w:rFonts w:cs="Arial"/>
                <w:noProof/>
                <w:sz w:val="18"/>
                <w:szCs w:val="18"/>
                <w:lang w:val="en-GB"/>
              </w:rPr>
              <w:t>,</w:t>
            </w:r>
            <w:r w:rsidRPr="00AE6391">
              <w:rPr>
                <w:rFonts w:cs="Arial"/>
                <w:noProof/>
                <w:sz w:val="18"/>
                <w:szCs w:val="18"/>
                <w:lang w:val="en-GB"/>
              </w:rPr>
              <w:t>552</w:t>
            </w:r>
            <w:r w:rsidR="00215276" w:rsidRPr="00AE6391">
              <w:rPr>
                <w:rFonts w:cs="Arial"/>
                <w:noProof/>
                <w:sz w:val="18"/>
                <w:szCs w:val="18"/>
                <w:lang w:val="en-GB"/>
              </w:rPr>
              <w:t>,</w:t>
            </w:r>
            <w:r w:rsidRPr="00AE6391">
              <w:rPr>
                <w:rFonts w:cs="Arial"/>
                <w:noProof/>
                <w:sz w:val="18"/>
                <w:szCs w:val="18"/>
                <w:lang w:val="en-GB"/>
              </w:rPr>
              <w:t>603</w:t>
            </w:r>
          </w:p>
        </w:tc>
        <w:tc>
          <w:tcPr>
            <w:tcW w:w="1295" w:type="dxa"/>
            <w:tcBorders>
              <w:top w:val="nil"/>
              <w:left w:val="nil"/>
              <w:bottom w:val="single" w:sz="4" w:space="0" w:color="auto"/>
              <w:right w:val="nil"/>
            </w:tcBorders>
            <w:shd w:val="clear" w:color="000000" w:fill="FFFFFF"/>
            <w:vAlign w:val="bottom"/>
          </w:tcPr>
          <w:p w:rsidR="000C70B1" w:rsidRPr="00AE6391" w:rsidRDefault="00981E2C" w:rsidP="00A54F49">
            <w:pPr>
              <w:ind w:right="-72"/>
              <w:jc w:val="right"/>
              <w:rPr>
                <w:rFonts w:cs="Arial"/>
                <w:noProof/>
                <w:sz w:val="18"/>
                <w:szCs w:val="18"/>
                <w:lang w:val="en-GB"/>
              </w:rPr>
            </w:pPr>
            <w:r w:rsidRPr="00AE6391">
              <w:rPr>
                <w:rFonts w:cs="Arial"/>
                <w:noProof/>
                <w:sz w:val="18"/>
                <w:szCs w:val="18"/>
                <w:lang w:val="en-GB"/>
              </w:rPr>
              <w:t>19</w:t>
            </w:r>
            <w:r w:rsidR="000C70B1" w:rsidRPr="00AE6391">
              <w:rPr>
                <w:rFonts w:cs="Arial"/>
                <w:noProof/>
                <w:sz w:val="18"/>
                <w:szCs w:val="18"/>
                <w:lang w:val="en-GB"/>
              </w:rPr>
              <w:t>,</w:t>
            </w:r>
            <w:r w:rsidRPr="00AE6391">
              <w:rPr>
                <w:rFonts w:cs="Arial"/>
                <w:noProof/>
                <w:sz w:val="18"/>
                <w:szCs w:val="18"/>
                <w:lang w:val="en-GB"/>
              </w:rPr>
              <w:t>533</w:t>
            </w:r>
            <w:r w:rsidR="000C70B1" w:rsidRPr="00AE6391">
              <w:rPr>
                <w:rFonts w:cs="Arial"/>
                <w:noProof/>
                <w:sz w:val="18"/>
                <w:szCs w:val="18"/>
                <w:lang w:val="en-GB"/>
              </w:rPr>
              <w:t>,</w:t>
            </w:r>
            <w:r w:rsidRPr="00AE6391">
              <w:rPr>
                <w:rFonts w:cs="Arial"/>
                <w:noProof/>
                <w:sz w:val="18"/>
                <w:szCs w:val="18"/>
                <w:lang w:val="en-GB"/>
              </w:rPr>
              <w:t>406</w:t>
            </w:r>
          </w:p>
        </w:tc>
      </w:tr>
    </w:tbl>
    <w:p w:rsidR="00E50F72" w:rsidRPr="00AE6391" w:rsidRDefault="00E50F72">
      <w:pPr>
        <w:rPr>
          <w:rFonts w:cs="Arial"/>
          <w:sz w:val="18"/>
          <w:szCs w:val="18"/>
        </w:rPr>
      </w:pPr>
    </w:p>
    <w:p w:rsidR="0006184E" w:rsidRPr="00AE6391" w:rsidRDefault="0006184E">
      <w:pPr>
        <w:rPr>
          <w:rFonts w:cs="Arial"/>
          <w:sz w:val="18"/>
          <w:szCs w:val="18"/>
        </w:rPr>
      </w:pPr>
    </w:p>
    <w:tbl>
      <w:tblPr>
        <w:tblW w:w="9461" w:type="dxa"/>
        <w:tblInd w:w="108" w:type="dxa"/>
        <w:shd w:val="clear" w:color="auto" w:fill="44546A"/>
        <w:tblLayout w:type="fixed"/>
        <w:tblLook w:val="04A0" w:firstRow="1" w:lastRow="0" w:firstColumn="1" w:lastColumn="0" w:noHBand="0" w:noVBand="1"/>
      </w:tblPr>
      <w:tblGrid>
        <w:gridCol w:w="9461"/>
      </w:tblGrid>
      <w:tr w:rsidR="006D143D" w:rsidRPr="00AE6391" w:rsidTr="00C21B95">
        <w:trPr>
          <w:trHeight w:val="386"/>
        </w:trPr>
        <w:tc>
          <w:tcPr>
            <w:tcW w:w="9461" w:type="dxa"/>
            <w:shd w:val="clear" w:color="auto" w:fill="FFA543"/>
            <w:vAlign w:val="center"/>
          </w:tcPr>
          <w:p w:rsidR="006D143D" w:rsidRPr="00AE6391" w:rsidRDefault="00C21B95" w:rsidP="00C21B95">
            <w:pPr>
              <w:ind w:left="432" w:hanging="432"/>
              <w:rPr>
                <w:rFonts w:eastAsia="Arial Unicode MS" w:cs="Arial"/>
                <w:b/>
                <w:bCs/>
                <w:color w:val="FFFFFF"/>
                <w:sz w:val="18"/>
                <w:szCs w:val="18"/>
                <w:cs/>
                <w:lang w:val="en-GB"/>
              </w:rPr>
            </w:pPr>
            <w:r w:rsidRPr="00AE6391">
              <w:rPr>
                <w:rFonts w:cs="Arial"/>
                <w:sz w:val="18"/>
                <w:szCs w:val="18"/>
              </w:rPr>
              <w:br w:type="page"/>
            </w:r>
            <w:r w:rsidR="006D143D" w:rsidRPr="00AE6391">
              <w:rPr>
                <w:rFonts w:cs="Arial"/>
                <w:sz w:val="18"/>
                <w:szCs w:val="18"/>
              </w:rPr>
              <w:br w:type="page"/>
            </w:r>
            <w:r w:rsidR="006D143D" w:rsidRPr="00AE6391">
              <w:rPr>
                <w:rFonts w:eastAsia="SimSun" w:cs="Arial"/>
                <w:b/>
                <w:bCs/>
                <w:snapToGrid w:val="0"/>
                <w:sz w:val="18"/>
                <w:szCs w:val="18"/>
                <w:lang w:val="en-GB" w:eastAsia="th-TH"/>
              </w:rPr>
              <w:br w:type="page"/>
            </w:r>
            <w:r w:rsidR="006D143D" w:rsidRPr="00AE6391">
              <w:rPr>
                <w:rFonts w:eastAsia="SimSun" w:cs="Arial"/>
                <w:b/>
                <w:bCs/>
                <w:snapToGrid w:val="0"/>
                <w:sz w:val="18"/>
                <w:szCs w:val="18"/>
                <w:lang w:eastAsia="th-TH"/>
              </w:rPr>
              <w:br w:type="page"/>
            </w:r>
            <w:r w:rsidR="006D143D" w:rsidRPr="00AE6391">
              <w:rPr>
                <w:rFonts w:cs="Arial"/>
                <w:b/>
                <w:bCs/>
                <w:sz w:val="18"/>
                <w:szCs w:val="18"/>
                <w:lang w:val="en-GB"/>
              </w:rPr>
              <w:br w:type="page"/>
            </w:r>
            <w:r w:rsidR="006D143D" w:rsidRPr="00AE6391">
              <w:rPr>
                <w:rFonts w:cs="Arial"/>
                <w:spacing w:val="-4"/>
                <w:sz w:val="18"/>
                <w:szCs w:val="18"/>
              </w:rPr>
              <w:br w:type="page"/>
            </w:r>
            <w:r w:rsidR="006D143D" w:rsidRPr="00AE6391">
              <w:rPr>
                <w:rFonts w:cs="Arial"/>
                <w:spacing w:val="-2"/>
                <w:sz w:val="18"/>
                <w:szCs w:val="18"/>
              </w:rPr>
              <w:br w:type="page"/>
            </w:r>
            <w:r w:rsidR="006D143D" w:rsidRPr="00AE6391">
              <w:rPr>
                <w:rFonts w:cs="Arial"/>
                <w:b/>
                <w:bCs/>
                <w:sz w:val="18"/>
                <w:szCs w:val="18"/>
                <w:lang w:val="en-GB"/>
              </w:rPr>
              <w:br w:type="page"/>
            </w:r>
            <w:r w:rsidR="006D143D" w:rsidRPr="00AE6391">
              <w:rPr>
                <w:rFonts w:cs="Arial"/>
                <w:sz w:val="18"/>
                <w:szCs w:val="18"/>
              </w:rPr>
              <w:br w:type="page"/>
            </w:r>
            <w:r w:rsidR="006D143D" w:rsidRPr="00AE6391">
              <w:rPr>
                <w:rFonts w:cs="Arial"/>
                <w:b/>
                <w:bCs/>
                <w:sz w:val="18"/>
                <w:szCs w:val="18"/>
                <w:lang w:val="en-GB"/>
              </w:rPr>
              <w:br w:type="page"/>
            </w:r>
            <w:r w:rsidR="006D143D" w:rsidRPr="00AE6391">
              <w:rPr>
                <w:rFonts w:cs="Arial"/>
                <w:sz w:val="18"/>
                <w:szCs w:val="18"/>
              </w:rPr>
              <w:br w:type="page"/>
            </w:r>
            <w:r w:rsidR="006D143D" w:rsidRPr="00AE6391">
              <w:rPr>
                <w:rFonts w:cs="Arial"/>
                <w:sz w:val="18"/>
                <w:szCs w:val="18"/>
              </w:rPr>
              <w:br w:type="page"/>
            </w:r>
            <w:r w:rsidR="006D143D" w:rsidRPr="00AE6391">
              <w:rPr>
                <w:rFonts w:cs="Arial"/>
                <w:sz w:val="18"/>
                <w:szCs w:val="18"/>
                <w:lang w:val="en-GB"/>
              </w:rPr>
              <w:br w:type="page"/>
            </w:r>
            <w:r w:rsidR="006D143D" w:rsidRPr="00AE6391">
              <w:rPr>
                <w:rFonts w:eastAsia="Arial Unicode MS" w:cs="Arial"/>
                <w:b/>
                <w:bCs/>
                <w:color w:val="FFFFFF"/>
                <w:sz w:val="18"/>
                <w:szCs w:val="18"/>
                <w:lang w:val="en-GB"/>
              </w:rPr>
              <w:t>31</w:t>
            </w:r>
            <w:r w:rsidR="006D143D" w:rsidRPr="00AE6391">
              <w:rPr>
                <w:rFonts w:eastAsia="Arial Unicode MS" w:cs="Arial"/>
                <w:b/>
                <w:bCs/>
                <w:color w:val="FFFFFF"/>
                <w:sz w:val="18"/>
                <w:szCs w:val="18"/>
                <w:lang w:val="en-GB"/>
              </w:rPr>
              <w:tab/>
              <w:t>Promotional privileges</w:t>
            </w:r>
          </w:p>
        </w:tc>
      </w:tr>
    </w:tbl>
    <w:p w:rsidR="006D143D" w:rsidRPr="00AE6391" w:rsidRDefault="006D143D" w:rsidP="00007435">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rsidR="00007435" w:rsidRPr="00AE6391" w:rsidRDefault="00007435" w:rsidP="006D143D">
      <w:pPr>
        <w:rPr>
          <w:rFonts w:cs="Arial"/>
          <w:snapToGrid w:val="0"/>
          <w:sz w:val="18"/>
          <w:szCs w:val="18"/>
          <w:lang w:eastAsia="th-TH"/>
        </w:rPr>
      </w:pPr>
      <w:r w:rsidRPr="00AE6391">
        <w:rPr>
          <w:rFonts w:cs="Arial"/>
          <w:snapToGrid w:val="0"/>
          <w:sz w:val="18"/>
          <w:szCs w:val="18"/>
          <w:lang w:eastAsia="th-TH"/>
        </w:rPr>
        <w:t>The Company received f</w:t>
      </w:r>
      <w:r w:rsidR="001B0D87" w:rsidRPr="00AE6391">
        <w:rPr>
          <w:rFonts w:cs="Arial"/>
          <w:snapToGrid w:val="0"/>
          <w:sz w:val="18"/>
          <w:szCs w:val="18"/>
          <w:lang w:eastAsia="th-TH"/>
        </w:rPr>
        <w:t>ive</w:t>
      </w:r>
      <w:r w:rsidRPr="00AE6391">
        <w:rPr>
          <w:rFonts w:cs="Arial"/>
          <w:snapToGrid w:val="0"/>
          <w:sz w:val="18"/>
          <w:szCs w:val="18"/>
          <w:lang w:eastAsia="th-TH"/>
        </w:rPr>
        <w:t xml:space="preserve"> promotional privileges from the Board of Investment as follows:</w:t>
      </w:r>
    </w:p>
    <w:p w:rsidR="00007435" w:rsidRPr="00AE6391" w:rsidRDefault="00007435" w:rsidP="006D143D">
      <w:pPr>
        <w:rPr>
          <w:rFonts w:cs="Arial"/>
          <w:snapToGrid w:val="0"/>
          <w:spacing w:val="-2"/>
          <w:sz w:val="18"/>
          <w:szCs w:val="18"/>
          <w:lang w:eastAsia="th-TH"/>
        </w:rPr>
      </w:pPr>
    </w:p>
    <w:p w:rsidR="00007435" w:rsidRPr="00AE6391" w:rsidRDefault="00007435" w:rsidP="006D143D">
      <w:pPr>
        <w:rPr>
          <w:rFonts w:cs="Arial"/>
          <w:snapToGrid w:val="0"/>
          <w:sz w:val="18"/>
          <w:szCs w:val="18"/>
          <w:lang w:eastAsia="th-TH"/>
        </w:rPr>
      </w:pPr>
      <w:r w:rsidRPr="00AE6391">
        <w:rPr>
          <w:rFonts w:cs="Arial"/>
          <w:snapToGrid w:val="0"/>
          <w:sz w:val="18"/>
          <w:szCs w:val="18"/>
          <w:lang w:eastAsia="th-TH"/>
        </w:rPr>
        <w:t xml:space="preserve">On </w:t>
      </w:r>
      <w:r w:rsidR="00981E2C" w:rsidRPr="00AE6391">
        <w:rPr>
          <w:rFonts w:cs="Arial"/>
          <w:snapToGrid w:val="0"/>
          <w:sz w:val="18"/>
          <w:szCs w:val="18"/>
          <w:lang w:val="en-GB" w:eastAsia="th-TH"/>
        </w:rPr>
        <w:t>7</w:t>
      </w:r>
      <w:r w:rsidRPr="00AE6391">
        <w:rPr>
          <w:rFonts w:cs="Arial"/>
          <w:snapToGrid w:val="0"/>
          <w:sz w:val="18"/>
          <w:szCs w:val="18"/>
          <w:lang w:eastAsia="th-TH"/>
        </w:rPr>
        <w:t xml:space="preserve"> May </w:t>
      </w:r>
      <w:r w:rsidR="00981E2C" w:rsidRPr="00AE6391">
        <w:rPr>
          <w:rFonts w:cs="Arial"/>
          <w:snapToGrid w:val="0"/>
          <w:sz w:val="18"/>
          <w:szCs w:val="18"/>
          <w:lang w:val="en-GB" w:eastAsia="th-TH"/>
        </w:rPr>
        <w:t>2009</w:t>
      </w:r>
      <w:r w:rsidRPr="00AE6391">
        <w:rPr>
          <w:rFonts w:cs="Arial"/>
          <w:snapToGrid w:val="0"/>
          <w:sz w:val="18"/>
          <w:szCs w:val="18"/>
          <w:lang w:eastAsia="th-TH"/>
        </w:rPr>
        <w:t xml:space="preserve">, the Company received promotional privileges for the produce electricity power from biogas. The main privileges comprise a reduction in the import duty on imported machinery and exemption from corporate income tax for the promoted activities for a period of eight years from the date of first income earned.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 The Company also receives a </w:t>
      </w:r>
      <w:r w:rsidR="00981E2C" w:rsidRPr="00AE6391">
        <w:rPr>
          <w:rFonts w:cs="Arial"/>
          <w:snapToGrid w:val="0"/>
          <w:sz w:val="18"/>
          <w:szCs w:val="18"/>
          <w:lang w:val="en-GB" w:eastAsia="th-TH"/>
        </w:rPr>
        <w:t>50</w:t>
      </w:r>
      <w:r w:rsidRPr="00AE6391">
        <w:rPr>
          <w:rFonts w:cs="Arial"/>
          <w:snapToGrid w:val="0"/>
          <w:sz w:val="18"/>
          <w:szCs w:val="18"/>
          <w:lang w:eastAsia="th-TH"/>
        </w:rPr>
        <w:t>% reduction in the corporate income tax rate for another five years.</w:t>
      </w:r>
    </w:p>
    <w:p w:rsidR="00007435" w:rsidRPr="00AE6391" w:rsidRDefault="00007435" w:rsidP="006D143D">
      <w:pPr>
        <w:rPr>
          <w:rFonts w:cs="Arial"/>
          <w:snapToGrid w:val="0"/>
          <w:sz w:val="18"/>
          <w:szCs w:val="18"/>
          <w:lang w:eastAsia="th-TH"/>
        </w:rPr>
      </w:pPr>
    </w:p>
    <w:p w:rsidR="00007435" w:rsidRPr="00AE6391" w:rsidRDefault="00007435" w:rsidP="006D143D">
      <w:pPr>
        <w:rPr>
          <w:rFonts w:cs="Arial"/>
          <w:snapToGrid w:val="0"/>
          <w:sz w:val="18"/>
          <w:szCs w:val="18"/>
          <w:lang w:eastAsia="th-TH"/>
        </w:rPr>
      </w:pPr>
      <w:r w:rsidRPr="00AE6391">
        <w:rPr>
          <w:rFonts w:cs="Arial"/>
          <w:snapToGrid w:val="0"/>
          <w:sz w:val="18"/>
          <w:szCs w:val="18"/>
          <w:lang w:eastAsia="th-TH"/>
        </w:rPr>
        <w:t xml:space="preserve">On </w:t>
      </w:r>
      <w:r w:rsidR="00981E2C" w:rsidRPr="00AE6391">
        <w:rPr>
          <w:rFonts w:cs="Arial"/>
          <w:snapToGrid w:val="0"/>
          <w:sz w:val="18"/>
          <w:szCs w:val="18"/>
          <w:lang w:val="en-GB" w:eastAsia="th-TH"/>
        </w:rPr>
        <w:t>9</w:t>
      </w:r>
      <w:r w:rsidRPr="00AE6391">
        <w:rPr>
          <w:rFonts w:cs="Arial"/>
          <w:snapToGrid w:val="0"/>
          <w:sz w:val="18"/>
          <w:szCs w:val="18"/>
          <w:lang w:eastAsia="th-TH"/>
        </w:rPr>
        <w:t xml:space="preserve"> November </w:t>
      </w:r>
      <w:r w:rsidR="00981E2C" w:rsidRPr="00AE6391">
        <w:rPr>
          <w:rFonts w:cs="Arial"/>
          <w:snapToGrid w:val="0"/>
          <w:sz w:val="18"/>
          <w:szCs w:val="18"/>
          <w:lang w:val="en-GB" w:eastAsia="th-TH"/>
        </w:rPr>
        <w:t>2010</w:t>
      </w:r>
      <w:r w:rsidRPr="00AE6391">
        <w:rPr>
          <w:rFonts w:cs="Arial"/>
          <w:snapToGrid w:val="0"/>
          <w:sz w:val="18"/>
          <w:szCs w:val="18"/>
          <w:lang w:eastAsia="th-TH"/>
        </w:rPr>
        <w:t xml:space="preserve">, the Company received promotional privileges for the manufacture of frozen fruits. The main privileges comprise a reduction in the import duty on imported machinery and exemption from corporate income tax for the promoted activities capped at </w:t>
      </w:r>
      <w:r w:rsidR="00981E2C" w:rsidRPr="00AE6391">
        <w:rPr>
          <w:rFonts w:cs="Arial"/>
          <w:snapToGrid w:val="0"/>
          <w:sz w:val="18"/>
          <w:szCs w:val="18"/>
          <w:lang w:val="en-GB" w:eastAsia="th-TH"/>
        </w:rPr>
        <w:t>100</w:t>
      </w:r>
      <w:r w:rsidRPr="00AE6391">
        <w:rPr>
          <w:rFonts w:cs="Arial"/>
          <w:snapToGrid w:val="0"/>
          <w:sz w:val="18"/>
          <w:szCs w:val="18"/>
          <w:lang w:eastAsia="th-TH"/>
        </w:rPr>
        <w:t xml:space="preserve">% of the investment amount (excluding the cost of land and working capital) for a period of eight years from the date of first income. On </w:t>
      </w:r>
      <w:r w:rsidR="00981E2C" w:rsidRPr="00AE6391">
        <w:rPr>
          <w:rFonts w:cs="Arial"/>
          <w:snapToGrid w:val="0"/>
          <w:sz w:val="18"/>
          <w:szCs w:val="18"/>
          <w:lang w:val="en-GB" w:eastAsia="th-TH"/>
        </w:rPr>
        <w:t>7</w:t>
      </w:r>
      <w:r w:rsidRPr="00AE6391">
        <w:rPr>
          <w:rFonts w:cs="Arial"/>
          <w:snapToGrid w:val="0"/>
          <w:sz w:val="18"/>
          <w:szCs w:val="18"/>
          <w:lang w:eastAsia="th-TH"/>
        </w:rPr>
        <w:t xml:space="preserve"> September </w:t>
      </w:r>
      <w:r w:rsidR="00981E2C" w:rsidRPr="00AE6391">
        <w:rPr>
          <w:rFonts w:cs="Arial"/>
          <w:snapToGrid w:val="0"/>
          <w:sz w:val="18"/>
          <w:szCs w:val="18"/>
          <w:lang w:val="en-GB" w:eastAsia="th-TH"/>
        </w:rPr>
        <w:t>2018</w:t>
      </w:r>
      <w:r w:rsidRPr="00AE6391">
        <w:rPr>
          <w:rFonts w:cs="Arial"/>
          <w:snapToGrid w:val="0"/>
          <w:sz w:val="18"/>
          <w:szCs w:val="18"/>
          <w:lang w:eastAsia="th-TH"/>
        </w:rPr>
        <w:t xml:space="preserve">, the Company received additional rights and benefits for exemption from corporate income tax for the promoted activities capped at </w:t>
      </w:r>
      <w:r w:rsidR="00981E2C" w:rsidRPr="00AE6391">
        <w:rPr>
          <w:rFonts w:cs="Arial"/>
          <w:snapToGrid w:val="0"/>
          <w:sz w:val="18"/>
          <w:szCs w:val="18"/>
          <w:lang w:val="en-GB" w:eastAsia="th-TH"/>
        </w:rPr>
        <w:t>200</w:t>
      </w:r>
      <w:r w:rsidRPr="00AE6391">
        <w:rPr>
          <w:rFonts w:cs="Arial"/>
          <w:snapToGrid w:val="0"/>
          <w:sz w:val="18"/>
          <w:szCs w:val="18"/>
          <w:lang w:eastAsia="th-TH"/>
        </w:rPr>
        <w:t xml:space="preserve">% of the investment amount (excluding the cost of land and working capital) for a period of eight years from the date of first income earned on </w:t>
      </w:r>
      <w:r w:rsidR="00981E2C" w:rsidRPr="00AE6391">
        <w:rPr>
          <w:rFonts w:cs="Arial"/>
          <w:snapToGrid w:val="0"/>
          <w:sz w:val="18"/>
          <w:szCs w:val="18"/>
          <w:lang w:val="en-GB" w:eastAsia="th-TH"/>
        </w:rPr>
        <w:t>29</w:t>
      </w:r>
      <w:r w:rsidRPr="00AE6391">
        <w:rPr>
          <w:rFonts w:cs="Arial"/>
          <w:snapToGrid w:val="0"/>
          <w:sz w:val="18"/>
          <w:szCs w:val="18"/>
          <w:lang w:eastAsia="th-TH"/>
        </w:rPr>
        <w:t xml:space="preserve"> March </w:t>
      </w:r>
      <w:r w:rsidR="00981E2C" w:rsidRPr="00AE6391">
        <w:rPr>
          <w:rFonts w:cs="Arial"/>
          <w:snapToGrid w:val="0"/>
          <w:sz w:val="18"/>
          <w:szCs w:val="18"/>
          <w:lang w:val="en-GB" w:eastAsia="th-TH"/>
        </w:rPr>
        <w:t>2018</w:t>
      </w:r>
      <w:r w:rsidRPr="00AE6391">
        <w:rPr>
          <w:rFonts w:cs="Arial"/>
          <w:snapToGrid w:val="0"/>
          <w:sz w:val="18"/>
          <w:szCs w:val="18"/>
          <w:lang w:eastAsia="th-TH"/>
        </w:rPr>
        <w:t xml:space="preserve">. In case of the Company has loss during an exemption from payment of corporate income tax period, loss for the year can reduction from the net profit which occur after the exemption period for a period of five years from the </w:t>
      </w:r>
      <w:r w:rsidRPr="00AE6391">
        <w:rPr>
          <w:rFonts w:cs="Arial"/>
          <w:snapToGrid w:val="0"/>
          <w:spacing w:val="-4"/>
          <w:sz w:val="18"/>
          <w:szCs w:val="18"/>
          <w:lang w:eastAsia="th-TH"/>
        </w:rPr>
        <w:t>date on which its overdue. Exemption to include dividend derived from a promoted entity to taxable income computation</w:t>
      </w:r>
      <w:r w:rsidRPr="00AE6391">
        <w:rPr>
          <w:rFonts w:cs="Arial"/>
          <w:snapToGrid w:val="0"/>
          <w:sz w:val="18"/>
          <w:szCs w:val="18"/>
          <w:lang w:eastAsia="th-TH"/>
        </w:rPr>
        <w:t xml:space="preserve"> during the exemption period.</w:t>
      </w:r>
    </w:p>
    <w:p w:rsidR="0006184E" w:rsidRPr="0006184E" w:rsidRDefault="0006184E" w:rsidP="006D143D">
      <w:pPr>
        <w:rPr>
          <w:rFonts w:cs="Arial"/>
          <w:snapToGrid w:val="0"/>
          <w:sz w:val="18"/>
          <w:szCs w:val="18"/>
          <w:lang w:eastAsia="th-TH"/>
        </w:rPr>
      </w:pPr>
      <w:r w:rsidRPr="00AE6391">
        <w:rPr>
          <w:rFonts w:cs="Arial"/>
          <w:snapToGrid w:val="0"/>
          <w:sz w:val="18"/>
          <w:szCs w:val="18"/>
          <w:lang w:eastAsia="th-TH"/>
        </w:rPr>
        <w:br w:type="page"/>
      </w:r>
    </w:p>
    <w:p w:rsidR="00007435" w:rsidRPr="0006184E" w:rsidRDefault="00007435" w:rsidP="006D143D">
      <w:pPr>
        <w:rPr>
          <w:rFonts w:cs="Arial"/>
          <w:snapToGrid w:val="0"/>
          <w:sz w:val="18"/>
          <w:szCs w:val="18"/>
          <w:lang w:eastAsia="th-TH"/>
        </w:rPr>
      </w:pPr>
      <w:r w:rsidRPr="0006184E">
        <w:rPr>
          <w:rFonts w:cs="Arial"/>
          <w:snapToGrid w:val="0"/>
          <w:sz w:val="18"/>
          <w:szCs w:val="18"/>
          <w:lang w:eastAsia="th-TH"/>
        </w:rPr>
        <w:t xml:space="preserve">On </w:t>
      </w:r>
      <w:r w:rsidR="00981E2C" w:rsidRPr="0006184E">
        <w:rPr>
          <w:rFonts w:cs="Arial"/>
          <w:snapToGrid w:val="0"/>
          <w:sz w:val="18"/>
          <w:szCs w:val="18"/>
          <w:lang w:val="en-GB" w:eastAsia="th-TH"/>
        </w:rPr>
        <w:t>2</w:t>
      </w:r>
      <w:r w:rsidR="00282CB0">
        <w:rPr>
          <w:rFonts w:cs="Arial"/>
          <w:snapToGrid w:val="0"/>
          <w:sz w:val="18"/>
          <w:szCs w:val="18"/>
          <w:lang w:val="en-GB" w:eastAsia="th-TH"/>
        </w:rPr>
        <w:t>5 October</w:t>
      </w:r>
      <w:r w:rsidRPr="0006184E">
        <w:rPr>
          <w:rFonts w:cs="Arial"/>
          <w:snapToGrid w:val="0"/>
          <w:sz w:val="18"/>
          <w:szCs w:val="18"/>
          <w:lang w:eastAsia="th-TH"/>
        </w:rPr>
        <w:t xml:space="preserve"> </w:t>
      </w:r>
      <w:r w:rsidR="00981E2C" w:rsidRPr="0006184E">
        <w:rPr>
          <w:rFonts w:cs="Arial"/>
          <w:snapToGrid w:val="0"/>
          <w:sz w:val="18"/>
          <w:szCs w:val="18"/>
          <w:lang w:val="en-GB" w:eastAsia="th-TH"/>
        </w:rPr>
        <w:t>201</w:t>
      </w:r>
      <w:r w:rsidR="00282CB0">
        <w:rPr>
          <w:rFonts w:cs="Arial"/>
          <w:snapToGrid w:val="0"/>
          <w:sz w:val="18"/>
          <w:szCs w:val="18"/>
          <w:lang w:val="en-GB" w:eastAsia="th-TH"/>
        </w:rPr>
        <w:t>6</w:t>
      </w:r>
      <w:r w:rsidRPr="0006184E">
        <w:rPr>
          <w:rFonts w:cs="Arial"/>
          <w:snapToGrid w:val="0"/>
          <w:sz w:val="18"/>
          <w:szCs w:val="18"/>
          <w:lang w:eastAsia="th-TH"/>
        </w:rPr>
        <w:t xml:space="preserve">, the Company received promotional privileges for the manufacture of canned vegetables and fruits. The main privileges comprise a reduction in the import duty on imported machinery and exemption from corporate income tax for the promoted activities capped at </w:t>
      </w:r>
      <w:r w:rsidR="00981E2C" w:rsidRPr="0006184E">
        <w:rPr>
          <w:rFonts w:cs="Arial"/>
          <w:snapToGrid w:val="0"/>
          <w:sz w:val="18"/>
          <w:szCs w:val="18"/>
          <w:lang w:val="en-GB" w:eastAsia="th-TH"/>
        </w:rPr>
        <w:t>100</w:t>
      </w:r>
      <w:r w:rsidRPr="0006184E">
        <w:rPr>
          <w:rFonts w:cs="Arial"/>
          <w:snapToGrid w:val="0"/>
          <w:sz w:val="18"/>
          <w:szCs w:val="18"/>
          <w:lang w:eastAsia="th-TH"/>
        </w:rPr>
        <w:t xml:space="preserve">% of the investment amount (excluding the cost of land and working capital) for a period of eight years from the date of first income earned and maximum exemption of corporate income tax is Baht </w:t>
      </w:r>
      <w:r w:rsidR="00981E2C" w:rsidRPr="0006184E">
        <w:rPr>
          <w:rFonts w:cs="Arial"/>
          <w:snapToGrid w:val="0"/>
          <w:sz w:val="18"/>
          <w:szCs w:val="18"/>
          <w:lang w:val="en-GB" w:eastAsia="th-TH"/>
        </w:rPr>
        <w:t>28</w:t>
      </w:r>
      <w:r w:rsidRPr="0006184E">
        <w:rPr>
          <w:rFonts w:cs="Arial"/>
          <w:snapToGrid w:val="0"/>
          <w:sz w:val="18"/>
          <w:szCs w:val="18"/>
          <w:lang w:eastAsia="th-TH"/>
        </w:rPr>
        <w:t>,</w:t>
      </w:r>
      <w:r w:rsidR="00981E2C" w:rsidRPr="0006184E">
        <w:rPr>
          <w:rFonts w:cs="Arial"/>
          <w:snapToGrid w:val="0"/>
          <w:sz w:val="18"/>
          <w:szCs w:val="18"/>
          <w:lang w:val="en-GB" w:eastAsia="th-TH"/>
        </w:rPr>
        <w:t>630</w:t>
      </w:r>
      <w:r w:rsidRPr="0006184E">
        <w:rPr>
          <w:rFonts w:cs="Arial"/>
          <w:snapToGrid w:val="0"/>
          <w:sz w:val="18"/>
          <w:szCs w:val="18"/>
          <w:lang w:eastAsia="th-TH"/>
        </w:rPr>
        <w:t>,</w:t>
      </w:r>
      <w:r w:rsidR="00981E2C" w:rsidRPr="0006184E">
        <w:rPr>
          <w:rFonts w:cs="Arial"/>
          <w:snapToGrid w:val="0"/>
          <w:sz w:val="18"/>
          <w:szCs w:val="18"/>
          <w:lang w:val="en-GB" w:eastAsia="th-TH"/>
        </w:rPr>
        <w:t>000</w:t>
      </w:r>
      <w:r w:rsidRPr="0006184E">
        <w:rPr>
          <w:rFonts w:cs="Arial"/>
          <w:snapToGrid w:val="0"/>
          <w:sz w:val="18"/>
          <w:szCs w:val="18"/>
          <w:lang w:eastAsia="th-TH"/>
        </w:rPr>
        <w:t xml:space="preserve">. On </w:t>
      </w:r>
      <w:r w:rsidR="00981E2C" w:rsidRPr="0006184E">
        <w:rPr>
          <w:rFonts w:cs="Arial"/>
          <w:snapToGrid w:val="0"/>
          <w:sz w:val="18"/>
          <w:szCs w:val="18"/>
          <w:lang w:val="en-GB" w:eastAsia="th-TH"/>
        </w:rPr>
        <w:t>7</w:t>
      </w:r>
      <w:r w:rsidRPr="0006184E">
        <w:rPr>
          <w:rFonts w:cs="Arial"/>
          <w:snapToGrid w:val="0"/>
          <w:sz w:val="18"/>
          <w:szCs w:val="18"/>
          <w:lang w:eastAsia="th-TH"/>
        </w:rPr>
        <w:t xml:space="preserve"> September </w:t>
      </w:r>
      <w:r w:rsidR="00981E2C" w:rsidRPr="0006184E">
        <w:rPr>
          <w:rFonts w:cs="Arial"/>
          <w:snapToGrid w:val="0"/>
          <w:sz w:val="18"/>
          <w:szCs w:val="18"/>
          <w:lang w:val="en-GB" w:eastAsia="th-TH"/>
        </w:rPr>
        <w:t>2018</w:t>
      </w:r>
      <w:r w:rsidRPr="0006184E">
        <w:rPr>
          <w:rFonts w:cs="Arial"/>
          <w:snapToGrid w:val="0"/>
          <w:sz w:val="18"/>
          <w:szCs w:val="18"/>
          <w:lang w:eastAsia="th-TH"/>
        </w:rPr>
        <w:t xml:space="preserve">, the Company received additional rights and benefits for exemption from corporate income tax for the promoted activities capped at </w:t>
      </w:r>
      <w:r w:rsidR="00981E2C" w:rsidRPr="0006184E">
        <w:rPr>
          <w:rFonts w:cs="Arial"/>
          <w:snapToGrid w:val="0"/>
          <w:sz w:val="18"/>
          <w:szCs w:val="18"/>
          <w:lang w:val="en-GB" w:eastAsia="th-TH"/>
        </w:rPr>
        <w:t>200</w:t>
      </w:r>
      <w:r w:rsidRPr="0006184E">
        <w:rPr>
          <w:rFonts w:cs="Arial"/>
          <w:snapToGrid w:val="0"/>
          <w:sz w:val="18"/>
          <w:szCs w:val="18"/>
          <w:lang w:eastAsia="th-TH"/>
        </w:rPr>
        <w:t xml:space="preserve">% of the investment amount (excluding the cost of land and working capital) for a period of five years from the date of first income earned on </w:t>
      </w:r>
      <w:r w:rsidR="00981E2C" w:rsidRPr="0006184E">
        <w:rPr>
          <w:rFonts w:cs="Arial"/>
          <w:snapToGrid w:val="0"/>
          <w:sz w:val="18"/>
          <w:szCs w:val="18"/>
          <w:lang w:val="en-GB" w:eastAsia="th-TH"/>
        </w:rPr>
        <w:t>29</w:t>
      </w:r>
      <w:r w:rsidRPr="0006184E">
        <w:rPr>
          <w:rFonts w:cs="Arial"/>
          <w:snapToGrid w:val="0"/>
          <w:sz w:val="18"/>
          <w:szCs w:val="18"/>
          <w:lang w:eastAsia="th-TH"/>
        </w:rPr>
        <w:t xml:space="preserve"> March </w:t>
      </w:r>
      <w:r w:rsidR="00981E2C" w:rsidRPr="0006184E">
        <w:rPr>
          <w:rFonts w:cs="Arial"/>
          <w:snapToGrid w:val="0"/>
          <w:sz w:val="18"/>
          <w:szCs w:val="18"/>
          <w:lang w:val="en-GB" w:eastAsia="th-TH"/>
        </w:rPr>
        <w:t>2018</w:t>
      </w:r>
      <w:r w:rsidRPr="0006184E">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007435" w:rsidRPr="0006184E" w:rsidRDefault="00007435" w:rsidP="006D143D">
      <w:pPr>
        <w:rPr>
          <w:rFonts w:cs="Arial"/>
          <w:snapToGrid w:val="0"/>
          <w:sz w:val="18"/>
          <w:szCs w:val="18"/>
          <w:lang w:eastAsia="th-TH"/>
        </w:rPr>
      </w:pPr>
    </w:p>
    <w:p w:rsidR="00007435" w:rsidRPr="0006184E" w:rsidRDefault="00007435" w:rsidP="006D143D">
      <w:pPr>
        <w:rPr>
          <w:rFonts w:cs="Arial"/>
          <w:snapToGrid w:val="0"/>
          <w:sz w:val="18"/>
          <w:szCs w:val="18"/>
          <w:lang w:eastAsia="th-TH"/>
        </w:rPr>
      </w:pPr>
      <w:r w:rsidRPr="0006184E">
        <w:rPr>
          <w:rFonts w:cs="Arial"/>
          <w:snapToGrid w:val="0"/>
          <w:sz w:val="18"/>
          <w:szCs w:val="18"/>
          <w:lang w:eastAsia="th-TH"/>
        </w:rPr>
        <w:t xml:space="preserve">On </w:t>
      </w:r>
      <w:r w:rsidR="00981E2C" w:rsidRPr="0006184E">
        <w:rPr>
          <w:rFonts w:cs="Arial"/>
          <w:snapToGrid w:val="0"/>
          <w:sz w:val="18"/>
          <w:szCs w:val="18"/>
          <w:lang w:val="en-GB" w:eastAsia="th-TH"/>
        </w:rPr>
        <w:t>3</w:t>
      </w:r>
      <w:r w:rsidRPr="0006184E">
        <w:rPr>
          <w:rFonts w:cs="Arial"/>
          <w:snapToGrid w:val="0"/>
          <w:sz w:val="18"/>
          <w:szCs w:val="18"/>
          <w:lang w:eastAsia="th-TH"/>
        </w:rPr>
        <w:t xml:space="preserve"> September </w:t>
      </w:r>
      <w:r w:rsidR="00981E2C" w:rsidRPr="0006184E">
        <w:rPr>
          <w:rFonts w:cs="Arial"/>
          <w:snapToGrid w:val="0"/>
          <w:sz w:val="18"/>
          <w:szCs w:val="18"/>
          <w:lang w:val="en-GB" w:eastAsia="th-TH"/>
        </w:rPr>
        <w:t>2018</w:t>
      </w:r>
      <w:r w:rsidRPr="0006184E">
        <w:rPr>
          <w:rFonts w:cs="Arial"/>
          <w:snapToGrid w:val="0"/>
          <w:sz w:val="18"/>
          <w:szCs w:val="18"/>
          <w:lang w:eastAsia="th-TH"/>
        </w:rPr>
        <w:t xml:space="preserve">, the Company received promotional privileges for the manufacture of canned vegetables and fruits due to the modification of machinery to increase production efficiency. The main privileges comprise a reduction in the import duty on imported machinery and exemption from corporate income tax for the promoted activities capped not exceed </w:t>
      </w:r>
      <w:r w:rsidR="00981E2C" w:rsidRPr="0006184E">
        <w:rPr>
          <w:rFonts w:cs="Arial"/>
          <w:snapToGrid w:val="0"/>
          <w:sz w:val="18"/>
          <w:szCs w:val="18"/>
          <w:lang w:val="en-GB" w:eastAsia="th-TH"/>
        </w:rPr>
        <w:t>50</w:t>
      </w:r>
      <w:r w:rsidRPr="0006184E">
        <w:rPr>
          <w:rFonts w:cs="Arial"/>
          <w:snapToGrid w:val="0"/>
          <w:sz w:val="18"/>
          <w:szCs w:val="18"/>
          <w:lang w:eastAsia="th-TH"/>
        </w:rPr>
        <w:t xml:space="preserve">% of the investment amount (excluding the cost of land and working capital) for a period of three years from the date of first income earned and maximum exemption of corporate income tax is Baht </w:t>
      </w:r>
      <w:r w:rsidR="00981E2C" w:rsidRPr="0006184E">
        <w:rPr>
          <w:rFonts w:cs="Arial"/>
          <w:snapToGrid w:val="0"/>
          <w:sz w:val="18"/>
          <w:szCs w:val="18"/>
          <w:lang w:val="en-GB" w:eastAsia="th-TH"/>
        </w:rPr>
        <w:t>53</w:t>
      </w:r>
      <w:r w:rsidRPr="0006184E">
        <w:rPr>
          <w:rFonts w:cs="Arial"/>
          <w:snapToGrid w:val="0"/>
          <w:sz w:val="18"/>
          <w:szCs w:val="18"/>
          <w:lang w:eastAsia="th-TH"/>
        </w:rPr>
        <w:t>,</w:t>
      </w:r>
      <w:r w:rsidR="00981E2C" w:rsidRPr="0006184E">
        <w:rPr>
          <w:rFonts w:cs="Arial"/>
          <w:snapToGrid w:val="0"/>
          <w:sz w:val="18"/>
          <w:szCs w:val="18"/>
          <w:lang w:val="en-GB" w:eastAsia="th-TH"/>
        </w:rPr>
        <w:t>055</w:t>
      </w:r>
      <w:r w:rsidRPr="0006184E">
        <w:rPr>
          <w:rFonts w:cs="Arial"/>
          <w:snapToGrid w:val="0"/>
          <w:sz w:val="18"/>
          <w:szCs w:val="18"/>
          <w:lang w:eastAsia="th-TH"/>
        </w:rPr>
        <w:t>,</w:t>
      </w:r>
      <w:r w:rsidR="00981E2C" w:rsidRPr="0006184E">
        <w:rPr>
          <w:rFonts w:cs="Arial"/>
          <w:snapToGrid w:val="0"/>
          <w:sz w:val="18"/>
          <w:szCs w:val="18"/>
          <w:lang w:val="en-GB" w:eastAsia="th-TH"/>
        </w:rPr>
        <w:t>000</w:t>
      </w:r>
      <w:r w:rsidRPr="0006184E">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007435" w:rsidRPr="0006184E" w:rsidRDefault="00007435" w:rsidP="006D143D">
      <w:pPr>
        <w:rPr>
          <w:rFonts w:cs="Arial"/>
          <w:snapToGrid w:val="0"/>
          <w:spacing w:val="-2"/>
          <w:sz w:val="18"/>
          <w:szCs w:val="18"/>
          <w:lang w:eastAsia="th-TH"/>
        </w:rPr>
      </w:pPr>
    </w:p>
    <w:p w:rsidR="001B0D87" w:rsidRPr="0006184E" w:rsidRDefault="001B0D87" w:rsidP="0006184E">
      <w:pPr>
        <w:rPr>
          <w:rFonts w:cs="Arial"/>
          <w:snapToGrid w:val="0"/>
          <w:sz w:val="18"/>
          <w:szCs w:val="18"/>
          <w:lang w:eastAsia="th-TH"/>
        </w:rPr>
      </w:pPr>
      <w:r w:rsidRPr="0006184E">
        <w:rPr>
          <w:rFonts w:cs="Arial"/>
          <w:snapToGrid w:val="0"/>
          <w:sz w:val="18"/>
          <w:szCs w:val="18"/>
          <w:lang w:eastAsia="th-TH"/>
        </w:rPr>
        <w:t xml:space="preserve">On 9 February 2019, the Company received promotional privileges for the manufacture of frozen vegetables and fruits The main privileges comprise a reduction in the import duty on imported machinery and exemption from corporate income tax for the promoted activities capped not exceed </w:t>
      </w:r>
      <w:r w:rsidRPr="0006184E">
        <w:rPr>
          <w:rFonts w:cs="Arial"/>
          <w:snapToGrid w:val="0"/>
          <w:sz w:val="18"/>
          <w:szCs w:val="18"/>
          <w:lang w:val="en-GB" w:eastAsia="th-TH"/>
        </w:rPr>
        <w:t>100</w:t>
      </w:r>
      <w:r w:rsidRPr="0006184E">
        <w:rPr>
          <w:rFonts w:cs="Arial"/>
          <w:snapToGrid w:val="0"/>
          <w:sz w:val="18"/>
          <w:szCs w:val="18"/>
          <w:lang w:eastAsia="th-TH"/>
        </w:rPr>
        <w:t xml:space="preserve">% of the investment amount (excluding the cost of land and working capital) for a period of </w:t>
      </w:r>
      <w:r w:rsidR="000A3B83" w:rsidRPr="0006184E">
        <w:rPr>
          <w:rFonts w:cs="Arial"/>
          <w:snapToGrid w:val="0"/>
          <w:sz w:val="18"/>
          <w:szCs w:val="18"/>
          <w:lang w:eastAsia="th-TH"/>
        </w:rPr>
        <w:t>five</w:t>
      </w:r>
      <w:r w:rsidRPr="0006184E">
        <w:rPr>
          <w:rFonts w:cs="Arial"/>
          <w:snapToGrid w:val="0"/>
          <w:sz w:val="18"/>
          <w:szCs w:val="18"/>
          <w:lang w:eastAsia="th-TH"/>
        </w:rPr>
        <w:t xml:space="preserve"> years from the date of first income earned and maximum exemption of corporate income tax is Baht </w:t>
      </w:r>
      <w:r w:rsidR="000A3B83" w:rsidRPr="0006184E">
        <w:rPr>
          <w:rFonts w:cs="Arial"/>
          <w:snapToGrid w:val="0"/>
          <w:sz w:val="18"/>
          <w:szCs w:val="18"/>
          <w:lang w:eastAsia="th-TH"/>
        </w:rPr>
        <w:t>146</w:t>
      </w:r>
      <w:r w:rsidRPr="0006184E">
        <w:rPr>
          <w:rFonts w:cs="Arial"/>
          <w:snapToGrid w:val="0"/>
          <w:sz w:val="18"/>
          <w:szCs w:val="18"/>
          <w:lang w:eastAsia="th-TH"/>
        </w:rPr>
        <w:t>,</w:t>
      </w:r>
      <w:r w:rsidRPr="0006184E">
        <w:rPr>
          <w:rFonts w:cs="Arial"/>
          <w:snapToGrid w:val="0"/>
          <w:sz w:val="18"/>
          <w:szCs w:val="18"/>
          <w:lang w:val="en-GB" w:eastAsia="th-TH"/>
        </w:rPr>
        <w:t>5</w:t>
      </w:r>
      <w:r w:rsidR="000A3B83" w:rsidRPr="0006184E">
        <w:rPr>
          <w:rFonts w:cs="Arial"/>
          <w:snapToGrid w:val="0"/>
          <w:sz w:val="18"/>
          <w:szCs w:val="18"/>
          <w:lang w:val="en-GB" w:eastAsia="th-TH"/>
        </w:rPr>
        <w:t>00</w:t>
      </w:r>
      <w:r w:rsidRPr="0006184E">
        <w:rPr>
          <w:rFonts w:cs="Arial"/>
          <w:snapToGrid w:val="0"/>
          <w:sz w:val="18"/>
          <w:szCs w:val="18"/>
          <w:lang w:eastAsia="th-TH"/>
        </w:rPr>
        <w:t>,</w:t>
      </w:r>
      <w:r w:rsidRPr="0006184E">
        <w:rPr>
          <w:rFonts w:cs="Arial"/>
          <w:snapToGrid w:val="0"/>
          <w:sz w:val="18"/>
          <w:szCs w:val="18"/>
          <w:lang w:val="en-GB" w:eastAsia="th-TH"/>
        </w:rPr>
        <w:t>000</w:t>
      </w:r>
      <w:r w:rsidRPr="0006184E">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1B0D87" w:rsidRPr="0006184E" w:rsidRDefault="001B0D87" w:rsidP="006D143D">
      <w:pPr>
        <w:rPr>
          <w:rFonts w:cs="Arial"/>
          <w:snapToGrid w:val="0"/>
          <w:spacing w:val="-2"/>
          <w:sz w:val="18"/>
          <w:szCs w:val="18"/>
          <w:lang w:eastAsia="th-TH"/>
        </w:rPr>
      </w:pPr>
    </w:p>
    <w:p w:rsidR="00007435" w:rsidRPr="0006184E" w:rsidRDefault="00007435" w:rsidP="006D143D">
      <w:pPr>
        <w:rPr>
          <w:rFonts w:cs="Arial"/>
          <w:snapToGrid w:val="0"/>
          <w:sz w:val="18"/>
          <w:szCs w:val="18"/>
          <w:lang w:eastAsia="th-TH"/>
        </w:rPr>
      </w:pPr>
      <w:r w:rsidRPr="0006184E">
        <w:rPr>
          <w:rFonts w:cs="Arial"/>
          <w:snapToGrid w:val="0"/>
          <w:spacing w:val="-6"/>
          <w:sz w:val="18"/>
          <w:szCs w:val="18"/>
          <w:lang w:eastAsia="th-TH"/>
        </w:rPr>
        <w:t>To be entitled to the rights and privileges, the Company must comply with conditions and restrictions specified in the promotional</w:t>
      </w:r>
      <w:r w:rsidRPr="0006184E">
        <w:rPr>
          <w:rFonts w:cs="Arial"/>
          <w:snapToGrid w:val="0"/>
          <w:sz w:val="18"/>
          <w:szCs w:val="18"/>
          <w:lang w:eastAsia="th-TH"/>
        </w:rPr>
        <w:t xml:space="preserve"> certificates.</w:t>
      </w:r>
    </w:p>
    <w:p w:rsidR="00007435" w:rsidRPr="0006184E" w:rsidRDefault="00007435" w:rsidP="006D143D">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007435" w:rsidRPr="0006184E" w:rsidRDefault="00007435" w:rsidP="006D143D">
      <w:pPr>
        <w:pStyle w:val="BodyText"/>
        <w:ind w:right="0"/>
        <w:jc w:val="both"/>
        <w:rPr>
          <w:rFonts w:ascii="Arial" w:hAnsi="Arial" w:cs="Arial"/>
          <w:sz w:val="18"/>
          <w:szCs w:val="18"/>
          <w:lang w:val="en-GB"/>
        </w:rPr>
      </w:pPr>
      <w:r w:rsidRPr="0006184E">
        <w:rPr>
          <w:rFonts w:ascii="Arial" w:hAnsi="Arial" w:cs="Arial"/>
          <w:sz w:val="18"/>
          <w:szCs w:val="18"/>
          <w:lang w:val="en-GB"/>
        </w:rPr>
        <w:t xml:space="preserve">Revenues from sales are classified into the promoted business and the non-promoted business and presented in the financial statements for the years ended </w:t>
      </w:r>
      <w:r w:rsidR="00981E2C" w:rsidRPr="0006184E">
        <w:rPr>
          <w:rFonts w:ascii="Arial" w:hAnsi="Arial" w:cs="Arial"/>
          <w:sz w:val="18"/>
          <w:szCs w:val="18"/>
          <w:lang w:val="en-GB"/>
        </w:rPr>
        <w:t>31</w:t>
      </w:r>
      <w:r w:rsidRPr="0006184E">
        <w:rPr>
          <w:rFonts w:ascii="Arial" w:hAnsi="Arial" w:cs="Arial"/>
          <w:sz w:val="18"/>
          <w:szCs w:val="18"/>
          <w:lang w:val="en-GB"/>
        </w:rPr>
        <w:t xml:space="preserve"> December </w:t>
      </w:r>
      <w:r w:rsidR="00981E2C" w:rsidRPr="0006184E">
        <w:rPr>
          <w:rFonts w:ascii="Arial" w:hAnsi="Arial" w:cs="Arial"/>
          <w:sz w:val="18"/>
          <w:szCs w:val="18"/>
          <w:lang w:val="en-GB"/>
        </w:rPr>
        <w:t>2019</w:t>
      </w:r>
      <w:r w:rsidR="000C70B1" w:rsidRPr="0006184E">
        <w:rPr>
          <w:rFonts w:ascii="Arial" w:hAnsi="Arial" w:cs="Arial"/>
          <w:sz w:val="18"/>
          <w:szCs w:val="18"/>
          <w:lang w:val="en-GB"/>
        </w:rPr>
        <w:t xml:space="preserve"> and </w:t>
      </w:r>
      <w:r w:rsidR="00981E2C" w:rsidRPr="0006184E">
        <w:rPr>
          <w:rFonts w:ascii="Arial" w:hAnsi="Arial" w:cs="Arial"/>
          <w:sz w:val="18"/>
          <w:szCs w:val="18"/>
          <w:lang w:val="en-GB"/>
        </w:rPr>
        <w:t>2018</w:t>
      </w:r>
      <w:r w:rsidR="000C70B1" w:rsidRPr="0006184E">
        <w:rPr>
          <w:rFonts w:ascii="Arial" w:hAnsi="Arial" w:cs="Arial"/>
          <w:sz w:val="18"/>
          <w:szCs w:val="18"/>
          <w:lang w:val="en-GB"/>
        </w:rPr>
        <w:t xml:space="preserve"> </w:t>
      </w:r>
      <w:r w:rsidRPr="0006184E">
        <w:rPr>
          <w:rFonts w:ascii="Arial" w:hAnsi="Arial" w:cs="Arial"/>
          <w:sz w:val="18"/>
          <w:szCs w:val="18"/>
          <w:lang w:val="en-GB"/>
        </w:rPr>
        <w:t>as follows:</w:t>
      </w:r>
    </w:p>
    <w:p w:rsidR="00007435" w:rsidRPr="0006184E" w:rsidRDefault="00007435" w:rsidP="00F675F2">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41" w:type="dxa"/>
        <w:tblInd w:w="135" w:type="dxa"/>
        <w:tblLayout w:type="fixed"/>
        <w:tblLook w:val="0000" w:firstRow="0" w:lastRow="0" w:firstColumn="0" w:lastColumn="0" w:noHBand="0" w:noVBand="0"/>
      </w:tblPr>
      <w:tblGrid>
        <w:gridCol w:w="5553"/>
        <w:gridCol w:w="1296"/>
        <w:gridCol w:w="1296"/>
        <w:gridCol w:w="1296"/>
      </w:tblGrid>
      <w:tr w:rsidR="00007435" w:rsidRPr="0006184E" w:rsidTr="006D143D">
        <w:trPr>
          <w:cantSplit/>
        </w:trPr>
        <w:tc>
          <w:tcPr>
            <w:tcW w:w="5553" w:type="dxa"/>
          </w:tcPr>
          <w:p w:rsidR="00007435" w:rsidRPr="0006184E" w:rsidRDefault="00007435" w:rsidP="006D143D">
            <w:pPr>
              <w:tabs>
                <w:tab w:val="left" w:pos="1712"/>
              </w:tabs>
              <w:ind w:left="-104"/>
              <w:rPr>
                <w:rFonts w:cs="Arial"/>
                <w:sz w:val="18"/>
                <w:szCs w:val="18"/>
                <w:cs/>
              </w:rPr>
            </w:pPr>
          </w:p>
        </w:tc>
        <w:tc>
          <w:tcPr>
            <w:tcW w:w="3888" w:type="dxa"/>
            <w:gridSpan w:val="3"/>
            <w:tcBorders>
              <w:top w:val="single" w:sz="4" w:space="0" w:color="auto"/>
              <w:bottom w:val="single" w:sz="4" w:space="0" w:color="auto"/>
            </w:tcBorders>
            <w:shd w:val="clear" w:color="auto" w:fill="auto"/>
          </w:tcPr>
          <w:p w:rsidR="00007435" w:rsidRPr="0006184E" w:rsidRDefault="00007435" w:rsidP="006D143D">
            <w:pPr>
              <w:pStyle w:val="acctcolumnheading"/>
              <w:spacing w:after="0" w:line="240" w:lineRule="auto"/>
              <w:ind w:right="-72"/>
              <w:rPr>
                <w:rFonts w:ascii="Arial" w:hAnsi="Arial" w:cs="Arial"/>
                <w:b/>
                <w:bCs/>
                <w:sz w:val="18"/>
                <w:szCs w:val="18"/>
                <w:lang w:bidi="th-TH"/>
              </w:rPr>
            </w:pPr>
            <w:r w:rsidRPr="0006184E">
              <w:rPr>
                <w:rFonts w:ascii="Arial" w:hAnsi="Arial" w:cs="Arial"/>
                <w:b/>
                <w:bCs/>
                <w:sz w:val="18"/>
                <w:szCs w:val="18"/>
                <w:lang w:bidi="th-TH"/>
              </w:rPr>
              <w:t>Separate</w:t>
            </w:r>
          </w:p>
          <w:p w:rsidR="00007435" w:rsidRPr="0006184E" w:rsidRDefault="00007435" w:rsidP="006D143D">
            <w:pPr>
              <w:pStyle w:val="acctcolumnheading"/>
              <w:spacing w:after="0" w:line="240" w:lineRule="auto"/>
              <w:ind w:right="-72"/>
              <w:rPr>
                <w:rFonts w:ascii="Arial" w:hAnsi="Arial" w:cs="Arial"/>
                <w:b/>
                <w:bCs/>
                <w:sz w:val="18"/>
                <w:szCs w:val="18"/>
                <w:cs/>
                <w:lang w:bidi="th-TH"/>
              </w:rPr>
            </w:pPr>
            <w:r w:rsidRPr="0006184E">
              <w:rPr>
                <w:rFonts w:ascii="Arial" w:hAnsi="Arial" w:cs="Arial"/>
                <w:b/>
                <w:bCs/>
                <w:sz w:val="18"/>
                <w:szCs w:val="18"/>
                <w:lang w:bidi="th-TH"/>
              </w:rPr>
              <w:t>financial statements</w:t>
            </w:r>
          </w:p>
        </w:tc>
      </w:tr>
      <w:tr w:rsidR="00007435" w:rsidRPr="0006184E" w:rsidTr="006D143D">
        <w:trPr>
          <w:cantSplit/>
        </w:trPr>
        <w:tc>
          <w:tcPr>
            <w:tcW w:w="5553" w:type="dxa"/>
          </w:tcPr>
          <w:p w:rsidR="00007435" w:rsidRPr="0006184E" w:rsidRDefault="00007435" w:rsidP="006D143D">
            <w:pPr>
              <w:tabs>
                <w:tab w:val="left" w:pos="1712"/>
              </w:tabs>
              <w:ind w:left="-104"/>
              <w:rPr>
                <w:rFonts w:cs="Arial"/>
                <w:sz w:val="18"/>
                <w:szCs w:val="18"/>
                <w:cs/>
              </w:rPr>
            </w:pPr>
          </w:p>
        </w:tc>
        <w:tc>
          <w:tcPr>
            <w:tcW w:w="1296" w:type="dxa"/>
            <w:tcBorders>
              <w:top w:val="single" w:sz="4" w:space="0" w:color="auto"/>
            </w:tcBorders>
          </w:tcPr>
          <w:p w:rsidR="00007435" w:rsidRPr="0006184E" w:rsidRDefault="00007435" w:rsidP="00FD7B98">
            <w:pPr>
              <w:pStyle w:val="acctcolumnheading"/>
              <w:spacing w:after="0" w:line="240" w:lineRule="auto"/>
              <w:ind w:right="-72"/>
              <w:jc w:val="right"/>
              <w:rPr>
                <w:rFonts w:ascii="Arial" w:hAnsi="Arial" w:cs="Arial"/>
                <w:b/>
                <w:bCs/>
                <w:sz w:val="18"/>
                <w:szCs w:val="18"/>
                <w:cs/>
                <w:lang w:bidi="th-TH"/>
              </w:rPr>
            </w:pPr>
            <w:r w:rsidRPr="0006184E">
              <w:rPr>
                <w:rFonts w:ascii="Arial" w:hAnsi="Arial" w:cs="Arial"/>
                <w:b/>
                <w:bCs/>
                <w:sz w:val="18"/>
                <w:szCs w:val="18"/>
              </w:rPr>
              <w:t>BOI</w:t>
            </w:r>
          </w:p>
        </w:tc>
        <w:tc>
          <w:tcPr>
            <w:tcW w:w="1296" w:type="dxa"/>
            <w:tcBorders>
              <w:top w:val="single" w:sz="4" w:space="0" w:color="auto"/>
            </w:tcBorders>
          </w:tcPr>
          <w:p w:rsidR="00007435" w:rsidRPr="0006184E" w:rsidRDefault="00007435" w:rsidP="00FD7B98">
            <w:pPr>
              <w:pStyle w:val="acctcolumnheading"/>
              <w:spacing w:after="0" w:line="240" w:lineRule="auto"/>
              <w:ind w:right="-72"/>
              <w:jc w:val="right"/>
              <w:rPr>
                <w:rFonts w:ascii="Arial" w:hAnsi="Arial" w:cs="Arial"/>
                <w:b/>
                <w:bCs/>
                <w:sz w:val="18"/>
                <w:szCs w:val="18"/>
                <w:cs/>
                <w:lang w:bidi="th-TH"/>
              </w:rPr>
            </w:pPr>
            <w:r w:rsidRPr="0006184E">
              <w:rPr>
                <w:rFonts w:ascii="Arial" w:hAnsi="Arial" w:cs="Arial"/>
                <w:b/>
                <w:bCs/>
                <w:sz w:val="18"/>
                <w:szCs w:val="18"/>
                <w:lang w:bidi="th-TH"/>
              </w:rPr>
              <w:t>Non-</w:t>
            </w:r>
            <w:r w:rsidRPr="0006184E">
              <w:rPr>
                <w:rFonts w:ascii="Arial" w:hAnsi="Arial" w:cs="Arial"/>
                <w:b/>
                <w:bCs/>
                <w:sz w:val="18"/>
                <w:szCs w:val="18"/>
              </w:rPr>
              <w:t>BOI</w:t>
            </w:r>
          </w:p>
        </w:tc>
        <w:tc>
          <w:tcPr>
            <w:tcW w:w="1296" w:type="dxa"/>
            <w:tcBorders>
              <w:top w:val="single" w:sz="4" w:space="0" w:color="auto"/>
            </w:tcBorders>
            <w:vAlign w:val="bottom"/>
          </w:tcPr>
          <w:p w:rsidR="00007435" w:rsidRPr="0006184E" w:rsidRDefault="00007435" w:rsidP="00FD7B98">
            <w:pPr>
              <w:pStyle w:val="acctcolumnheading"/>
              <w:spacing w:after="0" w:line="240" w:lineRule="auto"/>
              <w:ind w:right="-72"/>
              <w:jc w:val="right"/>
              <w:rPr>
                <w:rFonts w:ascii="Arial" w:hAnsi="Arial" w:cs="Arial"/>
                <w:b/>
                <w:bCs/>
                <w:sz w:val="18"/>
                <w:szCs w:val="18"/>
                <w:cs/>
                <w:lang w:bidi="th-TH"/>
              </w:rPr>
            </w:pPr>
            <w:r w:rsidRPr="0006184E">
              <w:rPr>
                <w:rFonts w:ascii="Arial" w:hAnsi="Arial" w:cs="Arial"/>
                <w:b/>
                <w:bCs/>
                <w:sz w:val="18"/>
                <w:szCs w:val="18"/>
                <w:lang w:bidi="th-TH"/>
              </w:rPr>
              <w:t>Total</w:t>
            </w:r>
          </w:p>
        </w:tc>
      </w:tr>
      <w:tr w:rsidR="00007435" w:rsidRPr="0006184E" w:rsidTr="006D143D">
        <w:trPr>
          <w:cantSplit/>
        </w:trPr>
        <w:tc>
          <w:tcPr>
            <w:tcW w:w="5553" w:type="dxa"/>
          </w:tcPr>
          <w:p w:rsidR="00007435" w:rsidRPr="0006184E" w:rsidRDefault="00007435" w:rsidP="006D143D">
            <w:pPr>
              <w:tabs>
                <w:tab w:val="left" w:pos="1712"/>
              </w:tabs>
              <w:ind w:left="-104"/>
              <w:rPr>
                <w:rFonts w:cs="Arial"/>
                <w:sz w:val="18"/>
                <w:szCs w:val="18"/>
                <w:cs/>
              </w:rPr>
            </w:pPr>
          </w:p>
        </w:tc>
        <w:tc>
          <w:tcPr>
            <w:tcW w:w="1296" w:type="dxa"/>
            <w:tcBorders>
              <w:bottom w:val="single" w:sz="4" w:space="0" w:color="auto"/>
            </w:tcBorders>
          </w:tcPr>
          <w:p w:rsidR="00007435" w:rsidRPr="0006184E" w:rsidRDefault="00007435" w:rsidP="00FD7B98">
            <w:pPr>
              <w:pStyle w:val="acctcolumnheading"/>
              <w:spacing w:after="0" w:line="240" w:lineRule="auto"/>
              <w:ind w:right="-72"/>
              <w:jc w:val="right"/>
              <w:rPr>
                <w:rFonts w:ascii="Arial" w:hAnsi="Arial" w:cs="Arial"/>
                <w:b/>
                <w:bCs/>
                <w:sz w:val="18"/>
                <w:szCs w:val="18"/>
                <w:lang w:bidi="th-TH"/>
              </w:rPr>
            </w:pPr>
            <w:r w:rsidRPr="0006184E">
              <w:rPr>
                <w:rFonts w:ascii="Arial" w:hAnsi="Arial" w:cs="Arial"/>
                <w:b/>
                <w:bCs/>
                <w:sz w:val="18"/>
                <w:szCs w:val="18"/>
                <w:lang w:bidi="th-TH"/>
              </w:rPr>
              <w:t>Baht</w:t>
            </w:r>
          </w:p>
        </w:tc>
        <w:tc>
          <w:tcPr>
            <w:tcW w:w="1296" w:type="dxa"/>
            <w:tcBorders>
              <w:bottom w:val="single" w:sz="4" w:space="0" w:color="auto"/>
            </w:tcBorders>
          </w:tcPr>
          <w:p w:rsidR="00007435" w:rsidRPr="0006184E" w:rsidRDefault="00007435" w:rsidP="00FD7B98">
            <w:pPr>
              <w:pStyle w:val="acctcolumnheading"/>
              <w:spacing w:after="0" w:line="240" w:lineRule="auto"/>
              <w:ind w:right="-72"/>
              <w:jc w:val="right"/>
              <w:rPr>
                <w:rFonts w:ascii="Arial" w:hAnsi="Arial" w:cs="Arial"/>
                <w:b/>
                <w:bCs/>
                <w:sz w:val="18"/>
                <w:szCs w:val="18"/>
                <w:lang w:bidi="th-TH"/>
              </w:rPr>
            </w:pPr>
            <w:r w:rsidRPr="0006184E">
              <w:rPr>
                <w:rFonts w:ascii="Arial" w:hAnsi="Arial" w:cs="Arial"/>
                <w:b/>
                <w:bCs/>
                <w:sz w:val="18"/>
                <w:szCs w:val="18"/>
              </w:rPr>
              <w:t>Baht</w:t>
            </w:r>
          </w:p>
        </w:tc>
        <w:tc>
          <w:tcPr>
            <w:tcW w:w="1296" w:type="dxa"/>
            <w:tcBorders>
              <w:bottom w:val="single" w:sz="4" w:space="0" w:color="auto"/>
            </w:tcBorders>
          </w:tcPr>
          <w:p w:rsidR="00007435" w:rsidRPr="0006184E" w:rsidRDefault="00007435" w:rsidP="00FD7B98">
            <w:pPr>
              <w:pStyle w:val="acctcolumnheading"/>
              <w:spacing w:after="0" w:line="240" w:lineRule="auto"/>
              <w:ind w:right="-72"/>
              <w:jc w:val="right"/>
              <w:rPr>
                <w:rFonts w:ascii="Arial" w:hAnsi="Arial" w:cs="Arial"/>
                <w:b/>
                <w:bCs/>
                <w:sz w:val="18"/>
                <w:szCs w:val="18"/>
                <w:lang w:bidi="th-TH"/>
              </w:rPr>
            </w:pPr>
            <w:r w:rsidRPr="0006184E">
              <w:rPr>
                <w:rFonts w:ascii="Arial" w:hAnsi="Arial" w:cs="Arial"/>
                <w:b/>
                <w:bCs/>
                <w:sz w:val="18"/>
                <w:szCs w:val="18"/>
              </w:rPr>
              <w:t>Baht</w:t>
            </w:r>
          </w:p>
        </w:tc>
      </w:tr>
      <w:tr w:rsidR="00007435" w:rsidRPr="0006184E" w:rsidTr="006D143D">
        <w:trPr>
          <w:cantSplit/>
        </w:trPr>
        <w:tc>
          <w:tcPr>
            <w:tcW w:w="5553" w:type="dxa"/>
            <w:vAlign w:val="bottom"/>
          </w:tcPr>
          <w:p w:rsidR="00007435" w:rsidRPr="0006184E" w:rsidRDefault="00007435" w:rsidP="006D143D">
            <w:pPr>
              <w:ind w:left="-104"/>
              <w:jc w:val="left"/>
              <w:rPr>
                <w:rFonts w:cs="Arial"/>
                <w:sz w:val="18"/>
                <w:szCs w:val="18"/>
              </w:rPr>
            </w:pPr>
          </w:p>
        </w:tc>
        <w:tc>
          <w:tcPr>
            <w:tcW w:w="1296" w:type="dxa"/>
            <w:tcBorders>
              <w:top w:val="single" w:sz="4" w:space="0" w:color="auto"/>
            </w:tcBorders>
            <w:shd w:val="clear" w:color="auto" w:fill="FAFAFA"/>
            <w:vAlign w:val="bottom"/>
          </w:tcPr>
          <w:p w:rsidR="00007435" w:rsidRPr="0006184E" w:rsidRDefault="00007435" w:rsidP="006D143D">
            <w:pPr>
              <w:ind w:right="-72"/>
              <w:jc w:val="right"/>
              <w:rPr>
                <w:rFonts w:cs="Arial"/>
                <w:sz w:val="18"/>
                <w:szCs w:val="18"/>
              </w:rPr>
            </w:pPr>
          </w:p>
        </w:tc>
        <w:tc>
          <w:tcPr>
            <w:tcW w:w="1296" w:type="dxa"/>
            <w:tcBorders>
              <w:top w:val="single" w:sz="4" w:space="0" w:color="auto"/>
            </w:tcBorders>
            <w:shd w:val="clear" w:color="auto" w:fill="FAFAFA"/>
            <w:vAlign w:val="bottom"/>
          </w:tcPr>
          <w:p w:rsidR="00007435" w:rsidRPr="0006184E" w:rsidRDefault="00007435" w:rsidP="006D143D">
            <w:pPr>
              <w:ind w:right="-72"/>
              <w:jc w:val="right"/>
              <w:rPr>
                <w:rFonts w:cs="Arial"/>
                <w:sz w:val="18"/>
                <w:szCs w:val="18"/>
              </w:rPr>
            </w:pPr>
          </w:p>
        </w:tc>
        <w:tc>
          <w:tcPr>
            <w:tcW w:w="1296" w:type="dxa"/>
            <w:tcBorders>
              <w:top w:val="single" w:sz="4" w:space="0" w:color="auto"/>
            </w:tcBorders>
            <w:shd w:val="clear" w:color="auto" w:fill="FAFAFA"/>
            <w:vAlign w:val="bottom"/>
          </w:tcPr>
          <w:p w:rsidR="00007435" w:rsidRPr="0006184E" w:rsidRDefault="00007435" w:rsidP="006D143D">
            <w:pPr>
              <w:ind w:right="-72"/>
              <w:jc w:val="right"/>
              <w:rPr>
                <w:rFonts w:cs="Arial"/>
                <w:sz w:val="18"/>
                <w:szCs w:val="18"/>
              </w:rPr>
            </w:pPr>
          </w:p>
        </w:tc>
      </w:tr>
      <w:tr w:rsidR="00007435" w:rsidRPr="0006184E" w:rsidTr="006D143D">
        <w:trPr>
          <w:cantSplit/>
        </w:trPr>
        <w:tc>
          <w:tcPr>
            <w:tcW w:w="5553" w:type="dxa"/>
          </w:tcPr>
          <w:p w:rsidR="00007435" w:rsidRPr="0006184E" w:rsidRDefault="00981E2C" w:rsidP="006D143D">
            <w:pPr>
              <w:tabs>
                <w:tab w:val="left" w:pos="1575"/>
                <w:tab w:val="left" w:pos="1712"/>
                <w:tab w:val="left" w:pos="1764"/>
              </w:tabs>
              <w:ind w:left="-104"/>
              <w:rPr>
                <w:rFonts w:cs="Arial"/>
                <w:b/>
                <w:bCs/>
                <w:sz w:val="18"/>
                <w:szCs w:val="18"/>
              </w:rPr>
            </w:pPr>
            <w:r w:rsidRPr="0006184E">
              <w:rPr>
                <w:rFonts w:cs="Arial"/>
                <w:b/>
                <w:bCs/>
                <w:sz w:val="18"/>
                <w:szCs w:val="18"/>
                <w:lang w:val="en-GB"/>
              </w:rPr>
              <w:t>2019</w:t>
            </w:r>
          </w:p>
        </w:tc>
        <w:tc>
          <w:tcPr>
            <w:tcW w:w="1296" w:type="dxa"/>
            <w:shd w:val="clear" w:color="auto" w:fill="FAFAFA"/>
          </w:tcPr>
          <w:p w:rsidR="00007435" w:rsidRPr="0006184E" w:rsidRDefault="00007435" w:rsidP="006D143D">
            <w:pPr>
              <w:pStyle w:val="3"/>
              <w:tabs>
                <w:tab w:val="decimal" w:pos="922"/>
              </w:tabs>
              <w:ind w:right="-72"/>
              <w:jc w:val="right"/>
              <w:rPr>
                <w:rFonts w:ascii="Arial" w:hAnsi="Arial" w:cs="Arial"/>
                <w:sz w:val="18"/>
                <w:szCs w:val="18"/>
                <w:lang w:val="en-GB"/>
              </w:rPr>
            </w:pPr>
          </w:p>
        </w:tc>
        <w:tc>
          <w:tcPr>
            <w:tcW w:w="1296" w:type="dxa"/>
            <w:shd w:val="clear" w:color="auto" w:fill="FAFAFA"/>
          </w:tcPr>
          <w:p w:rsidR="00007435" w:rsidRPr="0006184E" w:rsidRDefault="00007435" w:rsidP="006D143D">
            <w:pPr>
              <w:pStyle w:val="3"/>
              <w:tabs>
                <w:tab w:val="decimal" w:pos="922"/>
              </w:tabs>
              <w:ind w:right="-72"/>
              <w:jc w:val="right"/>
              <w:rPr>
                <w:rFonts w:ascii="Arial" w:hAnsi="Arial" w:cs="Arial"/>
                <w:sz w:val="18"/>
                <w:szCs w:val="18"/>
                <w:lang w:val="en-GB"/>
              </w:rPr>
            </w:pPr>
          </w:p>
        </w:tc>
        <w:tc>
          <w:tcPr>
            <w:tcW w:w="1296" w:type="dxa"/>
            <w:shd w:val="clear" w:color="auto" w:fill="FAFAFA"/>
          </w:tcPr>
          <w:p w:rsidR="00007435" w:rsidRPr="0006184E" w:rsidRDefault="00007435" w:rsidP="006D143D">
            <w:pPr>
              <w:pStyle w:val="3"/>
              <w:tabs>
                <w:tab w:val="decimal" w:pos="922"/>
              </w:tabs>
              <w:ind w:right="-72"/>
              <w:jc w:val="right"/>
              <w:rPr>
                <w:rFonts w:ascii="Arial" w:hAnsi="Arial" w:cs="Arial"/>
                <w:sz w:val="18"/>
                <w:szCs w:val="18"/>
                <w:lang w:val="en-GB"/>
              </w:rPr>
            </w:pPr>
          </w:p>
        </w:tc>
      </w:tr>
      <w:tr w:rsidR="00007435" w:rsidRPr="0006184E" w:rsidTr="006D143D">
        <w:trPr>
          <w:cantSplit/>
        </w:trPr>
        <w:tc>
          <w:tcPr>
            <w:tcW w:w="5553" w:type="dxa"/>
            <w:vAlign w:val="bottom"/>
          </w:tcPr>
          <w:p w:rsidR="00007435" w:rsidRPr="0006184E" w:rsidRDefault="00007435" w:rsidP="006D143D">
            <w:pPr>
              <w:ind w:left="-104"/>
              <w:jc w:val="left"/>
              <w:rPr>
                <w:rFonts w:cs="Arial"/>
                <w:sz w:val="18"/>
                <w:szCs w:val="18"/>
              </w:rPr>
            </w:pPr>
          </w:p>
        </w:tc>
        <w:tc>
          <w:tcPr>
            <w:tcW w:w="1296" w:type="dxa"/>
            <w:shd w:val="clear" w:color="auto" w:fill="FAFAFA"/>
            <w:vAlign w:val="bottom"/>
          </w:tcPr>
          <w:p w:rsidR="00007435" w:rsidRPr="0006184E" w:rsidRDefault="00007435" w:rsidP="006D143D">
            <w:pPr>
              <w:ind w:right="-72"/>
              <w:jc w:val="right"/>
              <w:rPr>
                <w:rFonts w:cs="Arial"/>
                <w:sz w:val="18"/>
                <w:szCs w:val="18"/>
              </w:rPr>
            </w:pPr>
          </w:p>
        </w:tc>
        <w:tc>
          <w:tcPr>
            <w:tcW w:w="1296" w:type="dxa"/>
            <w:shd w:val="clear" w:color="auto" w:fill="FAFAFA"/>
            <w:vAlign w:val="bottom"/>
          </w:tcPr>
          <w:p w:rsidR="00007435" w:rsidRPr="0006184E" w:rsidRDefault="00007435" w:rsidP="006D143D">
            <w:pPr>
              <w:ind w:right="-72"/>
              <w:jc w:val="right"/>
              <w:rPr>
                <w:rFonts w:cs="Arial"/>
                <w:sz w:val="18"/>
                <w:szCs w:val="18"/>
              </w:rPr>
            </w:pPr>
          </w:p>
        </w:tc>
        <w:tc>
          <w:tcPr>
            <w:tcW w:w="1296" w:type="dxa"/>
            <w:shd w:val="clear" w:color="auto" w:fill="FAFAFA"/>
            <w:vAlign w:val="bottom"/>
          </w:tcPr>
          <w:p w:rsidR="00007435" w:rsidRPr="0006184E" w:rsidRDefault="00007435" w:rsidP="006D143D">
            <w:pPr>
              <w:ind w:right="-72"/>
              <w:jc w:val="right"/>
              <w:rPr>
                <w:rFonts w:cs="Arial"/>
                <w:sz w:val="18"/>
                <w:szCs w:val="18"/>
              </w:rPr>
            </w:pPr>
          </w:p>
        </w:tc>
      </w:tr>
      <w:tr w:rsidR="00215276" w:rsidRPr="0006184E" w:rsidTr="006D143D">
        <w:trPr>
          <w:cantSplit/>
        </w:trPr>
        <w:tc>
          <w:tcPr>
            <w:tcW w:w="5553" w:type="dxa"/>
          </w:tcPr>
          <w:p w:rsidR="00215276" w:rsidRPr="0006184E" w:rsidRDefault="00252B3B" w:rsidP="006D143D">
            <w:pPr>
              <w:tabs>
                <w:tab w:val="left" w:pos="1575"/>
                <w:tab w:val="left" w:pos="1712"/>
                <w:tab w:val="left" w:pos="1764"/>
                <w:tab w:val="left" w:pos="1802"/>
              </w:tabs>
              <w:ind w:left="-104"/>
              <w:rPr>
                <w:rFonts w:cs="Arial"/>
                <w:b/>
                <w:bCs/>
                <w:sz w:val="18"/>
                <w:szCs w:val="18"/>
              </w:rPr>
            </w:pPr>
            <w:r w:rsidRPr="0006184E">
              <w:rPr>
                <w:rFonts w:cs="Arial"/>
                <w:sz w:val="18"/>
                <w:szCs w:val="18"/>
              </w:rPr>
              <w:t xml:space="preserve">   </w:t>
            </w:r>
            <w:r w:rsidR="00215276" w:rsidRPr="0006184E">
              <w:rPr>
                <w:rFonts w:cs="Arial"/>
                <w:sz w:val="18"/>
                <w:szCs w:val="18"/>
              </w:rPr>
              <w:t xml:space="preserve">Revenue from sales </w:t>
            </w:r>
          </w:p>
        </w:tc>
        <w:tc>
          <w:tcPr>
            <w:tcW w:w="1296" w:type="dxa"/>
            <w:tcBorders>
              <w:bottom w:val="single" w:sz="4" w:space="0" w:color="auto"/>
            </w:tcBorders>
            <w:shd w:val="clear" w:color="auto" w:fill="FAFAFA"/>
          </w:tcPr>
          <w:p w:rsidR="00215276"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1</w:t>
            </w:r>
            <w:r w:rsidR="00215276" w:rsidRPr="0006184E">
              <w:rPr>
                <w:rFonts w:ascii="Arial" w:hAnsi="Arial" w:cs="Arial"/>
                <w:sz w:val="18"/>
                <w:szCs w:val="18"/>
                <w:lang w:val="en-US"/>
              </w:rPr>
              <w:t>,</w:t>
            </w:r>
            <w:r w:rsidRPr="0006184E">
              <w:rPr>
                <w:rFonts w:ascii="Arial" w:hAnsi="Arial" w:cs="Arial"/>
                <w:sz w:val="18"/>
                <w:szCs w:val="18"/>
                <w:lang w:val="en-GB"/>
              </w:rPr>
              <w:t>313</w:t>
            </w:r>
            <w:r w:rsidR="00215276" w:rsidRPr="0006184E">
              <w:rPr>
                <w:rFonts w:ascii="Arial" w:hAnsi="Arial" w:cs="Arial"/>
                <w:sz w:val="18"/>
                <w:szCs w:val="18"/>
                <w:lang w:val="en-US"/>
              </w:rPr>
              <w:t>,</w:t>
            </w:r>
            <w:r w:rsidRPr="0006184E">
              <w:rPr>
                <w:rFonts w:ascii="Arial" w:hAnsi="Arial" w:cs="Arial"/>
                <w:sz w:val="18"/>
                <w:szCs w:val="18"/>
                <w:lang w:val="en-GB"/>
              </w:rPr>
              <w:t>230</w:t>
            </w:r>
            <w:r w:rsidR="00215276" w:rsidRPr="0006184E">
              <w:rPr>
                <w:rFonts w:ascii="Arial" w:hAnsi="Arial" w:cs="Arial"/>
                <w:sz w:val="18"/>
                <w:szCs w:val="18"/>
                <w:lang w:val="en-US"/>
              </w:rPr>
              <w:t>,</w:t>
            </w:r>
            <w:r w:rsidRPr="0006184E">
              <w:rPr>
                <w:rFonts w:ascii="Arial" w:hAnsi="Arial" w:cs="Arial"/>
                <w:sz w:val="18"/>
                <w:szCs w:val="18"/>
                <w:lang w:val="en-GB"/>
              </w:rPr>
              <w:t>345</w:t>
            </w:r>
          </w:p>
        </w:tc>
        <w:tc>
          <w:tcPr>
            <w:tcW w:w="1296" w:type="dxa"/>
            <w:tcBorders>
              <w:bottom w:val="single" w:sz="4" w:space="0" w:color="auto"/>
            </w:tcBorders>
            <w:shd w:val="clear" w:color="auto" w:fill="FAFAFA"/>
          </w:tcPr>
          <w:p w:rsidR="00215276"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591</w:t>
            </w:r>
            <w:r w:rsidR="00215276" w:rsidRPr="0006184E">
              <w:rPr>
                <w:rFonts w:ascii="Arial" w:hAnsi="Arial" w:cs="Arial"/>
                <w:sz w:val="18"/>
                <w:szCs w:val="18"/>
                <w:lang w:val="en-US"/>
              </w:rPr>
              <w:t>,</w:t>
            </w:r>
            <w:r w:rsidRPr="0006184E">
              <w:rPr>
                <w:rFonts w:ascii="Arial" w:hAnsi="Arial" w:cs="Arial"/>
                <w:sz w:val="18"/>
                <w:szCs w:val="18"/>
                <w:lang w:val="en-GB"/>
              </w:rPr>
              <w:t>669</w:t>
            </w:r>
            <w:r w:rsidR="00215276" w:rsidRPr="0006184E">
              <w:rPr>
                <w:rFonts w:ascii="Arial" w:hAnsi="Arial" w:cs="Arial"/>
                <w:sz w:val="18"/>
                <w:szCs w:val="18"/>
                <w:lang w:val="en-US"/>
              </w:rPr>
              <w:t>,</w:t>
            </w:r>
            <w:r w:rsidRPr="0006184E">
              <w:rPr>
                <w:rFonts w:ascii="Arial" w:hAnsi="Arial" w:cs="Arial"/>
                <w:sz w:val="18"/>
                <w:szCs w:val="18"/>
                <w:lang w:val="en-GB"/>
              </w:rPr>
              <w:t>434</w:t>
            </w:r>
          </w:p>
        </w:tc>
        <w:tc>
          <w:tcPr>
            <w:tcW w:w="1296" w:type="dxa"/>
            <w:tcBorders>
              <w:bottom w:val="single" w:sz="4" w:space="0" w:color="auto"/>
            </w:tcBorders>
            <w:shd w:val="clear" w:color="auto" w:fill="FAFAFA"/>
          </w:tcPr>
          <w:p w:rsidR="00215276"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1</w:t>
            </w:r>
            <w:r w:rsidR="00215276" w:rsidRPr="0006184E">
              <w:rPr>
                <w:rFonts w:ascii="Arial" w:hAnsi="Arial" w:cs="Arial"/>
                <w:sz w:val="18"/>
                <w:szCs w:val="18"/>
                <w:lang w:val="en-US"/>
              </w:rPr>
              <w:t>,</w:t>
            </w:r>
            <w:r w:rsidRPr="0006184E">
              <w:rPr>
                <w:rFonts w:ascii="Arial" w:hAnsi="Arial" w:cs="Arial"/>
                <w:sz w:val="18"/>
                <w:szCs w:val="18"/>
                <w:lang w:val="en-GB"/>
              </w:rPr>
              <w:t>904</w:t>
            </w:r>
            <w:r w:rsidR="00215276" w:rsidRPr="0006184E">
              <w:rPr>
                <w:rFonts w:ascii="Arial" w:hAnsi="Arial" w:cs="Arial"/>
                <w:sz w:val="18"/>
                <w:szCs w:val="18"/>
                <w:lang w:val="en-US"/>
              </w:rPr>
              <w:t>,</w:t>
            </w:r>
            <w:r w:rsidRPr="0006184E">
              <w:rPr>
                <w:rFonts w:ascii="Arial" w:hAnsi="Arial" w:cs="Arial"/>
                <w:sz w:val="18"/>
                <w:szCs w:val="18"/>
                <w:lang w:val="en-GB"/>
              </w:rPr>
              <w:t>899</w:t>
            </w:r>
            <w:r w:rsidR="00215276" w:rsidRPr="0006184E">
              <w:rPr>
                <w:rFonts w:ascii="Arial" w:hAnsi="Arial" w:cs="Arial"/>
                <w:sz w:val="18"/>
                <w:szCs w:val="18"/>
                <w:lang w:val="en-US"/>
              </w:rPr>
              <w:t>,</w:t>
            </w:r>
            <w:r w:rsidRPr="0006184E">
              <w:rPr>
                <w:rFonts w:ascii="Arial" w:hAnsi="Arial" w:cs="Arial"/>
                <w:sz w:val="18"/>
                <w:szCs w:val="18"/>
                <w:lang w:val="en-GB"/>
              </w:rPr>
              <w:t>779</w:t>
            </w:r>
          </w:p>
        </w:tc>
      </w:tr>
      <w:tr w:rsidR="00007435" w:rsidRPr="0006184E" w:rsidTr="006D143D">
        <w:trPr>
          <w:cantSplit/>
        </w:trPr>
        <w:tc>
          <w:tcPr>
            <w:tcW w:w="5553" w:type="dxa"/>
            <w:vAlign w:val="bottom"/>
          </w:tcPr>
          <w:p w:rsidR="00007435" w:rsidRPr="0006184E" w:rsidRDefault="00007435" w:rsidP="006D143D">
            <w:pPr>
              <w:ind w:left="-104"/>
              <w:jc w:val="left"/>
              <w:rPr>
                <w:rFonts w:cs="Arial"/>
                <w:sz w:val="18"/>
                <w:szCs w:val="18"/>
              </w:rPr>
            </w:pPr>
          </w:p>
        </w:tc>
        <w:tc>
          <w:tcPr>
            <w:tcW w:w="1296" w:type="dxa"/>
            <w:tcBorders>
              <w:top w:val="single" w:sz="4" w:space="0" w:color="auto"/>
            </w:tcBorders>
            <w:vAlign w:val="bottom"/>
          </w:tcPr>
          <w:p w:rsidR="00007435" w:rsidRPr="0006184E" w:rsidRDefault="00007435" w:rsidP="006D143D">
            <w:pPr>
              <w:ind w:right="-72"/>
              <w:jc w:val="right"/>
              <w:rPr>
                <w:rFonts w:cs="Arial"/>
                <w:sz w:val="18"/>
                <w:szCs w:val="18"/>
              </w:rPr>
            </w:pPr>
          </w:p>
        </w:tc>
        <w:tc>
          <w:tcPr>
            <w:tcW w:w="1296" w:type="dxa"/>
            <w:tcBorders>
              <w:top w:val="single" w:sz="4" w:space="0" w:color="auto"/>
            </w:tcBorders>
            <w:vAlign w:val="bottom"/>
          </w:tcPr>
          <w:p w:rsidR="00007435" w:rsidRPr="0006184E" w:rsidRDefault="00007435" w:rsidP="006D143D">
            <w:pPr>
              <w:ind w:right="-72"/>
              <w:jc w:val="right"/>
              <w:rPr>
                <w:rFonts w:cs="Arial"/>
                <w:sz w:val="18"/>
                <w:szCs w:val="18"/>
              </w:rPr>
            </w:pPr>
          </w:p>
        </w:tc>
        <w:tc>
          <w:tcPr>
            <w:tcW w:w="1296" w:type="dxa"/>
            <w:tcBorders>
              <w:top w:val="single" w:sz="4" w:space="0" w:color="auto"/>
            </w:tcBorders>
            <w:vAlign w:val="bottom"/>
          </w:tcPr>
          <w:p w:rsidR="00007435" w:rsidRPr="0006184E" w:rsidRDefault="00007435" w:rsidP="006D143D">
            <w:pPr>
              <w:ind w:right="-72"/>
              <w:jc w:val="right"/>
              <w:rPr>
                <w:rFonts w:cs="Arial"/>
                <w:sz w:val="18"/>
                <w:szCs w:val="18"/>
              </w:rPr>
            </w:pPr>
          </w:p>
        </w:tc>
      </w:tr>
      <w:tr w:rsidR="00007435" w:rsidRPr="0006184E" w:rsidTr="006D143D">
        <w:trPr>
          <w:cantSplit/>
        </w:trPr>
        <w:tc>
          <w:tcPr>
            <w:tcW w:w="5553" w:type="dxa"/>
          </w:tcPr>
          <w:p w:rsidR="00007435" w:rsidRPr="0006184E" w:rsidRDefault="00981E2C" w:rsidP="006D143D">
            <w:pPr>
              <w:tabs>
                <w:tab w:val="left" w:pos="1575"/>
                <w:tab w:val="left" w:pos="1712"/>
                <w:tab w:val="left" w:pos="1764"/>
              </w:tabs>
              <w:ind w:left="-104"/>
              <w:rPr>
                <w:rFonts w:cs="Arial"/>
                <w:b/>
                <w:bCs/>
                <w:sz w:val="18"/>
                <w:szCs w:val="18"/>
              </w:rPr>
            </w:pPr>
            <w:r w:rsidRPr="0006184E">
              <w:rPr>
                <w:rFonts w:cs="Arial"/>
                <w:b/>
                <w:bCs/>
                <w:sz w:val="18"/>
                <w:szCs w:val="18"/>
                <w:lang w:val="en-GB"/>
              </w:rPr>
              <w:t>2018</w:t>
            </w:r>
          </w:p>
        </w:tc>
        <w:tc>
          <w:tcPr>
            <w:tcW w:w="1296" w:type="dxa"/>
          </w:tcPr>
          <w:p w:rsidR="00007435" w:rsidRPr="0006184E" w:rsidRDefault="00007435" w:rsidP="006D143D">
            <w:pPr>
              <w:pStyle w:val="3"/>
              <w:tabs>
                <w:tab w:val="decimal" w:pos="922"/>
              </w:tabs>
              <w:ind w:right="-72"/>
              <w:jc w:val="right"/>
              <w:rPr>
                <w:rFonts w:ascii="Arial" w:hAnsi="Arial" w:cs="Arial"/>
                <w:sz w:val="18"/>
                <w:szCs w:val="18"/>
                <w:lang w:val="en-GB"/>
              </w:rPr>
            </w:pPr>
          </w:p>
        </w:tc>
        <w:tc>
          <w:tcPr>
            <w:tcW w:w="1296" w:type="dxa"/>
          </w:tcPr>
          <w:p w:rsidR="00007435" w:rsidRPr="0006184E" w:rsidRDefault="00007435" w:rsidP="006D143D">
            <w:pPr>
              <w:pStyle w:val="3"/>
              <w:tabs>
                <w:tab w:val="decimal" w:pos="922"/>
              </w:tabs>
              <w:ind w:right="-72"/>
              <w:jc w:val="right"/>
              <w:rPr>
                <w:rFonts w:ascii="Arial" w:hAnsi="Arial" w:cs="Arial"/>
                <w:sz w:val="18"/>
                <w:szCs w:val="18"/>
                <w:lang w:val="en-GB"/>
              </w:rPr>
            </w:pPr>
          </w:p>
        </w:tc>
        <w:tc>
          <w:tcPr>
            <w:tcW w:w="1296" w:type="dxa"/>
          </w:tcPr>
          <w:p w:rsidR="00007435" w:rsidRPr="0006184E" w:rsidRDefault="00007435" w:rsidP="006D143D">
            <w:pPr>
              <w:pStyle w:val="3"/>
              <w:tabs>
                <w:tab w:val="decimal" w:pos="922"/>
              </w:tabs>
              <w:ind w:right="-72"/>
              <w:jc w:val="right"/>
              <w:rPr>
                <w:rFonts w:ascii="Arial" w:hAnsi="Arial" w:cs="Arial"/>
                <w:sz w:val="18"/>
                <w:szCs w:val="18"/>
                <w:lang w:val="en-GB"/>
              </w:rPr>
            </w:pPr>
          </w:p>
        </w:tc>
      </w:tr>
      <w:tr w:rsidR="00007435" w:rsidRPr="0006184E" w:rsidTr="006D143D">
        <w:trPr>
          <w:cantSplit/>
        </w:trPr>
        <w:tc>
          <w:tcPr>
            <w:tcW w:w="5553" w:type="dxa"/>
            <w:vAlign w:val="bottom"/>
          </w:tcPr>
          <w:p w:rsidR="00007435" w:rsidRPr="0006184E" w:rsidRDefault="00007435" w:rsidP="006D143D">
            <w:pPr>
              <w:ind w:left="-104"/>
              <w:jc w:val="left"/>
              <w:rPr>
                <w:rFonts w:cs="Arial"/>
                <w:sz w:val="18"/>
                <w:szCs w:val="18"/>
              </w:rPr>
            </w:pPr>
          </w:p>
        </w:tc>
        <w:tc>
          <w:tcPr>
            <w:tcW w:w="1296" w:type="dxa"/>
            <w:vAlign w:val="bottom"/>
          </w:tcPr>
          <w:p w:rsidR="00007435" w:rsidRPr="0006184E" w:rsidRDefault="00007435" w:rsidP="006D143D">
            <w:pPr>
              <w:ind w:right="-72"/>
              <w:jc w:val="right"/>
              <w:rPr>
                <w:rFonts w:cs="Arial"/>
                <w:sz w:val="18"/>
                <w:szCs w:val="18"/>
              </w:rPr>
            </w:pPr>
          </w:p>
        </w:tc>
        <w:tc>
          <w:tcPr>
            <w:tcW w:w="1296" w:type="dxa"/>
            <w:vAlign w:val="bottom"/>
          </w:tcPr>
          <w:p w:rsidR="00007435" w:rsidRPr="0006184E" w:rsidRDefault="00007435" w:rsidP="006D143D">
            <w:pPr>
              <w:ind w:right="-72"/>
              <w:jc w:val="right"/>
              <w:rPr>
                <w:rFonts w:cs="Arial"/>
                <w:sz w:val="18"/>
                <w:szCs w:val="18"/>
              </w:rPr>
            </w:pPr>
          </w:p>
        </w:tc>
        <w:tc>
          <w:tcPr>
            <w:tcW w:w="1296" w:type="dxa"/>
            <w:vAlign w:val="bottom"/>
          </w:tcPr>
          <w:p w:rsidR="00007435" w:rsidRPr="0006184E" w:rsidRDefault="00007435" w:rsidP="006D143D">
            <w:pPr>
              <w:ind w:right="-72"/>
              <w:jc w:val="right"/>
              <w:rPr>
                <w:rFonts w:cs="Arial"/>
                <w:sz w:val="18"/>
                <w:szCs w:val="18"/>
              </w:rPr>
            </w:pPr>
          </w:p>
        </w:tc>
      </w:tr>
      <w:tr w:rsidR="000C70B1" w:rsidRPr="0006184E" w:rsidTr="006D143D">
        <w:trPr>
          <w:cantSplit/>
        </w:trPr>
        <w:tc>
          <w:tcPr>
            <w:tcW w:w="5553" w:type="dxa"/>
          </w:tcPr>
          <w:p w:rsidR="000C70B1" w:rsidRPr="0006184E" w:rsidRDefault="00252B3B" w:rsidP="006D143D">
            <w:pPr>
              <w:tabs>
                <w:tab w:val="left" w:pos="1575"/>
                <w:tab w:val="left" w:pos="1712"/>
                <w:tab w:val="left" w:pos="1764"/>
                <w:tab w:val="left" w:pos="1802"/>
              </w:tabs>
              <w:ind w:left="-104"/>
              <w:rPr>
                <w:rFonts w:cs="Arial"/>
                <w:b/>
                <w:bCs/>
                <w:sz w:val="18"/>
                <w:szCs w:val="18"/>
              </w:rPr>
            </w:pPr>
            <w:r w:rsidRPr="0006184E">
              <w:rPr>
                <w:rFonts w:cs="Arial"/>
                <w:sz w:val="18"/>
                <w:szCs w:val="18"/>
              </w:rPr>
              <w:t xml:space="preserve">   </w:t>
            </w:r>
            <w:r w:rsidR="000C70B1" w:rsidRPr="0006184E">
              <w:rPr>
                <w:rFonts w:cs="Arial"/>
                <w:sz w:val="18"/>
                <w:szCs w:val="18"/>
              </w:rPr>
              <w:t>Revenue from sales</w:t>
            </w:r>
          </w:p>
        </w:tc>
        <w:tc>
          <w:tcPr>
            <w:tcW w:w="1296" w:type="dxa"/>
            <w:tcBorders>
              <w:bottom w:val="single" w:sz="4" w:space="0" w:color="auto"/>
            </w:tcBorders>
            <w:vAlign w:val="bottom"/>
          </w:tcPr>
          <w:p w:rsidR="000C70B1"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985</w:t>
            </w:r>
            <w:r w:rsidR="000C70B1" w:rsidRPr="0006184E">
              <w:rPr>
                <w:rFonts w:ascii="Arial" w:hAnsi="Arial" w:cs="Arial"/>
                <w:sz w:val="18"/>
                <w:szCs w:val="18"/>
                <w:lang w:val="en-US"/>
              </w:rPr>
              <w:t>,</w:t>
            </w:r>
            <w:r w:rsidRPr="0006184E">
              <w:rPr>
                <w:rFonts w:ascii="Arial" w:hAnsi="Arial" w:cs="Arial"/>
                <w:sz w:val="18"/>
                <w:szCs w:val="18"/>
                <w:lang w:val="en-GB"/>
              </w:rPr>
              <w:t>610</w:t>
            </w:r>
            <w:r w:rsidR="000C70B1" w:rsidRPr="0006184E">
              <w:rPr>
                <w:rFonts w:ascii="Arial" w:hAnsi="Arial" w:cs="Arial"/>
                <w:sz w:val="18"/>
                <w:szCs w:val="18"/>
                <w:lang w:val="en-US"/>
              </w:rPr>
              <w:t>,</w:t>
            </w:r>
            <w:r w:rsidRPr="0006184E">
              <w:rPr>
                <w:rFonts w:ascii="Arial" w:hAnsi="Arial" w:cs="Arial"/>
                <w:sz w:val="18"/>
                <w:szCs w:val="18"/>
                <w:lang w:val="en-GB"/>
              </w:rPr>
              <w:t>914</w:t>
            </w:r>
          </w:p>
        </w:tc>
        <w:tc>
          <w:tcPr>
            <w:tcW w:w="1296" w:type="dxa"/>
            <w:tcBorders>
              <w:bottom w:val="single" w:sz="4" w:space="0" w:color="auto"/>
            </w:tcBorders>
            <w:vAlign w:val="bottom"/>
          </w:tcPr>
          <w:p w:rsidR="000C70B1"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824</w:t>
            </w:r>
            <w:r w:rsidR="000C70B1" w:rsidRPr="0006184E">
              <w:rPr>
                <w:rFonts w:ascii="Arial" w:hAnsi="Arial" w:cs="Arial"/>
                <w:sz w:val="18"/>
                <w:szCs w:val="18"/>
                <w:lang w:val="en-US"/>
              </w:rPr>
              <w:t>,</w:t>
            </w:r>
            <w:r w:rsidRPr="0006184E">
              <w:rPr>
                <w:rFonts w:ascii="Arial" w:hAnsi="Arial" w:cs="Arial"/>
                <w:sz w:val="18"/>
                <w:szCs w:val="18"/>
                <w:lang w:val="en-GB"/>
              </w:rPr>
              <w:t>327</w:t>
            </w:r>
            <w:r w:rsidR="000C70B1" w:rsidRPr="0006184E">
              <w:rPr>
                <w:rFonts w:ascii="Arial" w:hAnsi="Arial" w:cs="Arial"/>
                <w:sz w:val="18"/>
                <w:szCs w:val="18"/>
                <w:lang w:val="en-US"/>
              </w:rPr>
              <w:t>,</w:t>
            </w:r>
            <w:r w:rsidRPr="0006184E">
              <w:rPr>
                <w:rFonts w:ascii="Arial" w:hAnsi="Arial" w:cs="Arial"/>
                <w:sz w:val="18"/>
                <w:szCs w:val="18"/>
                <w:lang w:val="en-GB"/>
              </w:rPr>
              <w:t>948</w:t>
            </w:r>
          </w:p>
        </w:tc>
        <w:tc>
          <w:tcPr>
            <w:tcW w:w="1296" w:type="dxa"/>
            <w:tcBorders>
              <w:bottom w:val="single" w:sz="4" w:space="0" w:color="auto"/>
            </w:tcBorders>
            <w:vAlign w:val="bottom"/>
          </w:tcPr>
          <w:p w:rsidR="000C70B1" w:rsidRPr="0006184E" w:rsidRDefault="00981E2C" w:rsidP="006D143D">
            <w:pPr>
              <w:pStyle w:val="3"/>
              <w:tabs>
                <w:tab w:val="decimal" w:pos="922"/>
              </w:tabs>
              <w:ind w:right="-72"/>
              <w:jc w:val="right"/>
              <w:rPr>
                <w:rFonts w:ascii="Arial" w:hAnsi="Arial" w:cs="Arial"/>
                <w:sz w:val="18"/>
                <w:szCs w:val="18"/>
                <w:lang w:val="en-US"/>
              </w:rPr>
            </w:pPr>
            <w:r w:rsidRPr="0006184E">
              <w:rPr>
                <w:rFonts w:ascii="Arial" w:hAnsi="Arial" w:cs="Arial"/>
                <w:sz w:val="18"/>
                <w:szCs w:val="18"/>
                <w:lang w:val="en-GB"/>
              </w:rPr>
              <w:t>1</w:t>
            </w:r>
            <w:r w:rsidR="000C70B1" w:rsidRPr="0006184E">
              <w:rPr>
                <w:rFonts w:ascii="Arial" w:hAnsi="Arial" w:cs="Arial"/>
                <w:sz w:val="18"/>
                <w:szCs w:val="18"/>
                <w:lang w:val="en-US"/>
              </w:rPr>
              <w:t>,</w:t>
            </w:r>
            <w:r w:rsidRPr="0006184E">
              <w:rPr>
                <w:rFonts w:ascii="Arial" w:hAnsi="Arial" w:cs="Arial"/>
                <w:sz w:val="18"/>
                <w:szCs w:val="18"/>
                <w:lang w:val="en-GB"/>
              </w:rPr>
              <w:t>809</w:t>
            </w:r>
            <w:r w:rsidR="000C70B1" w:rsidRPr="0006184E">
              <w:rPr>
                <w:rFonts w:ascii="Arial" w:hAnsi="Arial" w:cs="Arial"/>
                <w:sz w:val="18"/>
                <w:szCs w:val="18"/>
                <w:lang w:val="en-US"/>
              </w:rPr>
              <w:t>,</w:t>
            </w:r>
            <w:r w:rsidRPr="0006184E">
              <w:rPr>
                <w:rFonts w:ascii="Arial" w:hAnsi="Arial" w:cs="Arial"/>
                <w:sz w:val="18"/>
                <w:szCs w:val="18"/>
                <w:lang w:val="en-GB"/>
              </w:rPr>
              <w:t>938</w:t>
            </w:r>
            <w:r w:rsidR="000C70B1" w:rsidRPr="0006184E">
              <w:rPr>
                <w:rFonts w:ascii="Arial" w:hAnsi="Arial" w:cs="Arial"/>
                <w:sz w:val="18"/>
                <w:szCs w:val="18"/>
                <w:lang w:val="en-US"/>
              </w:rPr>
              <w:t>,</w:t>
            </w:r>
            <w:r w:rsidRPr="0006184E">
              <w:rPr>
                <w:rFonts w:ascii="Arial" w:hAnsi="Arial" w:cs="Arial"/>
                <w:sz w:val="18"/>
                <w:szCs w:val="18"/>
                <w:lang w:val="en-GB"/>
              </w:rPr>
              <w:t>862</w:t>
            </w:r>
          </w:p>
        </w:tc>
      </w:tr>
    </w:tbl>
    <w:p w:rsidR="00007435" w:rsidRPr="008D0781" w:rsidRDefault="00007435" w:rsidP="00F675F2">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sectPr w:rsidR="00007435" w:rsidRPr="008D0781" w:rsidSect="009E72E0">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8A2" w:rsidRDefault="005D18A2">
      <w:r>
        <w:separator/>
      </w:r>
    </w:p>
  </w:endnote>
  <w:endnote w:type="continuationSeparator" w:id="0">
    <w:p w:rsidR="005D18A2" w:rsidRDefault="005D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8A2" w:rsidRPr="00867346" w:rsidRDefault="005D18A2" w:rsidP="00E502F3">
    <w:pPr>
      <w:pStyle w:val="Footer"/>
      <w:pBdr>
        <w:top w:val="single" w:sz="8" w:space="1" w:color="auto"/>
      </w:pBdr>
      <w:jc w:val="right"/>
      <w:rPr>
        <w:rFonts w:cs="Arial"/>
        <w:sz w:val="18"/>
        <w:szCs w:val="18"/>
      </w:rPr>
    </w:pPr>
    <w:r w:rsidRPr="00867346">
      <w:rPr>
        <w:rFonts w:cs="Arial"/>
        <w:sz w:val="18"/>
        <w:szCs w:val="18"/>
      </w:rPr>
      <w:fldChar w:fldCharType="begin"/>
    </w:r>
    <w:r w:rsidRPr="00867346">
      <w:rPr>
        <w:rFonts w:cs="Arial"/>
        <w:sz w:val="18"/>
        <w:szCs w:val="18"/>
      </w:rPr>
      <w:instrText xml:space="preserve"> PAGE   \* MERGEFORMAT </w:instrText>
    </w:r>
    <w:r w:rsidRPr="00867346">
      <w:rPr>
        <w:rFonts w:cs="Arial"/>
        <w:sz w:val="18"/>
        <w:szCs w:val="18"/>
      </w:rPr>
      <w:fldChar w:fldCharType="separate"/>
    </w:r>
    <w:r w:rsidRPr="000C70B1">
      <w:rPr>
        <w:rFonts w:cs="Arial"/>
        <w:noProof/>
        <w:sz w:val="18"/>
        <w:szCs w:val="18"/>
        <w:lang w:val="en-GB"/>
      </w:rPr>
      <w:t>31</w:t>
    </w:r>
    <w:r w:rsidRPr="00867346">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8A2" w:rsidRPr="00B8417E" w:rsidRDefault="005D18A2" w:rsidP="00E502F3">
    <w:pPr>
      <w:pStyle w:val="Footer"/>
      <w:pBdr>
        <w:top w:val="single" w:sz="8" w:space="1" w:color="auto"/>
      </w:pBdr>
      <w:jc w:val="right"/>
      <w:rPr>
        <w:rFonts w:cs="Arial"/>
        <w:sz w:val="18"/>
        <w:szCs w:val="18"/>
      </w:rPr>
    </w:pPr>
    <w:r w:rsidRPr="00B8417E">
      <w:rPr>
        <w:rFonts w:cs="Arial"/>
        <w:sz w:val="18"/>
        <w:szCs w:val="18"/>
      </w:rPr>
      <w:fldChar w:fldCharType="begin"/>
    </w:r>
    <w:r w:rsidRPr="00B8417E">
      <w:rPr>
        <w:rFonts w:cs="Arial"/>
        <w:sz w:val="18"/>
        <w:szCs w:val="18"/>
      </w:rPr>
      <w:instrText xml:space="preserve"> PAGE   \* MERGEFORMAT </w:instrText>
    </w:r>
    <w:r w:rsidRPr="00B8417E">
      <w:rPr>
        <w:rFonts w:cs="Arial"/>
        <w:sz w:val="18"/>
        <w:szCs w:val="18"/>
      </w:rPr>
      <w:fldChar w:fldCharType="separate"/>
    </w:r>
    <w:r w:rsidRPr="000C70B1">
      <w:rPr>
        <w:rFonts w:cs="Arial"/>
        <w:noProof/>
        <w:sz w:val="18"/>
        <w:szCs w:val="18"/>
        <w:lang w:val="en-GB"/>
      </w:rPr>
      <w:t>48</w:t>
    </w:r>
    <w:r w:rsidRPr="00B8417E">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8A2" w:rsidRPr="003D28D0" w:rsidRDefault="005D18A2" w:rsidP="0044234F">
    <w:pPr>
      <w:pStyle w:val="Footer"/>
      <w:pBdr>
        <w:top w:val="single" w:sz="8" w:space="1" w:color="auto"/>
      </w:pBdr>
      <w:tabs>
        <w:tab w:val="clear" w:pos="4153"/>
        <w:tab w:val="clear" w:pos="8306"/>
      </w:tabs>
      <w:jc w:val="right"/>
      <w:rPr>
        <w:sz w:val="28"/>
        <w:szCs w:val="28"/>
        <w:lang w:val="en-GB"/>
      </w:rPr>
    </w:pPr>
    <w:r w:rsidRPr="003D28D0">
      <w:rPr>
        <w:rStyle w:val="PageNumber"/>
        <w:rFonts w:ascii="Angsana New" w:hAnsi="Angsana New"/>
        <w:sz w:val="28"/>
        <w:szCs w:val="28"/>
      </w:rPr>
      <w:fldChar w:fldCharType="begin"/>
    </w:r>
    <w:r w:rsidRPr="003D28D0">
      <w:rPr>
        <w:rStyle w:val="PageNumber"/>
        <w:rFonts w:ascii="Angsana New" w:hAnsi="Angsana New"/>
        <w:sz w:val="28"/>
        <w:szCs w:val="28"/>
        <w:lang w:val="en-GB"/>
      </w:rPr>
      <w:instrText xml:space="preserve"> PAGE </w:instrText>
    </w:r>
    <w:r w:rsidRPr="003D28D0">
      <w:rPr>
        <w:rStyle w:val="PageNumber"/>
        <w:rFonts w:ascii="Angsana New" w:hAnsi="Angsana New"/>
        <w:sz w:val="28"/>
        <w:szCs w:val="28"/>
      </w:rPr>
      <w:fldChar w:fldCharType="separate"/>
    </w:r>
    <w:r>
      <w:rPr>
        <w:rStyle w:val="PageNumber"/>
        <w:rFonts w:ascii="Angsana New" w:hAnsi="Angsana New"/>
        <w:noProof/>
        <w:sz w:val="28"/>
        <w:szCs w:val="28"/>
        <w:lang w:val="en-GB"/>
      </w:rPr>
      <w:t>17</w:t>
    </w:r>
    <w:r w:rsidRPr="003D28D0">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8A2" w:rsidRDefault="005D18A2">
      <w:r>
        <w:separator/>
      </w:r>
    </w:p>
  </w:footnote>
  <w:footnote w:type="continuationSeparator" w:id="0">
    <w:p w:rsidR="005D18A2" w:rsidRDefault="005D1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8A2" w:rsidRPr="00867346" w:rsidRDefault="005D18A2" w:rsidP="00416025">
    <w:pPr>
      <w:jc w:val="thaiDistribute"/>
      <w:rPr>
        <w:rFonts w:cs="Arial"/>
        <w:b/>
        <w:bCs/>
        <w:snapToGrid w:val="0"/>
        <w:color w:val="000000"/>
        <w:sz w:val="18"/>
        <w:szCs w:val="18"/>
        <w:lang w:eastAsia="th-TH"/>
      </w:rPr>
    </w:pPr>
    <w:r w:rsidRPr="00867346">
      <w:rPr>
        <w:rFonts w:cs="Arial"/>
        <w:b/>
        <w:bCs/>
        <w:snapToGrid w:val="0"/>
        <w:color w:val="000000"/>
        <w:sz w:val="18"/>
        <w:szCs w:val="18"/>
        <w:lang w:eastAsia="th-TH"/>
      </w:rPr>
      <w:t>S</w:t>
    </w:r>
    <w:r>
      <w:rPr>
        <w:rFonts w:cs="Arial"/>
        <w:b/>
        <w:bCs/>
        <w:snapToGrid w:val="0"/>
        <w:color w:val="000000"/>
        <w:sz w:val="18"/>
        <w:szCs w:val="18"/>
        <w:lang w:eastAsia="th-TH"/>
      </w:rPr>
      <w:t>uns</w:t>
    </w:r>
    <w:r w:rsidRPr="00867346">
      <w:rPr>
        <w:rFonts w:cs="Arial"/>
        <w:b/>
        <w:bCs/>
        <w:snapToGrid w:val="0"/>
        <w:color w:val="000000"/>
        <w:sz w:val="18"/>
        <w:szCs w:val="18"/>
        <w:lang w:eastAsia="th-TH"/>
      </w:rPr>
      <w:t xml:space="preserve">weet </w:t>
    </w:r>
    <w:r>
      <w:rPr>
        <w:rFonts w:cs="Arial"/>
        <w:b/>
        <w:bCs/>
        <w:snapToGrid w:val="0"/>
        <w:color w:val="000000"/>
        <w:sz w:val="18"/>
        <w:szCs w:val="18"/>
        <w:lang w:eastAsia="th-TH"/>
      </w:rPr>
      <w:t>Public Company Limited</w:t>
    </w:r>
  </w:p>
  <w:p w:rsidR="005D18A2" w:rsidRPr="00867346" w:rsidRDefault="005D18A2" w:rsidP="00E248A6">
    <w:pPr>
      <w:pStyle w:val="Header"/>
      <w:rPr>
        <w:rFonts w:cs="Arial"/>
        <w:b/>
        <w:bCs/>
        <w:sz w:val="18"/>
        <w:szCs w:val="18"/>
      </w:rPr>
    </w:pPr>
    <w:r w:rsidRPr="00867346">
      <w:rPr>
        <w:rFonts w:cs="Arial"/>
        <w:b/>
        <w:bCs/>
        <w:sz w:val="18"/>
        <w:szCs w:val="18"/>
      </w:rPr>
      <w:t>Notes to the Consolidated and Separate Financial Statements</w:t>
    </w:r>
  </w:p>
  <w:p w:rsidR="005D18A2" w:rsidRPr="00867346" w:rsidRDefault="005D18A2" w:rsidP="006265A2">
    <w:pPr>
      <w:pStyle w:val="Header"/>
      <w:pBdr>
        <w:bottom w:val="single" w:sz="8" w:space="1" w:color="auto"/>
      </w:pBdr>
      <w:rPr>
        <w:rFonts w:cs="Arial"/>
        <w:b/>
        <w:bCs/>
        <w:sz w:val="18"/>
        <w:szCs w:val="18"/>
      </w:rPr>
    </w:pPr>
    <w:r w:rsidRPr="00867346">
      <w:rPr>
        <w:rFonts w:cs="Arial"/>
        <w:b/>
        <w:bCs/>
        <w:sz w:val="18"/>
        <w:szCs w:val="18"/>
      </w:rPr>
      <w:t>For</w:t>
    </w:r>
    <w:r>
      <w:rPr>
        <w:rFonts w:cs="Arial"/>
        <w:b/>
        <w:bCs/>
        <w:sz w:val="18"/>
        <w:szCs w:val="18"/>
      </w:rPr>
      <w:t xml:space="preserve"> the year ended 31 December 2019</w:t>
    </w:r>
  </w:p>
  <w:p w:rsidR="005D18A2" w:rsidRPr="00867346" w:rsidRDefault="005D18A2" w:rsidP="006265A2">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0BDB0789"/>
    <w:multiLevelType w:val="hybridMultilevel"/>
    <w:tmpl w:val="A3CE96A6"/>
    <w:lvl w:ilvl="0" w:tplc="04090001">
      <w:start w:val="1"/>
      <w:numFmt w:val="bullet"/>
      <w:lvlText w:val=""/>
      <w:lvlJc w:val="left"/>
      <w:pPr>
        <w:ind w:left="288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3"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6"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1" w15:restartNumberingAfterBreak="0">
    <w:nsid w:val="38D46551"/>
    <w:multiLevelType w:val="hybridMultilevel"/>
    <w:tmpl w:val="4C18AA10"/>
    <w:lvl w:ilvl="0" w:tplc="7D6401A4">
      <w:start w:val="2"/>
      <w:numFmt w:val="bullet"/>
      <w:lvlText w:val="•"/>
      <w:lvlJc w:val="left"/>
      <w:pPr>
        <w:ind w:left="1527" w:hanging="360"/>
      </w:pPr>
      <w:rPr>
        <w:rFonts w:ascii="Arial" w:eastAsia="Calibri" w:hAnsi="Arial" w:cs="Aria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12"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15"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03B3E1B"/>
    <w:multiLevelType w:val="hybridMultilevel"/>
    <w:tmpl w:val="9BB4C288"/>
    <w:lvl w:ilvl="0" w:tplc="2B245500">
      <w:start w:val="1"/>
      <w:numFmt w:val="bullet"/>
      <w:lvlText w:val="•"/>
      <w:lvlJc w:val="left"/>
      <w:pPr>
        <w:ind w:left="1887" w:hanging="360"/>
      </w:pPr>
      <w:rPr>
        <w:rFonts w:ascii="Arial" w:hAnsi="Arial" w:hint="default"/>
        <w:color w:val="auto"/>
      </w:rPr>
    </w:lvl>
    <w:lvl w:ilvl="1" w:tplc="04090003" w:tentative="1">
      <w:start w:val="1"/>
      <w:numFmt w:val="bullet"/>
      <w:lvlText w:val="o"/>
      <w:lvlJc w:val="left"/>
      <w:pPr>
        <w:ind w:left="2607" w:hanging="360"/>
      </w:pPr>
      <w:rPr>
        <w:rFonts w:ascii="Courier New" w:hAnsi="Courier New" w:cs="Courier New" w:hint="default"/>
      </w:rPr>
    </w:lvl>
    <w:lvl w:ilvl="2" w:tplc="04090005" w:tentative="1">
      <w:start w:val="1"/>
      <w:numFmt w:val="bullet"/>
      <w:lvlText w:val=""/>
      <w:lvlJc w:val="left"/>
      <w:pPr>
        <w:ind w:left="3327" w:hanging="360"/>
      </w:pPr>
      <w:rPr>
        <w:rFonts w:ascii="Wingdings" w:hAnsi="Wingdings" w:hint="default"/>
      </w:rPr>
    </w:lvl>
    <w:lvl w:ilvl="3" w:tplc="04090001" w:tentative="1">
      <w:start w:val="1"/>
      <w:numFmt w:val="bullet"/>
      <w:lvlText w:val=""/>
      <w:lvlJc w:val="left"/>
      <w:pPr>
        <w:ind w:left="4047" w:hanging="360"/>
      </w:pPr>
      <w:rPr>
        <w:rFonts w:ascii="Symbol" w:hAnsi="Symbol" w:hint="default"/>
      </w:rPr>
    </w:lvl>
    <w:lvl w:ilvl="4" w:tplc="04090003" w:tentative="1">
      <w:start w:val="1"/>
      <w:numFmt w:val="bullet"/>
      <w:lvlText w:val="o"/>
      <w:lvlJc w:val="left"/>
      <w:pPr>
        <w:ind w:left="4767" w:hanging="360"/>
      </w:pPr>
      <w:rPr>
        <w:rFonts w:ascii="Courier New" w:hAnsi="Courier New" w:cs="Courier New" w:hint="default"/>
      </w:rPr>
    </w:lvl>
    <w:lvl w:ilvl="5" w:tplc="04090005" w:tentative="1">
      <w:start w:val="1"/>
      <w:numFmt w:val="bullet"/>
      <w:lvlText w:val=""/>
      <w:lvlJc w:val="left"/>
      <w:pPr>
        <w:ind w:left="5487" w:hanging="360"/>
      </w:pPr>
      <w:rPr>
        <w:rFonts w:ascii="Wingdings" w:hAnsi="Wingdings" w:hint="default"/>
      </w:rPr>
    </w:lvl>
    <w:lvl w:ilvl="6" w:tplc="04090001" w:tentative="1">
      <w:start w:val="1"/>
      <w:numFmt w:val="bullet"/>
      <w:lvlText w:val=""/>
      <w:lvlJc w:val="left"/>
      <w:pPr>
        <w:ind w:left="6207" w:hanging="360"/>
      </w:pPr>
      <w:rPr>
        <w:rFonts w:ascii="Symbol" w:hAnsi="Symbol" w:hint="default"/>
      </w:rPr>
    </w:lvl>
    <w:lvl w:ilvl="7" w:tplc="04090003" w:tentative="1">
      <w:start w:val="1"/>
      <w:numFmt w:val="bullet"/>
      <w:lvlText w:val="o"/>
      <w:lvlJc w:val="left"/>
      <w:pPr>
        <w:ind w:left="6927" w:hanging="360"/>
      </w:pPr>
      <w:rPr>
        <w:rFonts w:ascii="Courier New" w:hAnsi="Courier New" w:cs="Courier New" w:hint="default"/>
      </w:rPr>
    </w:lvl>
    <w:lvl w:ilvl="8" w:tplc="04090005" w:tentative="1">
      <w:start w:val="1"/>
      <w:numFmt w:val="bullet"/>
      <w:lvlText w:val=""/>
      <w:lvlJc w:val="left"/>
      <w:pPr>
        <w:ind w:left="7647" w:hanging="360"/>
      </w:pPr>
      <w:rPr>
        <w:rFonts w:ascii="Wingdings" w:hAnsi="Wingdings" w:hint="default"/>
      </w:rPr>
    </w:lvl>
  </w:abstractNum>
  <w:abstractNum w:abstractNumId="17"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18"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2"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3" w15:restartNumberingAfterBreak="0">
    <w:nsid w:val="716325B9"/>
    <w:multiLevelType w:val="hybridMultilevel"/>
    <w:tmpl w:val="4462F8BA"/>
    <w:lvl w:ilvl="0" w:tplc="7AA4519C">
      <w:start w:val="6"/>
      <w:numFmt w:val="bullet"/>
      <w:lvlText w:val="﷐"/>
      <w:lvlJc w:val="left"/>
      <w:pPr>
        <w:ind w:left="885" w:hanging="52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5" w15:restartNumberingAfterBreak="0">
    <w:nsid w:val="75AD2C5E"/>
    <w:multiLevelType w:val="hybridMultilevel"/>
    <w:tmpl w:val="F65834FC"/>
    <w:lvl w:ilvl="0" w:tplc="B784BE82">
      <w:numFmt w:val="bullet"/>
      <w:lvlText w:val="-"/>
      <w:lvlJc w:val="left"/>
      <w:pPr>
        <w:ind w:left="1458" w:hanging="360"/>
      </w:pPr>
      <w:rPr>
        <w:rFonts w:ascii="Arial" w:eastAsia="Arial Unicode MS" w:hAnsi="Arial" w:cs="Arial" w:hint="default"/>
      </w:rPr>
    </w:lvl>
    <w:lvl w:ilvl="1" w:tplc="08090003" w:tentative="1">
      <w:start w:val="1"/>
      <w:numFmt w:val="bullet"/>
      <w:lvlText w:val="o"/>
      <w:lvlJc w:val="left"/>
      <w:pPr>
        <w:ind w:left="2178" w:hanging="360"/>
      </w:pPr>
      <w:rPr>
        <w:rFonts w:ascii="Courier New" w:hAnsi="Courier New" w:cs="Courier New" w:hint="default"/>
      </w:rPr>
    </w:lvl>
    <w:lvl w:ilvl="2" w:tplc="08090005" w:tentative="1">
      <w:start w:val="1"/>
      <w:numFmt w:val="bullet"/>
      <w:lvlText w:val=""/>
      <w:lvlJc w:val="left"/>
      <w:pPr>
        <w:ind w:left="2898" w:hanging="360"/>
      </w:pPr>
      <w:rPr>
        <w:rFonts w:ascii="Wingdings" w:hAnsi="Wingdings" w:hint="default"/>
      </w:rPr>
    </w:lvl>
    <w:lvl w:ilvl="3" w:tplc="08090001" w:tentative="1">
      <w:start w:val="1"/>
      <w:numFmt w:val="bullet"/>
      <w:lvlText w:val=""/>
      <w:lvlJc w:val="left"/>
      <w:pPr>
        <w:ind w:left="3618" w:hanging="360"/>
      </w:pPr>
      <w:rPr>
        <w:rFonts w:ascii="Symbol" w:hAnsi="Symbol" w:hint="default"/>
      </w:rPr>
    </w:lvl>
    <w:lvl w:ilvl="4" w:tplc="08090003" w:tentative="1">
      <w:start w:val="1"/>
      <w:numFmt w:val="bullet"/>
      <w:lvlText w:val="o"/>
      <w:lvlJc w:val="left"/>
      <w:pPr>
        <w:ind w:left="4338" w:hanging="360"/>
      </w:pPr>
      <w:rPr>
        <w:rFonts w:ascii="Courier New" w:hAnsi="Courier New" w:cs="Courier New" w:hint="default"/>
      </w:rPr>
    </w:lvl>
    <w:lvl w:ilvl="5" w:tplc="08090005" w:tentative="1">
      <w:start w:val="1"/>
      <w:numFmt w:val="bullet"/>
      <w:lvlText w:val=""/>
      <w:lvlJc w:val="left"/>
      <w:pPr>
        <w:ind w:left="5058" w:hanging="360"/>
      </w:pPr>
      <w:rPr>
        <w:rFonts w:ascii="Wingdings" w:hAnsi="Wingdings" w:hint="default"/>
      </w:rPr>
    </w:lvl>
    <w:lvl w:ilvl="6" w:tplc="08090001" w:tentative="1">
      <w:start w:val="1"/>
      <w:numFmt w:val="bullet"/>
      <w:lvlText w:val=""/>
      <w:lvlJc w:val="left"/>
      <w:pPr>
        <w:ind w:left="5778" w:hanging="360"/>
      </w:pPr>
      <w:rPr>
        <w:rFonts w:ascii="Symbol" w:hAnsi="Symbol" w:hint="default"/>
      </w:rPr>
    </w:lvl>
    <w:lvl w:ilvl="7" w:tplc="08090003" w:tentative="1">
      <w:start w:val="1"/>
      <w:numFmt w:val="bullet"/>
      <w:lvlText w:val="o"/>
      <w:lvlJc w:val="left"/>
      <w:pPr>
        <w:ind w:left="6498" w:hanging="360"/>
      </w:pPr>
      <w:rPr>
        <w:rFonts w:ascii="Courier New" w:hAnsi="Courier New" w:cs="Courier New" w:hint="default"/>
      </w:rPr>
    </w:lvl>
    <w:lvl w:ilvl="8" w:tplc="08090005" w:tentative="1">
      <w:start w:val="1"/>
      <w:numFmt w:val="bullet"/>
      <w:lvlText w:val=""/>
      <w:lvlJc w:val="left"/>
      <w:pPr>
        <w:ind w:left="7218" w:hanging="360"/>
      </w:pPr>
      <w:rPr>
        <w:rFonts w:ascii="Wingdings" w:hAnsi="Wingdings" w:hint="default"/>
      </w:rPr>
    </w:lvl>
  </w:abstractNum>
  <w:abstractNum w:abstractNumId="26" w15:restartNumberingAfterBreak="0">
    <w:nsid w:val="7B8740AF"/>
    <w:multiLevelType w:val="hybridMultilevel"/>
    <w:tmpl w:val="61A44C9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abstractNumId w:val="3"/>
  </w:num>
  <w:num w:numId="2">
    <w:abstractNumId w:val="22"/>
  </w:num>
  <w:num w:numId="3">
    <w:abstractNumId w:val="5"/>
  </w:num>
  <w:num w:numId="4">
    <w:abstractNumId w:val="8"/>
  </w:num>
  <w:num w:numId="5">
    <w:abstractNumId w:val="19"/>
  </w:num>
  <w:num w:numId="6">
    <w:abstractNumId w:val="24"/>
  </w:num>
  <w:num w:numId="7">
    <w:abstractNumId w:val="27"/>
  </w:num>
  <w:num w:numId="8">
    <w:abstractNumId w:val="21"/>
  </w:num>
  <w:num w:numId="9">
    <w:abstractNumId w:val="12"/>
  </w:num>
  <w:num w:numId="10">
    <w:abstractNumId w:val="7"/>
  </w:num>
  <w:num w:numId="11">
    <w:abstractNumId w:val="0"/>
  </w:num>
  <w:num w:numId="12">
    <w:abstractNumId w:val="17"/>
  </w:num>
  <w:num w:numId="13">
    <w:abstractNumId w:val="14"/>
  </w:num>
  <w:num w:numId="14">
    <w:abstractNumId w:val="18"/>
  </w:num>
  <w:num w:numId="15">
    <w:abstractNumId w:val="4"/>
  </w:num>
  <w:num w:numId="16">
    <w:abstractNumId w:val="1"/>
  </w:num>
  <w:num w:numId="17">
    <w:abstractNumId w:val="9"/>
  </w:num>
  <w:num w:numId="18">
    <w:abstractNumId w:val="20"/>
  </w:num>
  <w:num w:numId="19">
    <w:abstractNumId w:val="15"/>
  </w:num>
  <w:num w:numId="20">
    <w:abstractNumId w:val="6"/>
  </w:num>
  <w:num w:numId="21">
    <w:abstractNumId w:val="23"/>
  </w:num>
  <w:num w:numId="22">
    <w:abstractNumId w:val="10"/>
  </w:num>
  <w:num w:numId="23">
    <w:abstractNumId w:val="11"/>
  </w:num>
  <w:num w:numId="24">
    <w:abstractNumId w:val="16"/>
  </w:num>
  <w:num w:numId="25">
    <w:abstractNumId w:val="2"/>
  </w:num>
  <w:num w:numId="26">
    <w:abstractNumId w:val="26"/>
  </w:num>
  <w:num w:numId="27">
    <w:abstractNumId w:val="13"/>
  </w:num>
  <w:num w:numId="28">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105473"/>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10896"/>
    <w:rsid w:val="00000134"/>
    <w:rsid w:val="000002C1"/>
    <w:rsid w:val="00000F6E"/>
    <w:rsid w:val="00001321"/>
    <w:rsid w:val="00002541"/>
    <w:rsid w:val="00002AD8"/>
    <w:rsid w:val="000031EC"/>
    <w:rsid w:val="00003694"/>
    <w:rsid w:val="000040C7"/>
    <w:rsid w:val="000053CD"/>
    <w:rsid w:val="00005EC0"/>
    <w:rsid w:val="000060B8"/>
    <w:rsid w:val="00007174"/>
    <w:rsid w:val="00007435"/>
    <w:rsid w:val="00010959"/>
    <w:rsid w:val="00011093"/>
    <w:rsid w:val="00011769"/>
    <w:rsid w:val="00011B59"/>
    <w:rsid w:val="00012175"/>
    <w:rsid w:val="00012C72"/>
    <w:rsid w:val="00012C9D"/>
    <w:rsid w:val="00012E7D"/>
    <w:rsid w:val="0001627B"/>
    <w:rsid w:val="00016383"/>
    <w:rsid w:val="00017750"/>
    <w:rsid w:val="0001790B"/>
    <w:rsid w:val="00021461"/>
    <w:rsid w:val="0002153D"/>
    <w:rsid w:val="000215D4"/>
    <w:rsid w:val="0002256F"/>
    <w:rsid w:val="000226E3"/>
    <w:rsid w:val="000238B3"/>
    <w:rsid w:val="00024416"/>
    <w:rsid w:val="0002454D"/>
    <w:rsid w:val="000251A4"/>
    <w:rsid w:val="00025235"/>
    <w:rsid w:val="00025655"/>
    <w:rsid w:val="00025DE5"/>
    <w:rsid w:val="00026192"/>
    <w:rsid w:val="00026741"/>
    <w:rsid w:val="00026950"/>
    <w:rsid w:val="00026A0A"/>
    <w:rsid w:val="00026DDD"/>
    <w:rsid w:val="00026F66"/>
    <w:rsid w:val="0002789C"/>
    <w:rsid w:val="00030FAD"/>
    <w:rsid w:val="000313DD"/>
    <w:rsid w:val="00031432"/>
    <w:rsid w:val="000323F2"/>
    <w:rsid w:val="000345FE"/>
    <w:rsid w:val="00034C66"/>
    <w:rsid w:val="00035170"/>
    <w:rsid w:val="00036EE6"/>
    <w:rsid w:val="00037465"/>
    <w:rsid w:val="000379EE"/>
    <w:rsid w:val="000401EC"/>
    <w:rsid w:val="000413C9"/>
    <w:rsid w:val="0004158E"/>
    <w:rsid w:val="00041C15"/>
    <w:rsid w:val="00042129"/>
    <w:rsid w:val="00042BBB"/>
    <w:rsid w:val="0004338F"/>
    <w:rsid w:val="00043723"/>
    <w:rsid w:val="000444D2"/>
    <w:rsid w:val="000447C4"/>
    <w:rsid w:val="0004491F"/>
    <w:rsid w:val="000452E4"/>
    <w:rsid w:val="00045DB0"/>
    <w:rsid w:val="00046F0F"/>
    <w:rsid w:val="00047535"/>
    <w:rsid w:val="00047A05"/>
    <w:rsid w:val="00047A34"/>
    <w:rsid w:val="00047B01"/>
    <w:rsid w:val="00051499"/>
    <w:rsid w:val="000516F7"/>
    <w:rsid w:val="00052AB8"/>
    <w:rsid w:val="00052C7B"/>
    <w:rsid w:val="00052E4D"/>
    <w:rsid w:val="0005305A"/>
    <w:rsid w:val="00053361"/>
    <w:rsid w:val="0005346F"/>
    <w:rsid w:val="000534B4"/>
    <w:rsid w:val="00053DC4"/>
    <w:rsid w:val="00054476"/>
    <w:rsid w:val="00057983"/>
    <w:rsid w:val="00057AC8"/>
    <w:rsid w:val="00057AD7"/>
    <w:rsid w:val="00057E45"/>
    <w:rsid w:val="00060561"/>
    <w:rsid w:val="0006184E"/>
    <w:rsid w:val="00061C23"/>
    <w:rsid w:val="00062C58"/>
    <w:rsid w:val="00062C84"/>
    <w:rsid w:val="00063EB0"/>
    <w:rsid w:val="00064011"/>
    <w:rsid w:val="000648F0"/>
    <w:rsid w:val="000649E2"/>
    <w:rsid w:val="00064D54"/>
    <w:rsid w:val="00064F0E"/>
    <w:rsid w:val="000659C9"/>
    <w:rsid w:val="00066321"/>
    <w:rsid w:val="000669D7"/>
    <w:rsid w:val="00066BE4"/>
    <w:rsid w:val="00067281"/>
    <w:rsid w:val="00070B81"/>
    <w:rsid w:val="00070D1A"/>
    <w:rsid w:val="00070F6D"/>
    <w:rsid w:val="00072FC5"/>
    <w:rsid w:val="00074BFF"/>
    <w:rsid w:val="00074CD5"/>
    <w:rsid w:val="00074D18"/>
    <w:rsid w:val="00075904"/>
    <w:rsid w:val="000764BF"/>
    <w:rsid w:val="00076DC2"/>
    <w:rsid w:val="00077934"/>
    <w:rsid w:val="00080747"/>
    <w:rsid w:val="00081109"/>
    <w:rsid w:val="00081783"/>
    <w:rsid w:val="00082647"/>
    <w:rsid w:val="00083077"/>
    <w:rsid w:val="000831EC"/>
    <w:rsid w:val="00083C71"/>
    <w:rsid w:val="00084385"/>
    <w:rsid w:val="00084487"/>
    <w:rsid w:val="00084CF4"/>
    <w:rsid w:val="00084FE2"/>
    <w:rsid w:val="000852D5"/>
    <w:rsid w:val="00085604"/>
    <w:rsid w:val="00086906"/>
    <w:rsid w:val="00086952"/>
    <w:rsid w:val="00087462"/>
    <w:rsid w:val="0008753D"/>
    <w:rsid w:val="00087D63"/>
    <w:rsid w:val="000907FA"/>
    <w:rsid w:val="000907FD"/>
    <w:rsid w:val="000908B1"/>
    <w:rsid w:val="00090E7A"/>
    <w:rsid w:val="00090F2D"/>
    <w:rsid w:val="00091362"/>
    <w:rsid w:val="00091701"/>
    <w:rsid w:val="000924AD"/>
    <w:rsid w:val="000940D8"/>
    <w:rsid w:val="000946A5"/>
    <w:rsid w:val="000946DC"/>
    <w:rsid w:val="000951D8"/>
    <w:rsid w:val="00096080"/>
    <w:rsid w:val="00096E62"/>
    <w:rsid w:val="00096EFC"/>
    <w:rsid w:val="00097516"/>
    <w:rsid w:val="000977BD"/>
    <w:rsid w:val="000A00D7"/>
    <w:rsid w:val="000A092D"/>
    <w:rsid w:val="000A0D46"/>
    <w:rsid w:val="000A1CCA"/>
    <w:rsid w:val="000A2174"/>
    <w:rsid w:val="000A2B87"/>
    <w:rsid w:val="000A333F"/>
    <w:rsid w:val="000A383C"/>
    <w:rsid w:val="000A3B83"/>
    <w:rsid w:val="000A3C75"/>
    <w:rsid w:val="000A4A1E"/>
    <w:rsid w:val="000A4A69"/>
    <w:rsid w:val="000A5ED6"/>
    <w:rsid w:val="000A63B5"/>
    <w:rsid w:val="000A674F"/>
    <w:rsid w:val="000A70F9"/>
    <w:rsid w:val="000A71A0"/>
    <w:rsid w:val="000B02D1"/>
    <w:rsid w:val="000B06AB"/>
    <w:rsid w:val="000B2A46"/>
    <w:rsid w:val="000B3B5F"/>
    <w:rsid w:val="000B3D6B"/>
    <w:rsid w:val="000B503C"/>
    <w:rsid w:val="000B55BD"/>
    <w:rsid w:val="000B608E"/>
    <w:rsid w:val="000B64A7"/>
    <w:rsid w:val="000B6953"/>
    <w:rsid w:val="000B721F"/>
    <w:rsid w:val="000B727F"/>
    <w:rsid w:val="000C03C9"/>
    <w:rsid w:val="000C0A4A"/>
    <w:rsid w:val="000C0F94"/>
    <w:rsid w:val="000C1511"/>
    <w:rsid w:val="000C235B"/>
    <w:rsid w:val="000C2D07"/>
    <w:rsid w:val="000C3570"/>
    <w:rsid w:val="000C382F"/>
    <w:rsid w:val="000C40FF"/>
    <w:rsid w:val="000C41DB"/>
    <w:rsid w:val="000C46FD"/>
    <w:rsid w:val="000C4873"/>
    <w:rsid w:val="000C4DC1"/>
    <w:rsid w:val="000C5968"/>
    <w:rsid w:val="000C6F60"/>
    <w:rsid w:val="000C70B1"/>
    <w:rsid w:val="000C736D"/>
    <w:rsid w:val="000C77D5"/>
    <w:rsid w:val="000D09A8"/>
    <w:rsid w:val="000D0C7E"/>
    <w:rsid w:val="000D15B6"/>
    <w:rsid w:val="000D1D6B"/>
    <w:rsid w:val="000D1D8A"/>
    <w:rsid w:val="000D2B39"/>
    <w:rsid w:val="000D333D"/>
    <w:rsid w:val="000D40BA"/>
    <w:rsid w:val="000D5204"/>
    <w:rsid w:val="000D53B7"/>
    <w:rsid w:val="000D5810"/>
    <w:rsid w:val="000D6512"/>
    <w:rsid w:val="000D660A"/>
    <w:rsid w:val="000D6E5C"/>
    <w:rsid w:val="000D708D"/>
    <w:rsid w:val="000D735F"/>
    <w:rsid w:val="000E00B2"/>
    <w:rsid w:val="000E0F02"/>
    <w:rsid w:val="000E15C4"/>
    <w:rsid w:val="000E2C34"/>
    <w:rsid w:val="000E3524"/>
    <w:rsid w:val="000E3AA3"/>
    <w:rsid w:val="000E4966"/>
    <w:rsid w:val="000E4E32"/>
    <w:rsid w:val="000E6204"/>
    <w:rsid w:val="000E6C83"/>
    <w:rsid w:val="000E7F15"/>
    <w:rsid w:val="000F0206"/>
    <w:rsid w:val="000F0948"/>
    <w:rsid w:val="000F0975"/>
    <w:rsid w:val="000F16B1"/>
    <w:rsid w:val="000F1F83"/>
    <w:rsid w:val="000F334E"/>
    <w:rsid w:val="000F34D2"/>
    <w:rsid w:val="000F385F"/>
    <w:rsid w:val="000F41AD"/>
    <w:rsid w:val="000F4414"/>
    <w:rsid w:val="000F60DE"/>
    <w:rsid w:val="000F6349"/>
    <w:rsid w:val="000F7183"/>
    <w:rsid w:val="000F7564"/>
    <w:rsid w:val="001002BE"/>
    <w:rsid w:val="00100C4A"/>
    <w:rsid w:val="00101C73"/>
    <w:rsid w:val="00101FB8"/>
    <w:rsid w:val="0010304D"/>
    <w:rsid w:val="001034FE"/>
    <w:rsid w:val="00103881"/>
    <w:rsid w:val="00105493"/>
    <w:rsid w:val="001063F0"/>
    <w:rsid w:val="00106948"/>
    <w:rsid w:val="00106C95"/>
    <w:rsid w:val="00107610"/>
    <w:rsid w:val="00107C0E"/>
    <w:rsid w:val="00107C55"/>
    <w:rsid w:val="00107CD5"/>
    <w:rsid w:val="001102E5"/>
    <w:rsid w:val="00110666"/>
    <w:rsid w:val="00110B05"/>
    <w:rsid w:val="00111912"/>
    <w:rsid w:val="0011360E"/>
    <w:rsid w:val="00113A10"/>
    <w:rsid w:val="00114BB6"/>
    <w:rsid w:val="00115920"/>
    <w:rsid w:val="001167DE"/>
    <w:rsid w:val="00116BCA"/>
    <w:rsid w:val="00116C57"/>
    <w:rsid w:val="00116FD4"/>
    <w:rsid w:val="00117238"/>
    <w:rsid w:val="0011788D"/>
    <w:rsid w:val="00117A43"/>
    <w:rsid w:val="0012014B"/>
    <w:rsid w:val="00121EE8"/>
    <w:rsid w:val="001222BB"/>
    <w:rsid w:val="00122AC4"/>
    <w:rsid w:val="001231B7"/>
    <w:rsid w:val="001236F2"/>
    <w:rsid w:val="00123834"/>
    <w:rsid w:val="00123B88"/>
    <w:rsid w:val="001250B1"/>
    <w:rsid w:val="00125A1E"/>
    <w:rsid w:val="00126587"/>
    <w:rsid w:val="00126646"/>
    <w:rsid w:val="001267F6"/>
    <w:rsid w:val="0012698F"/>
    <w:rsid w:val="00126E49"/>
    <w:rsid w:val="001271A1"/>
    <w:rsid w:val="0013043E"/>
    <w:rsid w:val="00130481"/>
    <w:rsid w:val="001305B4"/>
    <w:rsid w:val="001318FD"/>
    <w:rsid w:val="00131EA1"/>
    <w:rsid w:val="00132D68"/>
    <w:rsid w:val="0013306A"/>
    <w:rsid w:val="001332F9"/>
    <w:rsid w:val="00133B8E"/>
    <w:rsid w:val="00133B96"/>
    <w:rsid w:val="00133D5F"/>
    <w:rsid w:val="001349E6"/>
    <w:rsid w:val="00134A0B"/>
    <w:rsid w:val="00135F41"/>
    <w:rsid w:val="00135FE0"/>
    <w:rsid w:val="0013659E"/>
    <w:rsid w:val="00136606"/>
    <w:rsid w:val="0013782E"/>
    <w:rsid w:val="00137BD4"/>
    <w:rsid w:val="00140525"/>
    <w:rsid w:val="00140618"/>
    <w:rsid w:val="00140CDC"/>
    <w:rsid w:val="00141B4A"/>
    <w:rsid w:val="0014202C"/>
    <w:rsid w:val="001429C8"/>
    <w:rsid w:val="00142DAE"/>
    <w:rsid w:val="00142FED"/>
    <w:rsid w:val="001431AC"/>
    <w:rsid w:val="00143768"/>
    <w:rsid w:val="00145112"/>
    <w:rsid w:val="001453BB"/>
    <w:rsid w:val="00145771"/>
    <w:rsid w:val="00146964"/>
    <w:rsid w:val="001515D1"/>
    <w:rsid w:val="001520EF"/>
    <w:rsid w:val="00152873"/>
    <w:rsid w:val="0015357C"/>
    <w:rsid w:val="001537E6"/>
    <w:rsid w:val="00153BA0"/>
    <w:rsid w:val="00153C6C"/>
    <w:rsid w:val="00153F62"/>
    <w:rsid w:val="00154042"/>
    <w:rsid w:val="0015518A"/>
    <w:rsid w:val="00155B7A"/>
    <w:rsid w:val="0015729F"/>
    <w:rsid w:val="00160B53"/>
    <w:rsid w:val="00161653"/>
    <w:rsid w:val="00161F7A"/>
    <w:rsid w:val="001626CD"/>
    <w:rsid w:val="0016297C"/>
    <w:rsid w:val="001633F9"/>
    <w:rsid w:val="0016419B"/>
    <w:rsid w:val="00165881"/>
    <w:rsid w:val="00165F46"/>
    <w:rsid w:val="00165F81"/>
    <w:rsid w:val="00166635"/>
    <w:rsid w:val="00166B26"/>
    <w:rsid w:val="0016710F"/>
    <w:rsid w:val="00167831"/>
    <w:rsid w:val="00171CFE"/>
    <w:rsid w:val="00171D75"/>
    <w:rsid w:val="00172C08"/>
    <w:rsid w:val="00173197"/>
    <w:rsid w:val="001732C2"/>
    <w:rsid w:val="00173623"/>
    <w:rsid w:val="001738FA"/>
    <w:rsid w:val="00173908"/>
    <w:rsid w:val="00174032"/>
    <w:rsid w:val="001745EC"/>
    <w:rsid w:val="00174913"/>
    <w:rsid w:val="00175072"/>
    <w:rsid w:val="0017547D"/>
    <w:rsid w:val="00176008"/>
    <w:rsid w:val="00176898"/>
    <w:rsid w:val="001771AD"/>
    <w:rsid w:val="00177E9C"/>
    <w:rsid w:val="00180C89"/>
    <w:rsid w:val="00181611"/>
    <w:rsid w:val="00182486"/>
    <w:rsid w:val="0018290B"/>
    <w:rsid w:val="00183072"/>
    <w:rsid w:val="00183112"/>
    <w:rsid w:val="00183209"/>
    <w:rsid w:val="00183CA7"/>
    <w:rsid w:val="00184572"/>
    <w:rsid w:val="00185525"/>
    <w:rsid w:val="00185835"/>
    <w:rsid w:val="0018584D"/>
    <w:rsid w:val="00185E95"/>
    <w:rsid w:val="00186671"/>
    <w:rsid w:val="001872F9"/>
    <w:rsid w:val="00190090"/>
    <w:rsid w:val="00191310"/>
    <w:rsid w:val="00191872"/>
    <w:rsid w:val="00191D22"/>
    <w:rsid w:val="00191DB8"/>
    <w:rsid w:val="00193160"/>
    <w:rsid w:val="00194121"/>
    <w:rsid w:val="00197E62"/>
    <w:rsid w:val="001A0253"/>
    <w:rsid w:val="001A17A1"/>
    <w:rsid w:val="001A1A61"/>
    <w:rsid w:val="001A20DF"/>
    <w:rsid w:val="001A239F"/>
    <w:rsid w:val="001A246C"/>
    <w:rsid w:val="001A2525"/>
    <w:rsid w:val="001A2BC9"/>
    <w:rsid w:val="001A3554"/>
    <w:rsid w:val="001A3F64"/>
    <w:rsid w:val="001A5727"/>
    <w:rsid w:val="001A576A"/>
    <w:rsid w:val="001A5D04"/>
    <w:rsid w:val="001A5D38"/>
    <w:rsid w:val="001A5FA3"/>
    <w:rsid w:val="001A7234"/>
    <w:rsid w:val="001A7A52"/>
    <w:rsid w:val="001B0D87"/>
    <w:rsid w:val="001B15FF"/>
    <w:rsid w:val="001B1BAD"/>
    <w:rsid w:val="001B23FB"/>
    <w:rsid w:val="001B2A50"/>
    <w:rsid w:val="001B2FCB"/>
    <w:rsid w:val="001B3386"/>
    <w:rsid w:val="001B3739"/>
    <w:rsid w:val="001B39A9"/>
    <w:rsid w:val="001B58A8"/>
    <w:rsid w:val="001B5E49"/>
    <w:rsid w:val="001B61D0"/>
    <w:rsid w:val="001B69EC"/>
    <w:rsid w:val="001B6F06"/>
    <w:rsid w:val="001B7B9A"/>
    <w:rsid w:val="001C00BD"/>
    <w:rsid w:val="001C0E97"/>
    <w:rsid w:val="001C1056"/>
    <w:rsid w:val="001C1C35"/>
    <w:rsid w:val="001C235B"/>
    <w:rsid w:val="001C2954"/>
    <w:rsid w:val="001C44EB"/>
    <w:rsid w:val="001C45B1"/>
    <w:rsid w:val="001C5C97"/>
    <w:rsid w:val="001C5C9C"/>
    <w:rsid w:val="001C5D8F"/>
    <w:rsid w:val="001C5E45"/>
    <w:rsid w:val="001C65C9"/>
    <w:rsid w:val="001C6948"/>
    <w:rsid w:val="001C6D51"/>
    <w:rsid w:val="001C6E32"/>
    <w:rsid w:val="001D0E9C"/>
    <w:rsid w:val="001D13EE"/>
    <w:rsid w:val="001D25B3"/>
    <w:rsid w:val="001D27B8"/>
    <w:rsid w:val="001D30B4"/>
    <w:rsid w:val="001D36AE"/>
    <w:rsid w:val="001D421D"/>
    <w:rsid w:val="001D5A03"/>
    <w:rsid w:val="001D6650"/>
    <w:rsid w:val="001D6CF9"/>
    <w:rsid w:val="001D726F"/>
    <w:rsid w:val="001D7C3E"/>
    <w:rsid w:val="001D7D6C"/>
    <w:rsid w:val="001E1578"/>
    <w:rsid w:val="001E1A16"/>
    <w:rsid w:val="001E1F5E"/>
    <w:rsid w:val="001E20A6"/>
    <w:rsid w:val="001E2BB9"/>
    <w:rsid w:val="001E366D"/>
    <w:rsid w:val="001E3CC4"/>
    <w:rsid w:val="001E3E26"/>
    <w:rsid w:val="001E3EC3"/>
    <w:rsid w:val="001E45D0"/>
    <w:rsid w:val="001E571E"/>
    <w:rsid w:val="001E5A72"/>
    <w:rsid w:val="001E5CC9"/>
    <w:rsid w:val="001E5E64"/>
    <w:rsid w:val="001E5F15"/>
    <w:rsid w:val="001E63A5"/>
    <w:rsid w:val="001F052D"/>
    <w:rsid w:val="001F0C16"/>
    <w:rsid w:val="001F195D"/>
    <w:rsid w:val="001F19CC"/>
    <w:rsid w:val="001F1C82"/>
    <w:rsid w:val="001F3CD9"/>
    <w:rsid w:val="001F6057"/>
    <w:rsid w:val="001F6B12"/>
    <w:rsid w:val="001F6DCA"/>
    <w:rsid w:val="001F720C"/>
    <w:rsid w:val="001F72BB"/>
    <w:rsid w:val="001F7610"/>
    <w:rsid w:val="001F762C"/>
    <w:rsid w:val="001F76F1"/>
    <w:rsid w:val="001F777F"/>
    <w:rsid w:val="001F7E5B"/>
    <w:rsid w:val="0020102E"/>
    <w:rsid w:val="00201D0B"/>
    <w:rsid w:val="00204A32"/>
    <w:rsid w:val="002052E1"/>
    <w:rsid w:val="00205305"/>
    <w:rsid w:val="00205F81"/>
    <w:rsid w:val="00206A47"/>
    <w:rsid w:val="00206EE2"/>
    <w:rsid w:val="00207534"/>
    <w:rsid w:val="00207B87"/>
    <w:rsid w:val="00207BAA"/>
    <w:rsid w:val="00210A35"/>
    <w:rsid w:val="0021181F"/>
    <w:rsid w:val="00212709"/>
    <w:rsid w:val="00212D20"/>
    <w:rsid w:val="002135CE"/>
    <w:rsid w:val="00213871"/>
    <w:rsid w:val="002140CD"/>
    <w:rsid w:val="00214865"/>
    <w:rsid w:val="00215276"/>
    <w:rsid w:val="0021536D"/>
    <w:rsid w:val="0021580C"/>
    <w:rsid w:val="00215D04"/>
    <w:rsid w:val="002161C5"/>
    <w:rsid w:val="002161F9"/>
    <w:rsid w:val="00217BC6"/>
    <w:rsid w:val="00220794"/>
    <w:rsid w:val="00220D4F"/>
    <w:rsid w:val="00220F08"/>
    <w:rsid w:val="00221231"/>
    <w:rsid w:val="002216A8"/>
    <w:rsid w:val="002226A8"/>
    <w:rsid w:val="002231CB"/>
    <w:rsid w:val="0022389E"/>
    <w:rsid w:val="00223C53"/>
    <w:rsid w:val="0022452B"/>
    <w:rsid w:val="00224738"/>
    <w:rsid w:val="0022476F"/>
    <w:rsid w:val="00224DC9"/>
    <w:rsid w:val="00225644"/>
    <w:rsid w:val="002260DB"/>
    <w:rsid w:val="002261F4"/>
    <w:rsid w:val="002272DE"/>
    <w:rsid w:val="00227613"/>
    <w:rsid w:val="002277F0"/>
    <w:rsid w:val="00230C56"/>
    <w:rsid w:val="00231D6C"/>
    <w:rsid w:val="00233036"/>
    <w:rsid w:val="002338ED"/>
    <w:rsid w:val="002341C9"/>
    <w:rsid w:val="002345F0"/>
    <w:rsid w:val="00235100"/>
    <w:rsid w:val="002351B6"/>
    <w:rsid w:val="0023540E"/>
    <w:rsid w:val="00240CB6"/>
    <w:rsid w:val="0024136B"/>
    <w:rsid w:val="00241A51"/>
    <w:rsid w:val="00242016"/>
    <w:rsid w:val="002420B2"/>
    <w:rsid w:val="00242640"/>
    <w:rsid w:val="002433AD"/>
    <w:rsid w:val="00243889"/>
    <w:rsid w:val="00243D6C"/>
    <w:rsid w:val="00243F8D"/>
    <w:rsid w:val="002445FC"/>
    <w:rsid w:val="0024477C"/>
    <w:rsid w:val="0024603D"/>
    <w:rsid w:val="00246378"/>
    <w:rsid w:val="00246647"/>
    <w:rsid w:val="00246AC0"/>
    <w:rsid w:val="00246B46"/>
    <w:rsid w:val="00246BE0"/>
    <w:rsid w:val="00247357"/>
    <w:rsid w:val="00247AA6"/>
    <w:rsid w:val="0025119E"/>
    <w:rsid w:val="00251302"/>
    <w:rsid w:val="002525BD"/>
    <w:rsid w:val="00252633"/>
    <w:rsid w:val="00252B3B"/>
    <w:rsid w:val="00252CE0"/>
    <w:rsid w:val="002535ED"/>
    <w:rsid w:val="0025375F"/>
    <w:rsid w:val="00253F29"/>
    <w:rsid w:val="002544AF"/>
    <w:rsid w:val="00254F91"/>
    <w:rsid w:val="00255090"/>
    <w:rsid w:val="002561F6"/>
    <w:rsid w:val="002567C8"/>
    <w:rsid w:val="00256C5B"/>
    <w:rsid w:val="002578D9"/>
    <w:rsid w:val="002579E9"/>
    <w:rsid w:val="00260713"/>
    <w:rsid w:val="00261CD5"/>
    <w:rsid w:val="002622E7"/>
    <w:rsid w:val="00262514"/>
    <w:rsid w:val="00262518"/>
    <w:rsid w:val="00262735"/>
    <w:rsid w:val="00262EFF"/>
    <w:rsid w:val="00263584"/>
    <w:rsid w:val="0026380E"/>
    <w:rsid w:val="00263F76"/>
    <w:rsid w:val="00264061"/>
    <w:rsid w:val="002645F6"/>
    <w:rsid w:val="0026597B"/>
    <w:rsid w:val="00265DD4"/>
    <w:rsid w:val="00266ECB"/>
    <w:rsid w:val="00270D90"/>
    <w:rsid w:val="00270EAA"/>
    <w:rsid w:val="00271408"/>
    <w:rsid w:val="00271645"/>
    <w:rsid w:val="00271690"/>
    <w:rsid w:val="00273447"/>
    <w:rsid w:val="00273509"/>
    <w:rsid w:val="00273753"/>
    <w:rsid w:val="00273A47"/>
    <w:rsid w:val="002743D3"/>
    <w:rsid w:val="00274E47"/>
    <w:rsid w:val="0027518E"/>
    <w:rsid w:val="00276109"/>
    <w:rsid w:val="00276790"/>
    <w:rsid w:val="002769F2"/>
    <w:rsid w:val="00276A6A"/>
    <w:rsid w:val="00276F12"/>
    <w:rsid w:val="0027785A"/>
    <w:rsid w:val="00277A5E"/>
    <w:rsid w:val="00277BCC"/>
    <w:rsid w:val="00277EA9"/>
    <w:rsid w:val="0028004F"/>
    <w:rsid w:val="00281987"/>
    <w:rsid w:val="00282304"/>
    <w:rsid w:val="00282A22"/>
    <w:rsid w:val="00282CB0"/>
    <w:rsid w:val="00284333"/>
    <w:rsid w:val="00284DF8"/>
    <w:rsid w:val="00284F28"/>
    <w:rsid w:val="0028564D"/>
    <w:rsid w:val="00285C2F"/>
    <w:rsid w:val="00285D59"/>
    <w:rsid w:val="00286408"/>
    <w:rsid w:val="00286959"/>
    <w:rsid w:val="00286B92"/>
    <w:rsid w:val="0028768C"/>
    <w:rsid w:val="00287E3D"/>
    <w:rsid w:val="0029056F"/>
    <w:rsid w:val="00290C4E"/>
    <w:rsid w:val="00290F8E"/>
    <w:rsid w:val="00291238"/>
    <w:rsid w:val="00292020"/>
    <w:rsid w:val="0029321B"/>
    <w:rsid w:val="00293CB9"/>
    <w:rsid w:val="002940BC"/>
    <w:rsid w:val="00294400"/>
    <w:rsid w:val="00294427"/>
    <w:rsid w:val="0029528B"/>
    <w:rsid w:val="00296911"/>
    <w:rsid w:val="00296962"/>
    <w:rsid w:val="00296D97"/>
    <w:rsid w:val="0029750D"/>
    <w:rsid w:val="00297725"/>
    <w:rsid w:val="002A017C"/>
    <w:rsid w:val="002A0DBF"/>
    <w:rsid w:val="002A150E"/>
    <w:rsid w:val="002A1B5A"/>
    <w:rsid w:val="002A1C19"/>
    <w:rsid w:val="002A1DCF"/>
    <w:rsid w:val="002A2409"/>
    <w:rsid w:val="002A27AF"/>
    <w:rsid w:val="002A2A38"/>
    <w:rsid w:val="002A3718"/>
    <w:rsid w:val="002A3E9F"/>
    <w:rsid w:val="002A3FF6"/>
    <w:rsid w:val="002A4907"/>
    <w:rsid w:val="002A4974"/>
    <w:rsid w:val="002A5583"/>
    <w:rsid w:val="002A78C7"/>
    <w:rsid w:val="002A7C5F"/>
    <w:rsid w:val="002B0253"/>
    <w:rsid w:val="002B0A8B"/>
    <w:rsid w:val="002B15E1"/>
    <w:rsid w:val="002B28AA"/>
    <w:rsid w:val="002B2A8A"/>
    <w:rsid w:val="002B2B47"/>
    <w:rsid w:val="002B3D96"/>
    <w:rsid w:val="002B3EF8"/>
    <w:rsid w:val="002B49F5"/>
    <w:rsid w:val="002B50BB"/>
    <w:rsid w:val="002B6B8B"/>
    <w:rsid w:val="002B78C6"/>
    <w:rsid w:val="002C0792"/>
    <w:rsid w:val="002C0948"/>
    <w:rsid w:val="002C0ED9"/>
    <w:rsid w:val="002C0EED"/>
    <w:rsid w:val="002C1DE6"/>
    <w:rsid w:val="002C2574"/>
    <w:rsid w:val="002C2823"/>
    <w:rsid w:val="002C33BA"/>
    <w:rsid w:val="002C3B02"/>
    <w:rsid w:val="002C3C9E"/>
    <w:rsid w:val="002C40C3"/>
    <w:rsid w:val="002C4A4D"/>
    <w:rsid w:val="002C50E4"/>
    <w:rsid w:val="002C5115"/>
    <w:rsid w:val="002C5F26"/>
    <w:rsid w:val="002C65E0"/>
    <w:rsid w:val="002C6D32"/>
    <w:rsid w:val="002D06C9"/>
    <w:rsid w:val="002D1C9A"/>
    <w:rsid w:val="002D2BA8"/>
    <w:rsid w:val="002D3545"/>
    <w:rsid w:val="002D39B5"/>
    <w:rsid w:val="002D4112"/>
    <w:rsid w:val="002D49AA"/>
    <w:rsid w:val="002D4A81"/>
    <w:rsid w:val="002D5C6E"/>
    <w:rsid w:val="002D6352"/>
    <w:rsid w:val="002D6B5E"/>
    <w:rsid w:val="002D6BCF"/>
    <w:rsid w:val="002D749B"/>
    <w:rsid w:val="002E0678"/>
    <w:rsid w:val="002E07F2"/>
    <w:rsid w:val="002E0CD2"/>
    <w:rsid w:val="002E0D70"/>
    <w:rsid w:val="002E12B0"/>
    <w:rsid w:val="002E1C57"/>
    <w:rsid w:val="002E2E22"/>
    <w:rsid w:val="002E2E80"/>
    <w:rsid w:val="002E3062"/>
    <w:rsid w:val="002E4DBA"/>
    <w:rsid w:val="002E4F03"/>
    <w:rsid w:val="002E5789"/>
    <w:rsid w:val="002E5EAF"/>
    <w:rsid w:val="002E6A60"/>
    <w:rsid w:val="002E7094"/>
    <w:rsid w:val="002F029E"/>
    <w:rsid w:val="002F04DE"/>
    <w:rsid w:val="002F1CF7"/>
    <w:rsid w:val="002F2A10"/>
    <w:rsid w:val="002F2DCF"/>
    <w:rsid w:val="002F449A"/>
    <w:rsid w:val="002F46AA"/>
    <w:rsid w:val="002F5975"/>
    <w:rsid w:val="002F5C73"/>
    <w:rsid w:val="002F5E2D"/>
    <w:rsid w:val="002F5E70"/>
    <w:rsid w:val="002F6098"/>
    <w:rsid w:val="002F611B"/>
    <w:rsid w:val="002F6454"/>
    <w:rsid w:val="002F6745"/>
    <w:rsid w:val="002F6D38"/>
    <w:rsid w:val="002F76B3"/>
    <w:rsid w:val="002F7775"/>
    <w:rsid w:val="002F7918"/>
    <w:rsid w:val="00301131"/>
    <w:rsid w:val="0030163A"/>
    <w:rsid w:val="00302681"/>
    <w:rsid w:val="003026B5"/>
    <w:rsid w:val="00302848"/>
    <w:rsid w:val="00302B4B"/>
    <w:rsid w:val="00302C61"/>
    <w:rsid w:val="00303768"/>
    <w:rsid w:val="00303E48"/>
    <w:rsid w:val="00304ED0"/>
    <w:rsid w:val="00305934"/>
    <w:rsid w:val="003059CE"/>
    <w:rsid w:val="0030673F"/>
    <w:rsid w:val="00306A89"/>
    <w:rsid w:val="003070A5"/>
    <w:rsid w:val="003072AD"/>
    <w:rsid w:val="003078AF"/>
    <w:rsid w:val="00307FD6"/>
    <w:rsid w:val="00310F16"/>
    <w:rsid w:val="003114E0"/>
    <w:rsid w:val="003118DD"/>
    <w:rsid w:val="0031332B"/>
    <w:rsid w:val="0031397D"/>
    <w:rsid w:val="00314447"/>
    <w:rsid w:val="00314C02"/>
    <w:rsid w:val="00314DA7"/>
    <w:rsid w:val="003153EE"/>
    <w:rsid w:val="00316AFB"/>
    <w:rsid w:val="003175C4"/>
    <w:rsid w:val="003179EA"/>
    <w:rsid w:val="00317D7F"/>
    <w:rsid w:val="00317EDF"/>
    <w:rsid w:val="00317F74"/>
    <w:rsid w:val="003206C8"/>
    <w:rsid w:val="00320CD0"/>
    <w:rsid w:val="00321B4A"/>
    <w:rsid w:val="00322746"/>
    <w:rsid w:val="00322C1A"/>
    <w:rsid w:val="00323647"/>
    <w:rsid w:val="0032398A"/>
    <w:rsid w:val="00324A2D"/>
    <w:rsid w:val="00324C7B"/>
    <w:rsid w:val="00325B47"/>
    <w:rsid w:val="00326343"/>
    <w:rsid w:val="00326AE4"/>
    <w:rsid w:val="00326CBB"/>
    <w:rsid w:val="00327069"/>
    <w:rsid w:val="003275B7"/>
    <w:rsid w:val="00327882"/>
    <w:rsid w:val="00330743"/>
    <w:rsid w:val="00330D2B"/>
    <w:rsid w:val="00331119"/>
    <w:rsid w:val="003328E0"/>
    <w:rsid w:val="00332C6E"/>
    <w:rsid w:val="00332EA0"/>
    <w:rsid w:val="003334B1"/>
    <w:rsid w:val="00333719"/>
    <w:rsid w:val="00334392"/>
    <w:rsid w:val="00335709"/>
    <w:rsid w:val="00336417"/>
    <w:rsid w:val="00337250"/>
    <w:rsid w:val="00337F69"/>
    <w:rsid w:val="00340434"/>
    <w:rsid w:val="0034084E"/>
    <w:rsid w:val="00340A32"/>
    <w:rsid w:val="00340CAC"/>
    <w:rsid w:val="00342267"/>
    <w:rsid w:val="00342938"/>
    <w:rsid w:val="00343A11"/>
    <w:rsid w:val="00343B98"/>
    <w:rsid w:val="00343C70"/>
    <w:rsid w:val="0034568A"/>
    <w:rsid w:val="00345731"/>
    <w:rsid w:val="00345F39"/>
    <w:rsid w:val="0034610E"/>
    <w:rsid w:val="003468AE"/>
    <w:rsid w:val="00346F0A"/>
    <w:rsid w:val="00346F44"/>
    <w:rsid w:val="00347243"/>
    <w:rsid w:val="00347746"/>
    <w:rsid w:val="003505DE"/>
    <w:rsid w:val="00350CBF"/>
    <w:rsid w:val="003510CF"/>
    <w:rsid w:val="00352054"/>
    <w:rsid w:val="003522B1"/>
    <w:rsid w:val="00352A76"/>
    <w:rsid w:val="00352FA1"/>
    <w:rsid w:val="00352FAE"/>
    <w:rsid w:val="0035310A"/>
    <w:rsid w:val="00353523"/>
    <w:rsid w:val="00355CC4"/>
    <w:rsid w:val="00355DCD"/>
    <w:rsid w:val="00356468"/>
    <w:rsid w:val="00356E56"/>
    <w:rsid w:val="00356F85"/>
    <w:rsid w:val="00357078"/>
    <w:rsid w:val="00360171"/>
    <w:rsid w:val="00360272"/>
    <w:rsid w:val="003605AE"/>
    <w:rsid w:val="0036075E"/>
    <w:rsid w:val="003614CD"/>
    <w:rsid w:val="00361EA9"/>
    <w:rsid w:val="003622D7"/>
    <w:rsid w:val="00362D48"/>
    <w:rsid w:val="00363EFF"/>
    <w:rsid w:val="00364507"/>
    <w:rsid w:val="003647F4"/>
    <w:rsid w:val="00364892"/>
    <w:rsid w:val="003648C2"/>
    <w:rsid w:val="00364956"/>
    <w:rsid w:val="00366080"/>
    <w:rsid w:val="003661FE"/>
    <w:rsid w:val="00366A78"/>
    <w:rsid w:val="003676A5"/>
    <w:rsid w:val="00367726"/>
    <w:rsid w:val="00367884"/>
    <w:rsid w:val="003700B7"/>
    <w:rsid w:val="003703CE"/>
    <w:rsid w:val="0037180E"/>
    <w:rsid w:val="00371B31"/>
    <w:rsid w:val="003732BF"/>
    <w:rsid w:val="00373A1C"/>
    <w:rsid w:val="003757FF"/>
    <w:rsid w:val="00376018"/>
    <w:rsid w:val="00376C97"/>
    <w:rsid w:val="00376F04"/>
    <w:rsid w:val="003774A5"/>
    <w:rsid w:val="00380B88"/>
    <w:rsid w:val="003811E6"/>
    <w:rsid w:val="003823AE"/>
    <w:rsid w:val="003824A1"/>
    <w:rsid w:val="00382564"/>
    <w:rsid w:val="00382AC0"/>
    <w:rsid w:val="0038313D"/>
    <w:rsid w:val="003837D9"/>
    <w:rsid w:val="00383BFC"/>
    <w:rsid w:val="00383FF1"/>
    <w:rsid w:val="003846FA"/>
    <w:rsid w:val="00384983"/>
    <w:rsid w:val="00385C1E"/>
    <w:rsid w:val="003862A3"/>
    <w:rsid w:val="00386641"/>
    <w:rsid w:val="003873A3"/>
    <w:rsid w:val="003878BA"/>
    <w:rsid w:val="00391578"/>
    <w:rsid w:val="003915C5"/>
    <w:rsid w:val="0039165B"/>
    <w:rsid w:val="003919B6"/>
    <w:rsid w:val="0039280B"/>
    <w:rsid w:val="003929A9"/>
    <w:rsid w:val="00392EA4"/>
    <w:rsid w:val="00392F94"/>
    <w:rsid w:val="00393BFB"/>
    <w:rsid w:val="00393E82"/>
    <w:rsid w:val="0039414C"/>
    <w:rsid w:val="003945D3"/>
    <w:rsid w:val="00394DD6"/>
    <w:rsid w:val="00395D8D"/>
    <w:rsid w:val="00395FBD"/>
    <w:rsid w:val="003960B8"/>
    <w:rsid w:val="003974CF"/>
    <w:rsid w:val="00397A45"/>
    <w:rsid w:val="00397B07"/>
    <w:rsid w:val="003A04D8"/>
    <w:rsid w:val="003A102C"/>
    <w:rsid w:val="003A15CB"/>
    <w:rsid w:val="003A2137"/>
    <w:rsid w:val="003A35A9"/>
    <w:rsid w:val="003A4246"/>
    <w:rsid w:val="003A4F2B"/>
    <w:rsid w:val="003A538E"/>
    <w:rsid w:val="003A5535"/>
    <w:rsid w:val="003A58FD"/>
    <w:rsid w:val="003A5E1F"/>
    <w:rsid w:val="003A6371"/>
    <w:rsid w:val="003A6DD2"/>
    <w:rsid w:val="003A71C3"/>
    <w:rsid w:val="003A71C4"/>
    <w:rsid w:val="003A7643"/>
    <w:rsid w:val="003B0159"/>
    <w:rsid w:val="003B0898"/>
    <w:rsid w:val="003B0F06"/>
    <w:rsid w:val="003B1411"/>
    <w:rsid w:val="003B1621"/>
    <w:rsid w:val="003B19AB"/>
    <w:rsid w:val="003B1B72"/>
    <w:rsid w:val="003B1C1B"/>
    <w:rsid w:val="003B27A0"/>
    <w:rsid w:val="003B3405"/>
    <w:rsid w:val="003B3477"/>
    <w:rsid w:val="003B37ED"/>
    <w:rsid w:val="003B3EE3"/>
    <w:rsid w:val="003B4BB4"/>
    <w:rsid w:val="003B546D"/>
    <w:rsid w:val="003B5717"/>
    <w:rsid w:val="003B571C"/>
    <w:rsid w:val="003B574B"/>
    <w:rsid w:val="003B5DD0"/>
    <w:rsid w:val="003B6141"/>
    <w:rsid w:val="003B6754"/>
    <w:rsid w:val="003B69AD"/>
    <w:rsid w:val="003B6ECA"/>
    <w:rsid w:val="003C0C25"/>
    <w:rsid w:val="003C0C69"/>
    <w:rsid w:val="003C1094"/>
    <w:rsid w:val="003C10F3"/>
    <w:rsid w:val="003C11EF"/>
    <w:rsid w:val="003C12A9"/>
    <w:rsid w:val="003C27B7"/>
    <w:rsid w:val="003C2F09"/>
    <w:rsid w:val="003C4DDD"/>
    <w:rsid w:val="003C52B7"/>
    <w:rsid w:val="003C5C31"/>
    <w:rsid w:val="003C5F37"/>
    <w:rsid w:val="003C608F"/>
    <w:rsid w:val="003D0412"/>
    <w:rsid w:val="003D08F3"/>
    <w:rsid w:val="003D1573"/>
    <w:rsid w:val="003D1A70"/>
    <w:rsid w:val="003D1DD5"/>
    <w:rsid w:val="003D2527"/>
    <w:rsid w:val="003D28D0"/>
    <w:rsid w:val="003D2DF0"/>
    <w:rsid w:val="003D3060"/>
    <w:rsid w:val="003D33E3"/>
    <w:rsid w:val="003D3612"/>
    <w:rsid w:val="003D3BF3"/>
    <w:rsid w:val="003D3CBA"/>
    <w:rsid w:val="003D59A4"/>
    <w:rsid w:val="003D5D8A"/>
    <w:rsid w:val="003D653D"/>
    <w:rsid w:val="003D7D06"/>
    <w:rsid w:val="003E0500"/>
    <w:rsid w:val="003E05E7"/>
    <w:rsid w:val="003E1B3E"/>
    <w:rsid w:val="003E3017"/>
    <w:rsid w:val="003E349A"/>
    <w:rsid w:val="003E391D"/>
    <w:rsid w:val="003E5034"/>
    <w:rsid w:val="003E5424"/>
    <w:rsid w:val="003E5984"/>
    <w:rsid w:val="003E67E4"/>
    <w:rsid w:val="003E6D89"/>
    <w:rsid w:val="003E6D96"/>
    <w:rsid w:val="003E749B"/>
    <w:rsid w:val="003F026B"/>
    <w:rsid w:val="003F0818"/>
    <w:rsid w:val="003F1374"/>
    <w:rsid w:val="003F1AF1"/>
    <w:rsid w:val="003F1B12"/>
    <w:rsid w:val="003F1DF9"/>
    <w:rsid w:val="003F2652"/>
    <w:rsid w:val="003F36AA"/>
    <w:rsid w:val="003F4D5A"/>
    <w:rsid w:val="003F5821"/>
    <w:rsid w:val="003F5943"/>
    <w:rsid w:val="003F5F75"/>
    <w:rsid w:val="003F69DD"/>
    <w:rsid w:val="003F7502"/>
    <w:rsid w:val="003F7CAE"/>
    <w:rsid w:val="003F7FE5"/>
    <w:rsid w:val="004004D9"/>
    <w:rsid w:val="00400A62"/>
    <w:rsid w:val="00400D8B"/>
    <w:rsid w:val="00400E8F"/>
    <w:rsid w:val="004013DA"/>
    <w:rsid w:val="004018CA"/>
    <w:rsid w:val="00402899"/>
    <w:rsid w:val="00402A78"/>
    <w:rsid w:val="00402FCB"/>
    <w:rsid w:val="004031BE"/>
    <w:rsid w:val="004035DA"/>
    <w:rsid w:val="00403830"/>
    <w:rsid w:val="004042E8"/>
    <w:rsid w:val="00404329"/>
    <w:rsid w:val="004048DE"/>
    <w:rsid w:val="00404989"/>
    <w:rsid w:val="0040548F"/>
    <w:rsid w:val="0040564C"/>
    <w:rsid w:val="004065AC"/>
    <w:rsid w:val="0040704E"/>
    <w:rsid w:val="00407A9C"/>
    <w:rsid w:val="004107D2"/>
    <w:rsid w:val="00411165"/>
    <w:rsid w:val="0041137A"/>
    <w:rsid w:val="00411A52"/>
    <w:rsid w:val="00411A98"/>
    <w:rsid w:val="004120B1"/>
    <w:rsid w:val="00412617"/>
    <w:rsid w:val="00412FFF"/>
    <w:rsid w:val="00413010"/>
    <w:rsid w:val="00413B71"/>
    <w:rsid w:val="0041499A"/>
    <w:rsid w:val="00414B9B"/>
    <w:rsid w:val="00414CD3"/>
    <w:rsid w:val="00414F05"/>
    <w:rsid w:val="00415CBD"/>
    <w:rsid w:val="00416025"/>
    <w:rsid w:val="004160A7"/>
    <w:rsid w:val="00416592"/>
    <w:rsid w:val="00416643"/>
    <w:rsid w:val="0041740E"/>
    <w:rsid w:val="004177A9"/>
    <w:rsid w:val="0041780E"/>
    <w:rsid w:val="00417DAB"/>
    <w:rsid w:val="004215B2"/>
    <w:rsid w:val="00423141"/>
    <w:rsid w:val="004233E7"/>
    <w:rsid w:val="00424062"/>
    <w:rsid w:val="00424E24"/>
    <w:rsid w:val="00425693"/>
    <w:rsid w:val="00426BFE"/>
    <w:rsid w:val="00426DC2"/>
    <w:rsid w:val="00426F78"/>
    <w:rsid w:val="0042721D"/>
    <w:rsid w:val="00427388"/>
    <w:rsid w:val="00427CD2"/>
    <w:rsid w:val="00427D96"/>
    <w:rsid w:val="004302B0"/>
    <w:rsid w:val="00430358"/>
    <w:rsid w:val="0043051A"/>
    <w:rsid w:val="004306BC"/>
    <w:rsid w:val="00430723"/>
    <w:rsid w:val="00430B1F"/>
    <w:rsid w:val="00430B48"/>
    <w:rsid w:val="00431989"/>
    <w:rsid w:val="00432458"/>
    <w:rsid w:val="0043274E"/>
    <w:rsid w:val="00432C4E"/>
    <w:rsid w:val="00432D08"/>
    <w:rsid w:val="00432EEE"/>
    <w:rsid w:val="004332AF"/>
    <w:rsid w:val="0043331C"/>
    <w:rsid w:val="004336F9"/>
    <w:rsid w:val="00433777"/>
    <w:rsid w:val="00433B2D"/>
    <w:rsid w:val="004342FD"/>
    <w:rsid w:val="00434D8B"/>
    <w:rsid w:val="004352AA"/>
    <w:rsid w:val="004355F5"/>
    <w:rsid w:val="00435C9E"/>
    <w:rsid w:val="00435D76"/>
    <w:rsid w:val="004363FB"/>
    <w:rsid w:val="00436499"/>
    <w:rsid w:val="00436E73"/>
    <w:rsid w:val="004373E9"/>
    <w:rsid w:val="00437E1B"/>
    <w:rsid w:val="00440941"/>
    <w:rsid w:val="00440BA7"/>
    <w:rsid w:val="00440F3F"/>
    <w:rsid w:val="00440FEE"/>
    <w:rsid w:val="0044234F"/>
    <w:rsid w:val="00442D64"/>
    <w:rsid w:val="0044494F"/>
    <w:rsid w:val="00444A04"/>
    <w:rsid w:val="00445068"/>
    <w:rsid w:val="00445356"/>
    <w:rsid w:val="00445BA5"/>
    <w:rsid w:val="004462CB"/>
    <w:rsid w:val="004465FC"/>
    <w:rsid w:val="00446A3C"/>
    <w:rsid w:val="004471D5"/>
    <w:rsid w:val="004476D5"/>
    <w:rsid w:val="00447DBE"/>
    <w:rsid w:val="00451296"/>
    <w:rsid w:val="00451A26"/>
    <w:rsid w:val="00451AB3"/>
    <w:rsid w:val="00452A96"/>
    <w:rsid w:val="00452E59"/>
    <w:rsid w:val="00453532"/>
    <w:rsid w:val="00454706"/>
    <w:rsid w:val="00454BD6"/>
    <w:rsid w:val="00454DC0"/>
    <w:rsid w:val="00454EC2"/>
    <w:rsid w:val="004552F1"/>
    <w:rsid w:val="00456518"/>
    <w:rsid w:val="00457036"/>
    <w:rsid w:val="004574A9"/>
    <w:rsid w:val="0046177A"/>
    <w:rsid w:val="00461C3F"/>
    <w:rsid w:val="00462B0D"/>
    <w:rsid w:val="00462EAA"/>
    <w:rsid w:val="004633B1"/>
    <w:rsid w:val="00463676"/>
    <w:rsid w:val="004640D7"/>
    <w:rsid w:val="00464B54"/>
    <w:rsid w:val="004659D1"/>
    <w:rsid w:val="00465DA2"/>
    <w:rsid w:val="00465EA3"/>
    <w:rsid w:val="00467219"/>
    <w:rsid w:val="00467BD1"/>
    <w:rsid w:val="0047027C"/>
    <w:rsid w:val="004707AB"/>
    <w:rsid w:val="004709CA"/>
    <w:rsid w:val="004710A4"/>
    <w:rsid w:val="004711B6"/>
    <w:rsid w:val="004715AD"/>
    <w:rsid w:val="00471A90"/>
    <w:rsid w:val="00472350"/>
    <w:rsid w:val="00472644"/>
    <w:rsid w:val="00472B5E"/>
    <w:rsid w:val="00472E7A"/>
    <w:rsid w:val="00472E86"/>
    <w:rsid w:val="00474394"/>
    <w:rsid w:val="0047445B"/>
    <w:rsid w:val="00475AE6"/>
    <w:rsid w:val="004804B3"/>
    <w:rsid w:val="0048067F"/>
    <w:rsid w:val="00480D05"/>
    <w:rsid w:val="00482205"/>
    <w:rsid w:val="00483798"/>
    <w:rsid w:val="0048444E"/>
    <w:rsid w:val="00484AB3"/>
    <w:rsid w:val="004866B5"/>
    <w:rsid w:val="00486A85"/>
    <w:rsid w:val="00486BF5"/>
    <w:rsid w:val="00486D07"/>
    <w:rsid w:val="00486E73"/>
    <w:rsid w:val="00486F5F"/>
    <w:rsid w:val="00487A1B"/>
    <w:rsid w:val="00487ED5"/>
    <w:rsid w:val="00487FBC"/>
    <w:rsid w:val="004903DA"/>
    <w:rsid w:val="00490FA8"/>
    <w:rsid w:val="00491EF0"/>
    <w:rsid w:val="00492B52"/>
    <w:rsid w:val="0049582D"/>
    <w:rsid w:val="00495B4E"/>
    <w:rsid w:val="00495F5C"/>
    <w:rsid w:val="00496788"/>
    <w:rsid w:val="004A06B3"/>
    <w:rsid w:val="004A0F21"/>
    <w:rsid w:val="004A1625"/>
    <w:rsid w:val="004A1B27"/>
    <w:rsid w:val="004A1F15"/>
    <w:rsid w:val="004A2C35"/>
    <w:rsid w:val="004A2EE8"/>
    <w:rsid w:val="004A3C03"/>
    <w:rsid w:val="004A42F4"/>
    <w:rsid w:val="004A4F06"/>
    <w:rsid w:val="004A5462"/>
    <w:rsid w:val="004A55DF"/>
    <w:rsid w:val="004A5631"/>
    <w:rsid w:val="004A6907"/>
    <w:rsid w:val="004A6A21"/>
    <w:rsid w:val="004A6FAD"/>
    <w:rsid w:val="004A713F"/>
    <w:rsid w:val="004B0579"/>
    <w:rsid w:val="004B12E1"/>
    <w:rsid w:val="004B2D18"/>
    <w:rsid w:val="004B357F"/>
    <w:rsid w:val="004B3E6D"/>
    <w:rsid w:val="004B4BA4"/>
    <w:rsid w:val="004B4EA6"/>
    <w:rsid w:val="004B59C1"/>
    <w:rsid w:val="004B61FB"/>
    <w:rsid w:val="004B66C9"/>
    <w:rsid w:val="004B6775"/>
    <w:rsid w:val="004B693B"/>
    <w:rsid w:val="004B7136"/>
    <w:rsid w:val="004B7244"/>
    <w:rsid w:val="004B7643"/>
    <w:rsid w:val="004C03BE"/>
    <w:rsid w:val="004C0BB8"/>
    <w:rsid w:val="004C1B0C"/>
    <w:rsid w:val="004C1B7D"/>
    <w:rsid w:val="004C1EBE"/>
    <w:rsid w:val="004C1EE5"/>
    <w:rsid w:val="004C2838"/>
    <w:rsid w:val="004C2D4E"/>
    <w:rsid w:val="004C3FB3"/>
    <w:rsid w:val="004C423A"/>
    <w:rsid w:val="004C435B"/>
    <w:rsid w:val="004C457C"/>
    <w:rsid w:val="004C5386"/>
    <w:rsid w:val="004C53AD"/>
    <w:rsid w:val="004C5615"/>
    <w:rsid w:val="004C56A5"/>
    <w:rsid w:val="004C56DF"/>
    <w:rsid w:val="004C572B"/>
    <w:rsid w:val="004C5E51"/>
    <w:rsid w:val="004C6072"/>
    <w:rsid w:val="004C651B"/>
    <w:rsid w:val="004C68F4"/>
    <w:rsid w:val="004C6C7F"/>
    <w:rsid w:val="004C70A3"/>
    <w:rsid w:val="004C733F"/>
    <w:rsid w:val="004C7729"/>
    <w:rsid w:val="004D13F9"/>
    <w:rsid w:val="004D1CFB"/>
    <w:rsid w:val="004D1DE4"/>
    <w:rsid w:val="004D2BE5"/>
    <w:rsid w:val="004D3253"/>
    <w:rsid w:val="004D5E51"/>
    <w:rsid w:val="004D65B0"/>
    <w:rsid w:val="004D7222"/>
    <w:rsid w:val="004D7947"/>
    <w:rsid w:val="004E0223"/>
    <w:rsid w:val="004E10A0"/>
    <w:rsid w:val="004E251A"/>
    <w:rsid w:val="004E2580"/>
    <w:rsid w:val="004E28B6"/>
    <w:rsid w:val="004E2CDA"/>
    <w:rsid w:val="004E2DA6"/>
    <w:rsid w:val="004E3166"/>
    <w:rsid w:val="004E34FC"/>
    <w:rsid w:val="004E4A61"/>
    <w:rsid w:val="004E4D4E"/>
    <w:rsid w:val="004E4D75"/>
    <w:rsid w:val="004E4F4B"/>
    <w:rsid w:val="004E501E"/>
    <w:rsid w:val="004E5556"/>
    <w:rsid w:val="004E60BD"/>
    <w:rsid w:val="004E615E"/>
    <w:rsid w:val="004E63C6"/>
    <w:rsid w:val="004E6DFE"/>
    <w:rsid w:val="004E7E90"/>
    <w:rsid w:val="004E7F7D"/>
    <w:rsid w:val="004F06BD"/>
    <w:rsid w:val="004F073D"/>
    <w:rsid w:val="004F0A03"/>
    <w:rsid w:val="004F1D21"/>
    <w:rsid w:val="004F2A08"/>
    <w:rsid w:val="004F2CBB"/>
    <w:rsid w:val="004F376E"/>
    <w:rsid w:val="004F3CF3"/>
    <w:rsid w:val="004F3E0F"/>
    <w:rsid w:val="004F4455"/>
    <w:rsid w:val="004F4CA5"/>
    <w:rsid w:val="004F4E07"/>
    <w:rsid w:val="004F505C"/>
    <w:rsid w:val="004F54AE"/>
    <w:rsid w:val="004F6FFF"/>
    <w:rsid w:val="004F7719"/>
    <w:rsid w:val="004F7EEC"/>
    <w:rsid w:val="005003DF"/>
    <w:rsid w:val="00500BEC"/>
    <w:rsid w:val="00502B6D"/>
    <w:rsid w:val="00503015"/>
    <w:rsid w:val="00503F4F"/>
    <w:rsid w:val="0050417A"/>
    <w:rsid w:val="005053A7"/>
    <w:rsid w:val="0050551D"/>
    <w:rsid w:val="005056D3"/>
    <w:rsid w:val="00505825"/>
    <w:rsid w:val="0050611E"/>
    <w:rsid w:val="005074C7"/>
    <w:rsid w:val="00510249"/>
    <w:rsid w:val="005108C8"/>
    <w:rsid w:val="00510C10"/>
    <w:rsid w:val="00511075"/>
    <w:rsid w:val="00511B4F"/>
    <w:rsid w:val="00512342"/>
    <w:rsid w:val="00512808"/>
    <w:rsid w:val="00512CE9"/>
    <w:rsid w:val="00512F72"/>
    <w:rsid w:val="00514D7A"/>
    <w:rsid w:val="00514E32"/>
    <w:rsid w:val="00516143"/>
    <w:rsid w:val="00516CC7"/>
    <w:rsid w:val="00516E6F"/>
    <w:rsid w:val="00517C25"/>
    <w:rsid w:val="00520881"/>
    <w:rsid w:val="00520E21"/>
    <w:rsid w:val="0052153E"/>
    <w:rsid w:val="00521D07"/>
    <w:rsid w:val="005221E0"/>
    <w:rsid w:val="00522314"/>
    <w:rsid w:val="00522475"/>
    <w:rsid w:val="00522AD3"/>
    <w:rsid w:val="00523756"/>
    <w:rsid w:val="005240E7"/>
    <w:rsid w:val="00524462"/>
    <w:rsid w:val="0052587D"/>
    <w:rsid w:val="00525AB2"/>
    <w:rsid w:val="00525E7F"/>
    <w:rsid w:val="0052606D"/>
    <w:rsid w:val="00527103"/>
    <w:rsid w:val="0052716A"/>
    <w:rsid w:val="00527BAC"/>
    <w:rsid w:val="005302B4"/>
    <w:rsid w:val="005309A0"/>
    <w:rsid w:val="00530CFA"/>
    <w:rsid w:val="0053120F"/>
    <w:rsid w:val="005317EA"/>
    <w:rsid w:val="00531A93"/>
    <w:rsid w:val="005320DD"/>
    <w:rsid w:val="005321B8"/>
    <w:rsid w:val="0053268F"/>
    <w:rsid w:val="00532E12"/>
    <w:rsid w:val="00533195"/>
    <w:rsid w:val="00533A3D"/>
    <w:rsid w:val="0053683B"/>
    <w:rsid w:val="00536F26"/>
    <w:rsid w:val="005376DE"/>
    <w:rsid w:val="005401A8"/>
    <w:rsid w:val="00541EDE"/>
    <w:rsid w:val="00542089"/>
    <w:rsid w:val="00542857"/>
    <w:rsid w:val="00542A0D"/>
    <w:rsid w:val="0054346A"/>
    <w:rsid w:val="00543A0A"/>
    <w:rsid w:val="005444F5"/>
    <w:rsid w:val="00544714"/>
    <w:rsid w:val="00544930"/>
    <w:rsid w:val="00544A7E"/>
    <w:rsid w:val="00544E22"/>
    <w:rsid w:val="0054573E"/>
    <w:rsid w:val="00546698"/>
    <w:rsid w:val="0054692B"/>
    <w:rsid w:val="00546A97"/>
    <w:rsid w:val="00546B55"/>
    <w:rsid w:val="00546D29"/>
    <w:rsid w:val="00551004"/>
    <w:rsid w:val="005512EA"/>
    <w:rsid w:val="005516E7"/>
    <w:rsid w:val="005518D7"/>
    <w:rsid w:val="00551B40"/>
    <w:rsid w:val="00551C75"/>
    <w:rsid w:val="005529FF"/>
    <w:rsid w:val="00552E66"/>
    <w:rsid w:val="00552F1C"/>
    <w:rsid w:val="00553017"/>
    <w:rsid w:val="00553085"/>
    <w:rsid w:val="005533AD"/>
    <w:rsid w:val="00553CD0"/>
    <w:rsid w:val="005553CF"/>
    <w:rsid w:val="0055567B"/>
    <w:rsid w:val="0055591B"/>
    <w:rsid w:val="00556575"/>
    <w:rsid w:val="00556D96"/>
    <w:rsid w:val="0056040C"/>
    <w:rsid w:val="0056082D"/>
    <w:rsid w:val="005608AF"/>
    <w:rsid w:val="00560B7A"/>
    <w:rsid w:val="00560F89"/>
    <w:rsid w:val="005613C6"/>
    <w:rsid w:val="0056183B"/>
    <w:rsid w:val="0056185E"/>
    <w:rsid w:val="005618B9"/>
    <w:rsid w:val="005619CC"/>
    <w:rsid w:val="00561DC9"/>
    <w:rsid w:val="00562525"/>
    <w:rsid w:val="0056376A"/>
    <w:rsid w:val="00563A57"/>
    <w:rsid w:val="00563C53"/>
    <w:rsid w:val="00564B7D"/>
    <w:rsid w:val="00566019"/>
    <w:rsid w:val="005662B6"/>
    <w:rsid w:val="00566B27"/>
    <w:rsid w:val="005676D1"/>
    <w:rsid w:val="00567DDB"/>
    <w:rsid w:val="00567EF1"/>
    <w:rsid w:val="00571281"/>
    <w:rsid w:val="00572076"/>
    <w:rsid w:val="00572FDA"/>
    <w:rsid w:val="005736E1"/>
    <w:rsid w:val="0057380E"/>
    <w:rsid w:val="00574626"/>
    <w:rsid w:val="00574AF8"/>
    <w:rsid w:val="00574ECE"/>
    <w:rsid w:val="00575E4C"/>
    <w:rsid w:val="00576CCB"/>
    <w:rsid w:val="00577BE2"/>
    <w:rsid w:val="00577F80"/>
    <w:rsid w:val="00580233"/>
    <w:rsid w:val="0058116E"/>
    <w:rsid w:val="00581CC2"/>
    <w:rsid w:val="005820B5"/>
    <w:rsid w:val="005826DA"/>
    <w:rsid w:val="00583F35"/>
    <w:rsid w:val="00584389"/>
    <w:rsid w:val="00584466"/>
    <w:rsid w:val="00585388"/>
    <w:rsid w:val="00586C03"/>
    <w:rsid w:val="00586CB8"/>
    <w:rsid w:val="00590CF9"/>
    <w:rsid w:val="00590DBD"/>
    <w:rsid w:val="005913F1"/>
    <w:rsid w:val="00591EAE"/>
    <w:rsid w:val="00593235"/>
    <w:rsid w:val="00593BC6"/>
    <w:rsid w:val="00594102"/>
    <w:rsid w:val="00594240"/>
    <w:rsid w:val="00594A0F"/>
    <w:rsid w:val="00594F81"/>
    <w:rsid w:val="00596DF3"/>
    <w:rsid w:val="00596FB4"/>
    <w:rsid w:val="0059700D"/>
    <w:rsid w:val="005978C1"/>
    <w:rsid w:val="005A01FC"/>
    <w:rsid w:val="005A0A76"/>
    <w:rsid w:val="005A0E7E"/>
    <w:rsid w:val="005A105C"/>
    <w:rsid w:val="005A17E5"/>
    <w:rsid w:val="005A2282"/>
    <w:rsid w:val="005A39A8"/>
    <w:rsid w:val="005A45E7"/>
    <w:rsid w:val="005A5274"/>
    <w:rsid w:val="005A5397"/>
    <w:rsid w:val="005A5EDD"/>
    <w:rsid w:val="005A652C"/>
    <w:rsid w:val="005A6951"/>
    <w:rsid w:val="005A73F9"/>
    <w:rsid w:val="005B08B8"/>
    <w:rsid w:val="005B0ADD"/>
    <w:rsid w:val="005B0F89"/>
    <w:rsid w:val="005B1993"/>
    <w:rsid w:val="005B2682"/>
    <w:rsid w:val="005B28B7"/>
    <w:rsid w:val="005B3007"/>
    <w:rsid w:val="005B3BD8"/>
    <w:rsid w:val="005B3E57"/>
    <w:rsid w:val="005B42FA"/>
    <w:rsid w:val="005B4481"/>
    <w:rsid w:val="005B48D2"/>
    <w:rsid w:val="005B4D3A"/>
    <w:rsid w:val="005B5022"/>
    <w:rsid w:val="005B52C5"/>
    <w:rsid w:val="005B6466"/>
    <w:rsid w:val="005B66FB"/>
    <w:rsid w:val="005B6A8C"/>
    <w:rsid w:val="005B6D7D"/>
    <w:rsid w:val="005B73B1"/>
    <w:rsid w:val="005B789E"/>
    <w:rsid w:val="005B7E30"/>
    <w:rsid w:val="005B7EB6"/>
    <w:rsid w:val="005C1927"/>
    <w:rsid w:val="005C2679"/>
    <w:rsid w:val="005C2FAC"/>
    <w:rsid w:val="005C3178"/>
    <w:rsid w:val="005C3334"/>
    <w:rsid w:val="005C3853"/>
    <w:rsid w:val="005C3FF2"/>
    <w:rsid w:val="005C4111"/>
    <w:rsid w:val="005C4ACE"/>
    <w:rsid w:val="005C4B43"/>
    <w:rsid w:val="005C54B3"/>
    <w:rsid w:val="005C57AB"/>
    <w:rsid w:val="005C5CD2"/>
    <w:rsid w:val="005C635D"/>
    <w:rsid w:val="005C6CD7"/>
    <w:rsid w:val="005C6D17"/>
    <w:rsid w:val="005C74BF"/>
    <w:rsid w:val="005D18A2"/>
    <w:rsid w:val="005D18AF"/>
    <w:rsid w:val="005D222C"/>
    <w:rsid w:val="005D2C7F"/>
    <w:rsid w:val="005D3581"/>
    <w:rsid w:val="005D3AFD"/>
    <w:rsid w:val="005D3BA6"/>
    <w:rsid w:val="005D4A32"/>
    <w:rsid w:val="005D4EA5"/>
    <w:rsid w:val="005D5180"/>
    <w:rsid w:val="005D5653"/>
    <w:rsid w:val="005D5B33"/>
    <w:rsid w:val="005D6A6F"/>
    <w:rsid w:val="005D7341"/>
    <w:rsid w:val="005D7E80"/>
    <w:rsid w:val="005E0AD3"/>
    <w:rsid w:val="005E1D61"/>
    <w:rsid w:val="005E27B4"/>
    <w:rsid w:val="005E381E"/>
    <w:rsid w:val="005E3B7D"/>
    <w:rsid w:val="005E3C84"/>
    <w:rsid w:val="005E40BF"/>
    <w:rsid w:val="005E48F9"/>
    <w:rsid w:val="005E5CCC"/>
    <w:rsid w:val="005E6688"/>
    <w:rsid w:val="005E6AC8"/>
    <w:rsid w:val="005E6D18"/>
    <w:rsid w:val="005E73C6"/>
    <w:rsid w:val="005E78A9"/>
    <w:rsid w:val="005E7FDF"/>
    <w:rsid w:val="005F0F36"/>
    <w:rsid w:val="005F3359"/>
    <w:rsid w:val="005F3D50"/>
    <w:rsid w:val="005F3D8C"/>
    <w:rsid w:val="005F4338"/>
    <w:rsid w:val="005F4853"/>
    <w:rsid w:val="005F4863"/>
    <w:rsid w:val="005F58FD"/>
    <w:rsid w:val="005F60B7"/>
    <w:rsid w:val="005F6607"/>
    <w:rsid w:val="005F6E79"/>
    <w:rsid w:val="005F6EA5"/>
    <w:rsid w:val="005F72D3"/>
    <w:rsid w:val="005F778C"/>
    <w:rsid w:val="005F7C3A"/>
    <w:rsid w:val="00600207"/>
    <w:rsid w:val="006009AB"/>
    <w:rsid w:val="00600A29"/>
    <w:rsid w:val="00601D48"/>
    <w:rsid w:val="00602E03"/>
    <w:rsid w:val="00604129"/>
    <w:rsid w:val="00605143"/>
    <w:rsid w:val="00605434"/>
    <w:rsid w:val="00605D7A"/>
    <w:rsid w:val="00606168"/>
    <w:rsid w:val="00606380"/>
    <w:rsid w:val="00606B35"/>
    <w:rsid w:val="00607FC7"/>
    <w:rsid w:val="00610F77"/>
    <w:rsid w:val="006112E4"/>
    <w:rsid w:val="006115F9"/>
    <w:rsid w:val="00611D19"/>
    <w:rsid w:val="00611E40"/>
    <w:rsid w:val="00611E7D"/>
    <w:rsid w:val="00612032"/>
    <w:rsid w:val="00613B5F"/>
    <w:rsid w:val="006142EE"/>
    <w:rsid w:val="00614460"/>
    <w:rsid w:val="00614703"/>
    <w:rsid w:val="00614D7C"/>
    <w:rsid w:val="00615E17"/>
    <w:rsid w:val="00616013"/>
    <w:rsid w:val="006166E3"/>
    <w:rsid w:val="0061678C"/>
    <w:rsid w:val="00616912"/>
    <w:rsid w:val="00616C5A"/>
    <w:rsid w:val="00616C6A"/>
    <w:rsid w:val="00616E7F"/>
    <w:rsid w:val="00616FC6"/>
    <w:rsid w:val="0061790F"/>
    <w:rsid w:val="00617BDE"/>
    <w:rsid w:val="00620EAC"/>
    <w:rsid w:val="00620F85"/>
    <w:rsid w:val="006210A5"/>
    <w:rsid w:val="00621534"/>
    <w:rsid w:val="006215A5"/>
    <w:rsid w:val="0062222D"/>
    <w:rsid w:val="006225BB"/>
    <w:rsid w:val="00622B31"/>
    <w:rsid w:val="00622B6F"/>
    <w:rsid w:val="00623196"/>
    <w:rsid w:val="006241FF"/>
    <w:rsid w:val="0062449C"/>
    <w:rsid w:val="00625771"/>
    <w:rsid w:val="00625DC5"/>
    <w:rsid w:val="00626282"/>
    <w:rsid w:val="006265A2"/>
    <w:rsid w:val="00627099"/>
    <w:rsid w:val="0062780F"/>
    <w:rsid w:val="00627AC5"/>
    <w:rsid w:val="00627D4A"/>
    <w:rsid w:val="00630056"/>
    <w:rsid w:val="00630EFE"/>
    <w:rsid w:val="006312F9"/>
    <w:rsid w:val="006314BD"/>
    <w:rsid w:val="0063171E"/>
    <w:rsid w:val="00632DA3"/>
    <w:rsid w:val="00632E90"/>
    <w:rsid w:val="00634ECD"/>
    <w:rsid w:val="00635028"/>
    <w:rsid w:val="006351A1"/>
    <w:rsid w:val="006352D9"/>
    <w:rsid w:val="00635A7F"/>
    <w:rsid w:val="00635AC0"/>
    <w:rsid w:val="00635EAD"/>
    <w:rsid w:val="00635F25"/>
    <w:rsid w:val="0063665E"/>
    <w:rsid w:val="00636842"/>
    <w:rsid w:val="00636BC6"/>
    <w:rsid w:val="00637DA5"/>
    <w:rsid w:val="00641732"/>
    <w:rsid w:val="00641849"/>
    <w:rsid w:val="0064220A"/>
    <w:rsid w:val="0064279F"/>
    <w:rsid w:val="0064308A"/>
    <w:rsid w:val="00643288"/>
    <w:rsid w:val="006445F4"/>
    <w:rsid w:val="00645476"/>
    <w:rsid w:val="00645ABE"/>
    <w:rsid w:val="006469A2"/>
    <w:rsid w:val="00647136"/>
    <w:rsid w:val="006472D1"/>
    <w:rsid w:val="0064758E"/>
    <w:rsid w:val="00647883"/>
    <w:rsid w:val="00647E5E"/>
    <w:rsid w:val="00650585"/>
    <w:rsid w:val="00650824"/>
    <w:rsid w:val="00650D3A"/>
    <w:rsid w:val="00650FA3"/>
    <w:rsid w:val="00651DD1"/>
    <w:rsid w:val="0065275E"/>
    <w:rsid w:val="00653AB4"/>
    <w:rsid w:val="006552EB"/>
    <w:rsid w:val="006564AC"/>
    <w:rsid w:val="006604FB"/>
    <w:rsid w:val="00660E95"/>
    <w:rsid w:val="00661502"/>
    <w:rsid w:val="00661CEA"/>
    <w:rsid w:val="006627C4"/>
    <w:rsid w:val="006636F0"/>
    <w:rsid w:val="006641D2"/>
    <w:rsid w:val="006653B2"/>
    <w:rsid w:val="00665C27"/>
    <w:rsid w:val="006665D2"/>
    <w:rsid w:val="006669C8"/>
    <w:rsid w:val="006669EE"/>
    <w:rsid w:val="00666CF3"/>
    <w:rsid w:val="00667216"/>
    <w:rsid w:val="006674B5"/>
    <w:rsid w:val="0066776F"/>
    <w:rsid w:val="00667DA0"/>
    <w:rsid w:val="00667EA3"/>
    <w:rsid w:val="00670193"/>
    <w:rsid w:val="00670825"/>
    <w:rsid w:val="00671470"/>
    <w:rsid w:val="0067199E"/>
    <w:rsid w:val="006719BD"/>
    <w:rsid w:val="006732D5"/>
    <w:rsid w:val="00674964"/>
    <w:rsid w:val="006753E7"/>
    <w:rsid w:val="006753F2"/>
    <w:rsid w:val="00675E6A"/>
    <w:rsid w:val="0067609D"/>
    <w:rsid w:val="006767EA"/>
    <w:rsid w:val="006776AE"/>
    <w:rsid w:val="00680ED8"/>
    <w:rsid w:val="00680F64"/>
    <w:rsid w:val="00682179"/>
    <w:rsid w:val="00682F85"/>
    <w:rsid w:val="006830C5"/>
    <w:rsid w:val="0068340B"/>
    <w:rsid w:val="00683BB0"/>
    <w:rsid w:val="0068442B"/>
    <w:rsid w:val="006848A7"/>
    <w:rsid w:val="0068493E"/>
    <w:rsid w:val="00686135"/>
    <w:rsid w:val="006863B9"/>
    <w:rsid w:val="006867DA"/>
    <w:rsid w:val="00686D7A"/>
    <w:rsid w:val="006875D3"/>
    <w:rsid w:val="00687745"/>
    <w:rsid w:val="00687A9F"/>
    <w:rsid w:val="00687AC2"/>
    <w:rsid w:val="00690247"/>
    <w:rsid w:val="006909CB"/>
    <w:rsid w:val="0069154B"/>
    <w:rsid w:val="0069163D"/>
    <w:rsid w:val="006933CE"/>
    <w:rsid w:val="00693594"/>
    <w:rsid w:val="006937F8"/>
    <w:rsid w:val="00693D5A"/>
    <w:rsid w:val="00695D56"/>
    <w:rsid w:val="00696770"/>
    <w:rsid w:val="00696888"/>
    <w:rsid w:val="00696B58"/>
    <w:rsid w:val="00697DAC"/>
    <w:rsid w:val="00697E89"/>
    <w:rsid w:val="006A0420"/>
    <w:rsid w:val="006A05A5"/>
    <w:rsid w:val="006A0EFE"/>
    <w:rsid w:val="006A1097"/>
    <w:rsid w:val="006A1FBC"/>
    <w:rsid w:val="006A35FE"/>
    <w:rsid w:val="006A3B98"/>
    <w:rsid w:val="006A3CB9"/>
    <w:rsid w:val="006A4421"/>
    <w:rsid w:val="006A48E2"/>
    <w:rsid w:val="006A49E1"/>
    <w:rsid w:val="006A517C"/>
    <w:rsid w:val="006A5435"/>
    <w:rsid w:val="006A552A"/>
    <w:rsid w:val="006A70D0"/>
    <w:rsid w:val="006A724F"/>
    <w:rsid w:val="006A7508"/>
    <w:rsid w:val="006A7A09"/>
    <w:rsid w:val="006A7BD4"/>
    <w:rsid w:val="006A7CFE"/>
    <w:rsid w:val="006A7D3E"/>
    <w:rsid w:val="006B0D6F"/>
    <w:rsid w:val="006B1563"/>
    <w:rsid w:val="006B24EE"/>
    <w:rsid w:val="006B48B7"/>
    <w:rsid w:val="006B54F0"/>
    <w:rsid w:val="006B5D47"/>
    <w:rsid w:val="006B62AA"/>
    <w:rsid w:val="006B63FF"/>
    <w:rsid w:val="006B6577"/>
    <w:rsid w:val="006B6700"/>
    <w:rsid w:val="006B6CF6"/>
    <w:rsid w:val="006B6DBD"/>
    <w:rsid w:val="006B7CBC"/>
    <w:rsid w:val="006C10A6"/>
    <w:rsid w:val="006C18D2"/>
    <w:rsid w:val="006C1A10"/>
    <w:rsid w:val="006C467A"/>
    <w:rsid w:val="006C5027"/>
    <w:rsid w:val="006C5034"/>
    <w:rsid w:val="006C5817"/>
    <w:rsid w:val="006C5A08"/>
    <w:rsid w:val="006C5E0D"/>
    <w:rsid w:val="006C6544"/>
    <w:rsid w:val="006C785B"/>
    <w:rsid w:val="006C7C28"/>
    <w:rsid w:val="006D0155"/>
    <w:rsid w:val="006D066A"/>
    <w:rsid w:val="006D08DC"/>
    <w:rsid w:val="006D143D"/>
    <w:rsid w:val="006D1748"/>
    <w:rsid w:val="006D1BF8"/>
    <w:rsid w:val="006D2620"/>
    <w:rsid w:val="006D2A60"/>
    <w:rsid w:val="006D2B4E"/>
    <w:rsid w:val="006D56D2"/>
    <w:rsid w:val="006D6E42"/>
    <w:rsid w:val="006D75D2"/>
    <w:rsid w:val="006D761C"/>
    <w:rsid w:val="006E024C"/>
    <w:rsid w:val="006E058D"/>
    <w:rsid w:val="006E1634"/>
    <w:rsid w:val="006E17CC"/>
    <w:rsid w:val="006E2A48"/>
    <w:rsid w:val="006E3167"/>
    <w:rsid w:val="006E317E"/>
    <w:rsid w:val="006E31C2"/>
    <w:rsid w:val="006E3963"/>
    <w:rsid w:val="006E3B37"/>
    <w:rsid w:val="006E4614"/>
    <w:rsid w:val="006E4886"/>
    <w:rsid w:val="006E4EFD"/>
    <w:rsid w:val="006E6B4E"/>
    <w:rsid w:val="006E70BB"/>
    <w:rsid w:val="006E7165"/>
    <w:rsid w:val="006F0A3E"/>
    <w:rsid w:val="006F14AC"/>
    <w:rsid w:val="006F17BA"/>
    <w:rsid w:val="006F1DE4"/>
    <w:rsid w:val="006F201D"/>
    <w:rsid w:val="006F35E5"/>
    <w:rsid w:val="006F49FD"/>
    <w:rsid w:val="006F5810"/>
    <w:rsid w:val="006F6C2D"/>
    <w:rsid w:val="006F7B4B"/>
    <w:rsid w:val="0070027C"/>
    <w:rsid w:val="00700404"/>
    <w:rsid w:val="0070073D"/>
    <w:rsid w:val="0070097E"/>
    <w:rsid w:val="00700BFF"/>
    <w:rsid w:val="00701C57"/>
    <w:rsid w:val="00701E40"/>
    <w:rsid w:val="007021DF"/>
    <w:rsid w:val="0070359C"/>
    <w:rsid w:val="0070375B"/>
    <w:rsid w:val="0070429E"/>
    <w:rsid w:val="00704B2A"/>
    <w:rsid w:val="0070517F"/>
    <w:rsid w:val="007052B9"/>
    <w:rsid w:val="00705889"/>
    <w:rsid w:val="007068F3"/>
    <w:rsid w:val="00706BCD"/>
    <w:rsid w:val="00707453"/>
    <w:rsid w:val="00707ED5"/>
    <w:rsid w:val="00710671"/>
    <w:rsid w:val="00711E73"/>
    <w:rsid w:val="0071211B"/>
    <w:rsid w:val="00712148"/>
    <w:rsid w:val="007121B7"/>
    <w:rsid w:val="00712502"/>
    <w:rsid w:val="0071291F"/>
    <w:rsid w:val="00712D5D"/>
    <w:rsid w:val="00712F3B"/>
    <w:rsid w:val="0071320E"/>
    <w:rsid w:val="007157AF"/>
    <w:rsid w:val="00715C5D"/>
    <w:rsid w:val="00717AF2"/>
    <w:rsid w:val="00720351"/>
    <w:rsid w:val="00720570"/>
    <w:rsid w:val="00720DB5"/>
    <w:rsid w:val="00720FDF"/>
    <w:rsid w:val="00721292"/>
    <w:rsid w:val="007219C7"/>
    <w:rsid w:val="0072289A"/>
    <w:rsid w:val="00722B86"/>
    <w:rsid w:val="00723A5F"/>
    <w:rsid w:val="00723B25"/>
    <w:rsid w:val="0072444A"/>
    <w:rsid w:val="007247A3"/>
    <w:rsid w:val="00724C4B"/>
    <w:rsid w:val="00725133"/>
    <w:rsid w:val="00725968"/>
    <w:rsid w:val="00725C1C"/>
    <w:rsid w:val="00725D64"/>
    <w:rsid w:val="00726246"/>
    <w:rsid w:val="007266AF"/>
    <w:rsid w:val="00726F71"/>
    <w:rsid w:val="007277E9"/>
    <w:rsid w:val="00727C70"/>
    <w:rsid w:val="007302AA"/>
    <w:rsid w:val="00730627"/>
    <w:rsid w:val="007308B2"/>
    <w:rsid w:val="0073140A"/>
    <w:rsid w:val="00731BB5"/>
    <w:rsid w:val="0073261A"/>
    <w:rsid w:val="00732846"/>
    <w:rsid w:val="00732E74"/>
    <w:rsid w:val="00734127"/>
    <w:rsid w:val="0073546C"/>
    <w:rsid w:val="007357E7"/>
    <w:rsid w:val="00735BB9"/>
    <w:rsid w:val="007365D1"/>
    <w:rsid w:val="007366A7"/>
    <w:rsid w:val="00736A8E"/>
    <w:rsid w:val="0073749C"/>
    <w:rsid w:val="007376AD"/>
    <w:rsid w:val="00740168"/>
    <w:rsid w:val="00740654"/>
    <w:rsid w:val="00740D3F"/>
    <w:rsid w:val="00740EF5"/>
    <w:rsid w:val="007416E1"/>
    <w:rsid w:val="007417CE"/>
    <w:rsid w:val="00741F96"/>
    <w:rsid w:val="00742D76"/>
    <w:rsid w:val="0074329E"/>
    <w:rsid w:val="00743B6C"/>
    <w:rsid w:val="00744AF9"/>
    <w:rsid w:val="00744ED6"/>
    <w:rsid w:val="00745383"/>
    <w:rsid w:val="00745E67"/>
    <w:rsid w:val="0074635F"/>
    <w:rsid w:val="007465C8"/>
    <w:rsid w:val="00747AC5"/>
    <w:rsid w:val="007507FF"/>
    <w:rsid w:val="0075099B"/>
    <w:rsid w:val="00750B83"/>
    <w:rsid w:val="00751035"/>
    <w:rsid w:val="00751B73"/>
    <w:rsid w:val="00751F04"/>
    <w:rsid w:val="0075210B"/>
    <w:rsid w:val="007526AA"/>
    <w:rsid w:val="0075293F"/>
    <w:rsid w:val="0075415D"/>
    <w:rsid w:val="0075528B"/>
    <w:rsid w:val="00755753"/>
    <w:rsid w:val="00755CED"/>
    <w:rsid w:val="0075616E"/>
    <w:rsid w:val="0075659B"/>
    <w:rsid w:val="0075663F"/>
    <w:rsid w:val="00756E8A"/>
    <w:rsid w:val="007578E5"/>
    <w:rsid w:val="00757DE1"/>
    <w:rsid w:val="00760CCC"/>
    <w:rsid w:val="00761256"/>
    <w:rsid w:val="00761B9A"/>
    <w:rsid w:val="007633E7"/>
    <w:rsid w:val="00763C75"/>
    <w:rsid w:val="00763ED3"/>
    <w:rsid w:val="0076424D"/>
    <w:rsid w:val="00764A6B"/>
    <w:rsid w:val="00764ABB"/>
    <w:rsid w:val="00764D09"/>
    <w:rsid w:val="00765658"/>
    <w:rsid w:val="007658AC"/>
    <w:rsid w:val="00765B9F"/>
    <w:rsid w:val="00765BE6"/>
    <w:rsid w:val="00765EC8"/>
    <w:rsid w:val="00766E11"/>
    <w:rsid w:val="00767021"/>
    <w:rsid w:val="007673A9"/>
    <w:rsid w:val="00770464"/>
    <w:rsid w:val="007707B0"/>
    <w:rsid w:val="00771E61"/>
    <w:rsid w:val="0077251F"/>
    <w:rsid w:val="007729D6"/>
    <w:rsid w:val="007733E3"/>
    <w:rsid w:val="007740CF"/>
    <w:rsid w:val="0077472C"/>
    <w:rsid w:val="00774A45"/>
    <w:rsid w:val="00774DE6"/>
    <w:rsid w:val="007752C1"/>
    <w:rsid w:val="00775504"/>
    <w:rsid w:val="007756E5"/>
    <w:rsid w:val="007757F2"/>
    <w:rsid w:val="00775AC2"/>
    <w:rsid w:val="00776068"/>
    <w:rsid w:val="0077630C"/>
    <w:rsid w:val="00776406"/>
    <w:rsid w:val="00776902"/>
    <w:rsid w:val="00776A20"/>
    <w:rsid w:val="00777702"/>
    <w:rsid w:val="00777C47"/>
    <w:rsid w:val="00780969"/>
    <w:rsid w:val="00780B23"/>
    <w:rsid w:val="007811C3"/>
    <w:rsid w:val="00781A30"/>
    <w:rsid w:val="00782A24"/>
    <w:rsid w:val="00783152"/>
    <w:rsid w:val="00783A10"/>
    <w:rsid w:val="00783D97"/>
    <w:rsid w:val="007843AA"/>
    <w:rsid w:val="00784B82"/>
    <w:rsid w:val="0078572C"/>
    <w:rsid w:val="007874DF"/>
    <w:rsid w:val="007875BE"/>
    <w:rsid w:val="007875C4"/>
    <w:rsid w:val="0078766F"/>
    <w:rsid w:val="007876F0"/>
    <w:rsid w:val="0078795D"/>
    <w:rsid w:val="00790296"/>
    <w:rsid w:val="00790B46"/>
    <w:rsid w:val="00791133"/>
    <w:rsid w:val="007914DB"/>
    <w:rsid w:val="00791A52"/>
    <w:rsid w:val="0079242C"/>
    <w:rsid w:val="00792E0A"/>
    <w:rsid w:val="00793311"/>
    <w:rsid w:val="0079349F"/>
    <w:rsid w:val="00793C64"/>
    <w:rsid w:val="007951EC"/>
    <w:rsid w:val="00795DC7"/>
    <w:rsid w:val="00795E73"/>
    <w:rsid w:val="007969DD"/>
    <w:rsid w:val="00797444"/>
    <w:rsid w:val="00797971"/>
    <w:rsid w:val="007979D0"/>
    <w:rsid w:val="007A0BE9"/>
    <w:rsid w:val="007A0C92"/>
    <w:rsid w:val="007A2C40"/>
    <w:rsid w:val="007A3655"/>
    <w:rsid w:val="007A78BE"/>
    <w:rsid w:val="007B07FE"/>
    <w:rsid w:val="007B0CC5"/>
    <w:rsid w:val="007B182E"/>
    <w:rsid w:val="007B1D2E"/>
    <w:rsid w:val="007B1DE9"/>
    <w:rsid w:val="007B2ED0"/>
    <w:rsid w:val="007B341F"/>
    <w:rsid w:val="007B5165"/>
    <w:rsid w:val="007B52DA"/>
    <w:rsid w:val="007B5DEB"/>
    <w:rsid w:val="007B63A6"/>
    <w:rsid w:val="007B6EC5"/>
    <w:rsid w:val="007B7035"/>
    <w:rsid w:val="007C095F"/>
    <w:rsid w:val="007C1299"/>
    <w:rsid w:val="007C1A28"/>
    <w:rsid w:val="007C1BAF"/>
    <w:rsid w:val="007C1D05"/>
    <w:rsid w:val="007C2B6A"/>
    <w:rsid w:val="007C3E40"/>
    <w:rsid w:val="007C4418"/>
    <w:rsid w:val="007C5439"/>
    <w:rsid w:val="007C565A"/>
    <w:rsid w:val="007C5B79"/>
    <w:rsid w:val="007C5E13"/>
    <w:rsid w:val="007C7957"/>
    <w:rsid w:val="007C7C1B"/>
    <w:rsid w:val="007D0228"/>
    <w:rsid w:val="007D0229"/>
    <w:rsid w:val="007D0953"/>
    <w:rsid w:val="007D0CBE"/>
    <w:rsid w:val="007D1A4E"/>
    <w:rsid w:val="007D1B4E"/>
    <w:rsid w:val="007D1FB8"/>
    <w:rsid w:val="007D207C"/>
    <w:rsid w:val="007D26E4"/>
    <w:rsid w:val="007D27C8"/>
    <w:rsid w:val="007D2FB2"/>
    <w:rsid w:val="007D30F3"/>
    <w:rsid w:val="007D36B6"/>
    <w:rsid w:val="007D3FFF"/>
    <w:rsid w:val="007D41A1"/>
    <w:rsid w:val="007D62DC"/>
    <w:rsid w:val="007D644B"/>
    <w:rsid w:val="007D7122"/>
    <w:rsid w:val="007D7513"/>
    <w:rsid w:val="007E0AC8"/>
    <w:rsid w:val="007E0C9D"/>
    <w:rsid w:val="007E2340"/>
    <w:rsid w:val="007E23E9"/>
    <w:rsid w:val="007E2410"/>
    <w:rsid w:val="007E4A7B"/>
    <w:rsid w:val="007E575E"/>
    <w:rsid w:val="007E589E"/>
    <w:rsid w:val="007E5FF4"/>
    <w:rsid w:val="007E6A1F"/>
    <w:rsid w:val="007E6D8C"/>
    <w:rsid w:val="007E6FC6"/>
    <w:rsid w:val="007E7340"/>
    <w:rsid w:val="007E7C81"/>
    <w:rsid w:val="007F226A"/>
    <w:rsid w:val="007F251D"/>
    <w:rsid w:val="007F257C"/>
    <w:rsid w:val="007F2A79"/>
    <w:rsid w:val="007F2B0C"/>
    <w:rsid w:val="007F3CAB"/>
    <w:rsid w:val="007F4487"/>
    <w:rsid w:val="007F505F"/>
    <w:rsid w:val="007F530E"/>
    <w:rsid w:val="007F6086"/>
    <w:rsid w:val="007F68C0"/>
    <w:rsid w:val="007F776D"/>
    <w:rsid w:val="007F7E30"/>
    <w:rsid w:val="008001D1"/>
    <w:rsid w:val="00800D7B"/>
    <w:rsid w:val="00801111"/>
    <w:rsid w:val="00801383"/>
    <w:rsid w:val="008015DB"/>
    <w:rsid w:val="0080250E"/>
    <w:rsid w:val="00802F39"/>
    <w:rsid w:val="00803018"/>
    <w:rsid w:val="0080438A"/>
    <w:rsid w:val="00805792"/>
    <w:rsid w:val="00805F2C"/>
    <w:rsid w:val="00807866"/>
    <w:rsid w:val="0081037A"/>
    <w:rsid w:val="008108AF"/>
    <w:rsid w:val="0081127D"/>
    <w:rsid w:val="00811C7D"/>
    <w:rsid w:val="00811FB7"/>
    <w:rsid w:val="00812099"/>
    <w:rsid w:val="008123DE"/>
    <w:rsid w:val="008133FF"/>
    <w:rsid w:val="00813705"/>
    <w:rsid w:val="008138EB"/>
    <w:rsid w:val="00813E42"/>
    <w:rsid w:val="008148EC"/>
    <w:rsid w:val="00815F53"/>
    <w:rsid w:val="00816C1B"/>
    <w:rsid w:val="00817136"/>
    <w:rsid w:val="00821347"/>
    <w:rsid w:val="0082187D"/>
    <w:rsid w:val="00821FEB"/>
    <w:rsid w:val="008223BC"/>
    <w:rsid w:val="00822499"/>
    <w:rsid w:val="0082291F"/>
    <w:rsid w:val="00822AB8"/>
    <w:rsid w:val="00822FC2"/>
    <w:rsid w:val="00823825"/>
    <w:rsid w:val="0082475A"/>
    <w:rsid w:val="00824D8B"/>
    <w:rsid w:val="008255DA"/>
    <w:rsid w:val="008258F2"/>
    <w:rsid w:val="00825B55"/>
    <w:rsid w:val="00825D82"/>
    <w:rsid w:val="00826031"/>
    <w:rsid w:val="008271C0"/>
    <w:rsid w:val="0082737C"/>
    <w:rsid w:val="00827E13"/>
    <w:rsid w:val="00830CAF"/>
    <w:rsid w:val="00830F84"/>
    <w:rsid w:val="0083118B"/>
    <w:rsid w:val="00832050"/>
    <w:rsid w:val="008320BE"/>
    <w:rsid w:val="0083244F"/>
    <w:rsid w:val="008330A0"/>
    <w:rsid w:val="0083335B"/>
    <w:rsid w:val="00833851"/>
    <w:rsid w:val="00833928"/>
    <w:rsid w:val="008342A7"/>
    <w:rsid w:val="0083495C"/>
    <w:rsid w:val="00834C95"/>
    <w:rsid w:val="00834FFE"/>
    <w:rsid w:val="00835C0E"/>
    <w:rsid w:val="008373A3"/>
    <w:rsid w:val="00837A1E"/>
    <w:rsid w:val="00837FAF"/>
    <w:rsid w:val="0084005D"/>
    <w:rsid w:val="0084077E"/>
    <w:rsid w:val="0084207D"/>
    <w:rsid w:val="008424FB"/>
    <w:rsid w:val="00842A55"/>
    <w:rsid w:val="00842E27"/>
    <w:rsid w:val="008430A9"/>
    <w:rsid w:val="00843A0E"/>
    <w:rsid w:val="008445D1"/>
    <w:rsid w:val="00844B32"/>
    <w:rsid w:val="00846E97"/>
    <w:rsid w:val="00847E99"/>
    <w:rsid w:val="00847EB7"/>
    <w:rsid w:val="00850C28"/>
    <w:rsid w:val="008515BF"/>
    <w:rsid w:val="00851743"/>
    <w:rsid w:val="00851C93"/>
    <w:rsid w:val="00851D51"/>
    <w:rsid w:val="008520D4"/>
    <w:rsid w:val="0085258E"/>
    <w:rsid w:val="0085383A"/>
    <w:rsid w:val="00853FCD"/>
    <w:rsid w:val="00854487"/>
    <w:rsid w:val="00855E9A"/>
    <w:rsid w:val="00856941"/>
    <w:rsid w:val="00856E52"/>
    <w:rsid w:val="0085722D"/>
    <w:rsid w:val="008602F3"/>
    <w:rsid w:val="0086059C"/>
    <w:rsid w:val="008606A1"/>
    <w:rsid w:val="0086241F"/>
    <w:rsid w:val="00862596"/>
    <w:rsid w:val="008633DE"/>
    <w:rsid w:val="00864E05"/>
    <w:rsid w:val="0086518D"/>
    <w:rsid w:val="00865F8C"/>
    <w:rsid w:val="00867346"/>
    <w:rsid w:val="00867A97"/>
    <w:rsid w:val="008721BA"/>
    <w:rsid w:val="00872E22"/>
    <w:rsid w:val="0087372E"/>
    <w:rsid w:val="00873798"/>
    <w:rsid w:val="00873EA6"/>
    <w:rsid w:val="008744EF"/>
    <w:rsid w:val="0087461E"/>
    <w:rsid w:val="00874910"/>
    <w:rsid w:val="00874E34"/>
    <w:rsid w:val="00875BA8"/>
    <w:rsid w:val="00876373"/>
    <w:rsid w:val="00877CAF"/>
    <w:rsid w:val="008805E1"/>
    <w:rsid w:val="00880FF5"/>
    <w:rsid w:val="00881388"/>
    <w:rsid w:val="00881D43"/>
    <w:rsid w:val="00881DAF"/>
    <w:rsid w:val="008821AB"/>
    <w:rsid w:val="00882543"/>
    <w:rsid w:val="008825B6"/>
    <w:rsid w:val="008832CB"/>
    <w:rsid w:val="00883BD4"/>
    <w:rsid w:val="00883D23"/>
    <w:rsid w:val="0088418F"/>
    <w:rsid w:val="00884404"/>
    <w:rsid w:val="008844BE"/>
    <w:rsid w:val="0088470D"/>
    <w:rsid w:val="008847F3"/>
    <w:rsid w:val="008856F4"/>
    <w:rsid w:val="00886FF0"/>
    <w:rsid w:val="0088735D"/>
    <w:rsid w:val="008876F7"/>
    <w:rsid w:val="0088786B"/>
    <w:rsid w:val="008918FA"/>
    <w:rsid w:val="008923E7"/>
    <w:rsid w:val="0089274E"/>
    <w:rsid w:val="00892E91"/>
    <w:rsid w:val="00893ADA"/>
    <w:rsid w:val="00893BD6"/>
    <w:rsid w:val="00893C94"/>
    <w:rsid w:val="008941DF"/>
    <w:rsid w:val="008945B0"/>
    <w:rsid w:val="00894B02"/>
    <w:rsid w:val="0089545B"/>
    <w:rsid w:val="00896411"/>
    <w:rsid w:val="008967C4"/>
    <w:rsid w:val="0089701D"/>
    <w:rsid w:val="00897804"/>
    <w:rsid w:val="00897984"/>
    <w:rsid w:val="008A09D6"/>
    <w:rsid w:val="008A1896"/>
    <w:rsid w:val="008A1971"/>
    <w:rsid w:val="008A277B"/>
    <w:rsid w:val="008A2F98"/>
    <w:rsid w:val="008A3440"/>
    <w:rsid w:val="008A3AB1"/>
    <w:rsid w:val="008A7A98"/>
    <w:rsid w:val="008A7C39"/>
    <w:rsid w:val="008A7C9A"/>
    <w:rsid w:val="008B0914"/>
    <w:rsid w:val="008B1647"/>
    <w:rsid w:val="008B31F9"/>
    <w:rsid w:val="008B3578"/>
    <w:rsid w:val="008B3B37"/>
    <w:rsid w:val="008B40A9"/>
    <w:rsid w:val="008B4744"/>
    <w:rsid w:val="008B5233"/>
    <w:rsid w:val="008B5449"/>
    <w:rsid w:val="008B5A27"/>
    <w:rsid w:val="008B5BC2"/>
    <w:rsid w:val="008B67CA"/>
    <w:rsid w:val="008B6885"/>
    <w:rsid w:val="008B6B10"/>
    <w:rsid w:val="008B7C6C"/>
    <w:rsid w:val="008C0256"/>
    <w:rsid w:val="008C1D02"/>
    <w:rsid w:val="008C248B"/>
    <w:rsid w:val="008C26FE"/>
    <w:rsid w:val="008C28A1"/>
    <w:rsid w:val="008C2FF7"/>
    <w:rsid w:val="008C3E42"/>
    <w:rsid w:val="008C46C0"/>
    <w:rsid w:val="008C49B9"/>
    <w:rsid w:val="008C4F27"/>
    <w:rsid w:val="008C539B"/>
    <w:rsid w:val="008C583E"/>
    <w:rsid w:val="008C5A09"/>
    <w:rsid w:val="008C5B5F"/>
    <w:rsid w:val="008C609D"/>
    <w:rsid w:val="008C65D7"/>
    <w:rsid w:val="008C71CE"/>
    <w:rsid w:val="008C7800"/>
    <w:rsid w:val="008C7CA3"/>
    <w:rsid w:val="008D056E"/>
    <w:rsid w:val="008D0781"/>
    <w:rsid w:val="008D10AD"/>
    <w:rsid w:val="008D13F2"/>
    <w:rsid w:val="008D18C3"/>
    <w:rsid w:val="008D1A4B"/>
    <w:rsid w:val="008D1AB7"/>
    <w:rsid w:val="008D1D2B"/>
    <w:rsid w:val="008D26EC"/>
    <w:rsid w:val="008D43D6"/>
    <w:rsid w:val="008D4A23"/>
    <w:rsid w:val="008D4D27"/>
    <w:rsid w:val="008D5461"/>
    <w:rsid w:val="008D5B5B"/>
    <w:rsid w:val="008D613E"/>
    <w:rsid w:val="008D6A8F"/>
    <w:rsid w:val="008D7A3D"/>
    <w:rsid w:val="008E0DA4"/>
    <w:rsid w:val="008E1574"/>
    <w:rsid w:val="008E27EB"/>
    <w:rsid w:val="008E2DB2"/>
    <w:rsid w:val="008E3B77"/>
    <w:rsid w:val="008E3DE6"/>
    <w:rsid w:val="008E4072"/>
    <w:rsid w:val="008E5295"/>
    <w:rsid w:val="008E54E6"/>
    <w:rsid w:val="008E5FE3"/>
    <w:rsid w:val="008E6243"/>
    <w:rsid w:val="008E68ED"/>
    <w:rsid w:val="008E766A"/>
    <w:rsid w:val="008E782C"/>
    <w:rsid w:val="008E7BA3"/>
    <w:rsid w:val="008F0872"/>
    <w:rsid w:val="008F09C7"/>
    <w:rsid w:val="008F152F"/>
    <w:rsid w:val="008F2F47"/>
    <w:rsid w:val="008F485C"/>
    <w:rsid w:val="008F5469"/>
    <w:rsid w:val="008F5534"/>
    <w:rsid w:val="008F564E"/>
    <w:rsid w:val="008F6066"/>
    <w:rsid w:val="008F61F7"/>
    <w:rsid w:val="008F646C"/>
    <w:rsid w:val="008F66BE"/>
    <w:rsid w:val="008F7AF6"/>
    <w:rsid w:val="009000B4"/>
    <w:rsid w:val="0090014B"/>
    <w:rsid w:val="0090021E"/>
    <w:rsid w:val="00900891"/>
    <w:rsid w:val="00900E27"/>
    <w:rsid w:val="009016A0"/>
    <w:rsid w:val="00902838"/>
    <w:rsid w:val="00902EFF"/>
    <w:rsid w:val="009034EF"/>
    <w:rsid w:val="0090358C"/>
    <w:rsid w:val="009051BD"/>
    <w:rsid w:val="00905718"/>
    <w:rsid w:val="009109C5"/>
    <w:rsid w:val="00910A5E"/>
    <w:rsid w:val="00910DA8"/>
    <w:rsid w:val="00910FC0"/>
    <w:rsid w:val="0091121A"/>
    <w:rsid w:val="00911739"/>
    <w:rsid w:val="00911AE1"/>
    <w:rsid w:val="009123A1"/>
    <w:rsid w:val="00912EA8"/>
    <w:rsid w:val="00912EE2"/>
    <w:rsid w:val="00912EE9"/>
    <w:rsid w:val="009136C7"/>
    <w:rsid w:val="00913B2A"/>
    <w:rsid w:val="00913C23"/>
    <w:rsid w:val="009143AD"/>
    <w:rsid w:val="00914477"/>
    <w:rsid w:val="00915557"/>
    <w:rsid w:val="00915A98"/>
    <w:rsid w:val="00916A85"/>
    <w:rsid w:val="00917714"/>
    <w:rsid w:val="0092078E"/>
    <w:rsid w:val="009208A1"/>
    <w:rsid w:val="009208BD"/>
    <w:rsid w:val="00920FF9"/>
    <w:rsid w:val="009213CD"/>
    <w:rsid w:val="009215CD"/>
    <w:rsid w:val="00922A4E"/>
    <w:rsid w:val="009236DF"/>
    <w:rsid w:val="00923CEE"/>
    <w:rsid w:val="00924E69"/>
    <w:rsid w:val="009254B1"/>
    <w:rsid w:val="00925E3C"/>
    <w:rsid w:val="00926218"/>
    <w:rsid w:val="009265E3"/>
    <w:rsid w:val="00927082"/>
    <w:rsid w:val="0092775B"/>
    <w:rsid w:val="00927958"/>
    <w:rsid w:val="00927C01"/>
    <w:rsid w:val="00927C56"/>
    <w:rsid w:val="00930871"/>
    <w:rsid w:val="00930900"/>
    <w:rsid w:val="00930CFD"/>
    <w:rsid w:val="00931A06"/>
    <w:rsid w:val="00931AC4"/>
    <w:rsid w:val="0093378C"/>
    <w:rsid w:val="00933969"/>
    <w:rsid w:val="009339D7"/>
    <w:rsid w:val="00933E70"/>
    <w:rsid w:val="00933F95"/>
    <w:rsid w:val="00934111"/>
    <w:rsid w:val="0093435E"/>
    <w:rsid w:val="00934CC1"/>
    <w:rsid w:val="009360C3"/>
    <w:rsid w:val="0093639A"/>
    <w:rsid w:val="009371FF"/>
    <w:rsid w:val="00937EBD"/>
    <w:rsid w:val="009401FD"/>
    <w:rsid w:val="009407B7"/>
    <w:rsid w:val="009419A5"/>
    <w:rsid w:val="00941A92"/>
    <w:rsid w:val="00942829"/>
    <w:rsid w:val="009433D8"/>
    <w:rsid w:val="009435B0"/>
    <w:rsid w:val="0094373E"/>
    <w:rsid w:val="009438A8"/>
    <w:rsid w:val="0094450E"/>
    <w:rsid w:val="00944B8D"/>
    <w:rsid w:val="00944DF4"/>
    <w:rsid w:val="00944EC1"/>
    <w:rsid w:val="009453F4"/>
    <w:rsid w:val="0094545F"/>
    <w:rsid w:val="0094559F"/>
    <w:rsid w:val="00946A04"/>
    <w:rsid w:val="0094761E"/>
    <w:rsid w:val="00947710"/>
    <w:rsid w:val="009478F2"/>
    <w:rsid w:val="00947AD7"/>
    <w:rsid w:val="00950686"/>
    <w:rsid w:val="009509BF"/>
    <w:rsid w:val="009517DA"/>
    <w:rsid w:val="009530F9"/>
    <w:rsid w:val="00953F53"/>
    <w:rsid w:val="0095483D"/>
    <w:rsid w:val="00956231"/>
    <w:rsid w:val="00956725"/>
    <w:rsid w:val="00956AA3"/>
    <w:rsid w:val="00957F1C"/>
    <w:rsid w:val="00957FB9"/>
    <w:rsid w:val="00961E3F"/>
    <w:rsid w:val="00963273"/>
    <w:rsid w:val="0096394D"/>
    <w:rsid w:val="00964CFE"/>
    <w:rsid w:val="00964E4D"/>
    <w:rsid w:val="009653FD"/>
    <w:rsid w:val="00965520"/>
    <w:rsid w:val="00966032"/>
    <w:rsid w:val="0096675F"/>
    <w:rsid w:val="0096691E"/>
    <w:rsid w:val="00970166"/>
    <w:rsid w:val="00972753"/>
    <w:rsid w:val="00972AFE"/>
    <w:rsid w:val="00972DAF"/>
    <w:rsid w:val="00973052"/>
    <w:rsid w:val="0097377C"/>
    <w:rsid w:val="0097448E"/>
    <w:rsid w:val="00974782"/>
    <w:rsid w:val="00974D99"/>
    <w:rsid w:val="00974F51"/>
    <w:rsid w:val="00975747"/>
    <w:rsid w:val="00975B05"/>
    <w:rsid w:val="00976B5F"/>
    <w:rsid w:val="00976EAA"/>
    <w:rsid w:val="00977F3D"/>
    <w:rsid w:val="0098076A"/>
    <w:rsid w:val="009808BA"/>
    <w:rsid w:val="00981867"/>
    <w:rsid w:val="00981E2C"/>
    <w:rsid w:val="0098228B"/>
    <w:rsid w:val="00982C62"/>
    <w:rsid w:val="00982E9B"/>
    <w:rsid w:val="00983024"/>
    <w:rsid w:val="00983A7F"/>
    <w:rsid w:val="009861B0"/>
    <w:rsid w:val="00986799"/>
    <w:rsid w:val="00987B13"/>
    <w:rsid w:val="009904B1"/>
    <w:rsid w:val="009907CC"/>
    <w:rsid w:val="00990AC9"/>
    <w:rsid w:val="00992ED5"/>
    <w:rsid w:val="00993197"/>
    <w:rsid w:val="00993211"/>
    <w:rsid w:val="00993F59"/>
    <w:rsid w:val="00994C75"/>
    <w:rsid w:val="00994EB5"/>
    <w:rsid w:val="009960BB"/>
    <w:rsid w:val="00997AD7"/>
    <w:rsid w:val="009A091D"/>
    <w:rsid w:val="009A0E17"/>
    <w:rsid w:val="009A16AC"/>
    <w:rsid w:val="009A3460"/>
    <w:rsid w:val="009A371A"/>
    <w:rsid w:val="009A3C02"/>
    <w:rsid w:val="009A483A"/>
    <w:rsid w:val="009A52D6"/>
    <w:rsid w:val="009A54AC"/>
    <w:rsid w:val="009A54DC"/>
    <w:rsid w:val="009A5770"/>
    <w:rsid w:val="009A68F9"/>
    <w:rsid w:val="009A758E"/>
    <w:rsid w:val="009A7766"/>
    <w:rsid w:val="009A7F1D"/>
    <w:rsid w:val="009B02EB"/>
    <w:rsid w:val="009B104B"/>
    <w:rsid w:val="009B1324"/>
    <w:rsid w:val="009B1C37"/>
    <w:rsid w:val="009B36F2"/>
    <w:rsid w:val="009B3DCE"/>
    <w:rsid w:val="009B5781"/>
    <w:rsid w:val="009B5D9F"/>
    <w:rsid w:val="009B75C1"/>
    <w:rsid w:val="009B7D01"/>
    <w:rsid w:val="009C02DE"/>
    <w:rsid w:val="009C0CC7"/>
    <w:rsid w:val="009C0CEE"/>
    <w:rsid w:val="009C1060"/>
    <w:rsid w:val="009C123E"/>
    <w:rsid w:val="009C19C5"/>
    <w:rsid w:val="009C266D"/>
    <w:rsid w:val="009C2877"/>
    <w:rsid w:val="009C305B"/>
    <w:rsid w:val="009C3800"/>
    <w:rsid w:val="009C3B3E"/>
    <w:rsid w:val="009C3C6C"/>
    <w:rsid w:val="009C3D2D"/>
    <w:rsid w:val="009C4403"/>
    <w:rsid w:val="009C533E"/>
    <w:rsid w:val="009C6526"/>
    <w:rsid w:val="009C6640"/>
    <w:rsid w:val="009C799B"/>
    <w:rsid w:val="009C79EF"/>
    <w:rsid w:val="009D09D3"/>
    <w:rsid w:val="009D0B7C"/>
    <w:rsid w:val="009D1FBD"/>
    <w:rsid w:val="009D417D"/>
    <w:rsid w:val="009D5F42"/>
    <w:rsid w:val="009D6319"/>
    <w:rsid w:val="009D6644"/>
    <w:rsid w:val="009D69CA"/>
    <w:rsid w:val="009D69FD"/>
    <w:rsid w:val="009D7323"/>
    <w:rsid w:val="009D7411"/>
    <w:rsid w:val="009E0173"/>
    <w:rsid w:val="009E13F4"/>
    <w:rsid w:val="009E207A"/>
    <w:rsid w:val="009E2340"/>
    <w:rsid w:val="009E351E"/>
    <w:rsid w:val="009E3EEE"/>
    <w:rsid w:val="009E4AEB"/>
    <w:rsid w:val="009E4E39"/>
    <w:rsid w:val="009E5CB3"/>
    <w:rsid w:val="009E6A7B"/>
    <w:rsid w:val="009E6B4F"/>
    <w:rsid w:val="009E7130"/>
    <w:rsid w:val="009E72E0"/>
    <w:rsid w:val="009E79AC"/>
    <w:rsid w:val="009E7C02"/>
    <w:rsid w:val="009F0B5F"/>
    <w:rsid w:val="009F1412"/>
    <w:rsid w:val="009F1423"/>
    <w:rsid w:val="009F17B1"/>
    <w:rsid w:val="009F1AAB"/>
    <w:rsid w:val="009F1F55"/>
    <w:rsid w:val="009F20D6"/>
    <w:rsid w:val="009F22A1"/>
    <w:rsid w:val="009F2912"/>
    <w:rsid w:val="009F352C"/>
    <w:rsid w:val="009F3C9B"/>
    <w:rsid w:val="009F703E"/>
    <w:rsid w:val="009F7FA2"/>
    <w:rsid w:val="00A00962"/>
    <w:rsid w:val="00A00B2E"/>
    <w:rsid w:val="00A010AF"/>
    <w:rsid w:val="00A014B3"/>
    <w:rsid w:val="00A01B7E"/>
    <w:rsid w:val="00A0330C"/>
    <w:rsid w:val="00A035A7"/>
    <w:rsid w:val="00A03740"/>
    <w:rsid w:val="00A03879"/>
    <w:rsid w:val="00A03BB7"/>
    <w:rsid w:val="00A03C6F"/>
    <w:rsid w:val="00A03DC9"/>
    <w:rsid w:val="00A04967"/>
    <w:rsid w:val="00A04B77"/>
    <w:rsid w:val="00A052DF"/>
    <w:rsid w:val="00A0680A"/>
    <w:rsid w:val="00A06B96"/>
    <w:rsid w:val="00A07A3F"/>
    <w:rsid w:val="00A106AD"/>
    <w:rsid w:val="00A118F9"/>
    <w:rsid w:val="00A128A6"/>
    <w:rsid w:val="00A1294A"/>
    <w:rsid w:val="00A139B7"/>
    <w:rsid w:val="00A13A66"/>
    <w:rsid w:val="00A14C45"/>
    <w:rsid w:val="00A15297"/>
    <w:rsid w:val="00A1542A"/>
    <w:rsid w:val="00A157B4"/>
    <w:rsid w:val="00A15DF8"/>
    <w:rsid w:val="00A160B5"/>
    <w:rsid w:val="00A16782"/>
    <w:rsid w:val="00A16A6F"/>
    <w:rsid w:val="00A1773D"/>
    <w:rsid w:val="00A17A33"/>
    <w:rsid w:val="00A21052"/>
    <w:rsid w:val="00A21288"/>
    <w:rsid w:val="00A22320"/>
    <w:rsid w:val="00A223B9"/>
    <w:rsid w:val="00A232C1"/>
    <w:rsid w:val="00A2365E"/>
    <w:rsid w:val="00A240ED"/>
    <w:rsid w:val="00A26302"/>
    <w:rsid w:val="00A269F8"/>
    <w:rsid w:val="00A26A9F"/>
    <w:rsid w:val="00A27C48"/>
    <w:rsid w:val="00A30D5B"/>
    <w:rsid w:val="00A30D81"/>
    <w:rsid w:val="00A31CA3"/>
    <w:rsid w:val="00A33397"/>
    <w:rsid w:val="00A33535"/>
    <w:rsid w:val="00A337CB"/>
    <w:rsid w:val="00A33AED"/>
    <w:rsid w:val="00A3511D"/>
    <w:rsid w:val="00A35654"/>
    <w:rsid w:val="00A3582C"/>
    <w:rsid w:val="00A35D2D"/>
    <w:rsid w:val="00A35FDF"/>
    <w:rsid w:val="00A375FF"/>
    <w:rsid w:val="00A400E2"/>
    <w:rsid w:val="00A40A03"/>
    <w:rsid w:val="00A40D0A"/>
    <w:rsid w:val="00A42F20"/>
    <w:rsid w:val="00A4324A"/>
    <w:rsid w:val="00A44F09"/>
    <w:rsid w:val="00A45942"/>
    <w:rsid w:val="00A45AFC"/>
    <w:rsid w:val="00A45B30"/>
    <w:rsid w:val="00A47A2A"/>
    <w:rsid w:val="00A47A59"/>
    <w:rsid w:val="00A47E71"/>
    <w:rsid w:val="00A50D8B"/>
    <w:rsid w:val="00A515AC"/>
    <w:rsid w:val="00A52229"/>
    <w:rsid w:val="00A534B5"/>
    <w:rsid w:val="00A5496E"/>
    <w:rsid w:val="00A54A44"/>
    <w:rsid w:val="00A54F49"/>
    <w:rsid w:val="00A55D88"/>
    <w:rsid w:val="00A5609F"/>
    <w:rsid w:val="00A5613F"/>
    <w:rsid w:val="00A56211"/>
    <w:rsid w:val="00A5653E"/>
    <w:rsid w:val="00A5673B"/>
    <w:rsid w:val="00A568CF"/>
    <w:rsid w:val="00A57532"/>
    <w:rsid w:val="00A602D3"/>
    <w:rsid w:val="00A60BB5"/>
    <w:rsid w:val="00A62602"/>
    <w:rsid w:val="00A63391"/>
    <w:rsid w:val="00A63680"/>
    <w:rsid w:val="00A638DD"/>
    <w:rsid w:val="00A63CF2"/>
    <w:rsid w:val="00A63F9F"/>
    <w:rsid w:val="00A64BED"/>
    <w:rsid w:val="00A64DC0"/>
    <w:rsid w:val="00A65373"/>
    <w:rsid w:val="00A661EA"/>
    <w:rsid w:val="00A6681A"/>
    <w:rsid w:val="00A67AF1"/>
    <w:rsid w:val="00A67E64"/>
    <w:rsid w:val="00A70257"/>
    <w:rsid w:val="00A70359"/>
    <w:rsid w:val="00A70636"/>
    <w:rsid w:val="00A71EFB"/>
    <w:rsid w:val="00A723F9"/>
    <w:rsid w:val="00A72710"/>
    <w:rsid w:val="00A72760"/>
    <w:rsid w:val="00A73701"/>
    <w:rsid w:val="00A7511C"/>
    <w:rsid w:val="00A753FC"/>
    <w:rsid w:val="00A80CA0"/>
    <w:rsid w:val="00A80FC6"/>
    <w:rsid w:val="00A8245B"/>
    <w:rsid w:val="00A82FF2"/>
    <w:rsid w:val="00A8379D"/>
    <w:rsid w:val="00A84159"/>
    <w:rsid w:val="00A84386"/>
    <w:rsid w:val="00A84899"/>
    <w:rsid w:val="00A848F4"/>
    <w:rsid w:val="00A84E05"/>
    <w:rsid w:val="00A8537F"/>
    <w:rsid w:val="00A858B7"/>
    <w:rsid w:val="00A85DB6"/>
    <w:rsid w:val="00A85EF7"/>
    <w:rsid w:val="00A86046"/>
    <w:rsid w:val="00A867AB"/>
    <w:rsid w:val="00A86CE5"/>
    <w:rsid w:val="00A86F02"/>
    <w:rsid w:val="00A87448"/>
    <w:rsid w:val="00A874FC"/>
    <w:rsid w:val="00A87F95"/>
    <w:rsid w:val="00A900EC"/>
    <w:rsid w:val="00A90CC0"/>
    <w:rsid w:val="00A91320"/>
    <w:rsid w:val="00A917FD"/>
    <w:rsid w:val="00A91EEC"/>
    <w:rsid w:val="00A948E5"/>
    <w:rsid w:val="00A94B58"/>
    <w:rsid w:val="00A94D59"/>
    <w:rsid w:val="00A96BDB"/>
    <w:rsid w:val="00A9719C"/>
    <w:rsid w:val="00A979D6"/>
    <w:rsid w:val="00A979F4"/>
    <w:rsid w:val="00A979F9"/>
    <w:rsid w:val="00A97C6B"/>
    <w:rsid w:val="00AA03E9"/>
    <w:rsid w:val="00AA06F2"/>
    <w:rsid w:val="00AA114C"/>
    <w:rsid w:val="00AA2074"/>
    <w:rsid w:val="00AA2C12"/>
    <w:rsid w:val="00AA3429"/>
    <w:rsid w:val="00AA34C8"/>
    <w:rsid w:val="00AA3A66"/>
    <w:rsid w:val="00AA3F8A"/>
    <w:rsid w:val="00AA423C"/>
    <w:rsid w:val="00AA4CCC"/>
    <w:rsid w:val="00AA5402"/>
    <w:rsid w:val="00AA5CC4"/>
    <w:rsid w:val="00AA5F70"/>
    <w:rsid w:val="00AA655A"/>
    <w:rsid w:val="00AA6648"/>
    <w:rsid w:val="00AA7C04"/>
    <w:rsid w:val="00AB02E6"/>
    <w:rsid w:val="00AB06A2"/>
    <w:rsid w:val="00AB102E"/>
    <w:rsid w:val="00AB16A1"/>
    <w:rsid w:val="00AB1FF1"/>
    <w:rsid w:val="00AB22DF"/>
    <w:rsid w:val="00AB2620"/>
    <w:rsid w:val="00AB26F1"/>
    <w:rsid w:val="00AB35DC"/>
    <w:rsid w:val="00AB3967"/>
    <w:rsid w:val="00AB3F4B"/>
    <w:rsid w:val="00AB4207"/>
    <w:rsid w:val="00AB4249"/>
    <w:rsid w:val="00AB424F"/>
    <w:rsid w:val="00AB491C"/>
    <w:rsid w:val="00AB49EA"/>
    <w:rsid w:val="00AB4ECD"/>
    <w:rsid w:val="00AB4FD9"/>
    <w:rsid w:val="00AB54BB"/>
    <w:rsid w:val="00AB5CF6"/>
    <w:rsid w:val="00AB6077"/>
    <w:rsid w:val="00AB66C3"/>
    <w:rsid w:val="00AB7973"/>
    <w:rsid w:val="00AB7D69"/>
    <w:rsid w:val="00AC032D"/>
    <w:rsid w:val="00AC15F6"/>
    <w:rsid w:val="00AC1B6C"/>
    <w:rsid w:val="00AC1C8C"/>
    <w:rsid w:val="00AC1EE3"/>
    <w:rsid w:val="00AC25BC"/>
    <w:rsid w:val="00AC303E"/>
    <w:rsid w:val="00AC4065"/>
    <w:rsid w:val="00AC49C2"/>
    <w:rsid w:val="00AC5075"/>
    <w:rsid w:val="00AC5D19"/>
    <w:rsid w:val="00AC6693"/>
    <w:rsid w:val="00AC680E"/>
    <w:rsid w:val="00AC7233"/>
    <w:rsid w:val="00AC7BB8"/>
    <w:rsid w:val="00AC7EA8"/>
    <w:rsid w:val="00AD0416"/>
    <w:rsid w:val="00AD0AC3"/>
    <w:rsid w:val="00AD0B6E"/>
    <w:rsid w:val="00AD0C36"/>
    <w:rsid w:val="00AD0D62"/>
    <w:rsid w:val="00AD0FB2"/>
    <w:rsid w:val="00AD1242"/>
    <w:rsid w:val="00AD149F"/>
    <w:rsid w:val="00AD1585"/>
    <w:rsid w:val="00AD2056"/>
    <w:rsid w:val="00AD2380"/>
    <w:rsid w:val="00AD2823"/>
    <w:rsid w:val="00AD3148"/>
    <w:rsid w:val="00AD3437"/>
    <w:rsid w:val="00AD4329"/>
    <w:rsid w:val="00AD46F6"/>
    <w:rsid w:val="00AD4951"/>
    <w:rsid w:val="00AD5F47"/>
    <w:rsid w:val="00AD67E9"/>
    <w:rsid w:val="00AD69DA"/>
    <w:rsid w:val="00AD7E5D"/>
    <w:rsid w:val="00AE01BA"/>
    <w:rsid w:val="00AE086F"/>
    <w:rsid w:val="00AE10F1"/>
    <w:rsid w:val="00AE111B"/>
    <w:rsid w:val="00AE11BE"/>
    <w:rsid w:val="00AE26F6"/>
    <w:rsid w:val="00AE2939"/>
    <w:rsid w:val="00AE4812"/>
    <w:rsid w:val="00AE50F5"/>
    <w:rsid w:val="00AE5113"/>
    <w:rsid w:val="00AE6391"/>
    <w:rsid w:val="00AE678A"/>
    <w:rsid w:val="00AE7046"/>
    <w:rsid w:val="00AE766E"/>
    <w:rsid w:val="00AF01E5"/>
    <w:rsid w:val="00AF0715"/>
    <w:rsid w:val="00AF0F96"/>
    <w:rsid w:val="00AF1606"/>
    <w:rsid w:val="00AF2B6F"/>
    <w:rsid w:val="00AF2BF1"/>
    <w:rsid w:val="00AF3C61"/>
    <w:rsid w:val="00AF5301"/>
    <w:rsid w:val="00AF63DB"/>
    <w:rsid w:val="00AF70D8"/>
    <w:rsid w:val="00AF71C0"/>
    <w:rsid w:val="00AF752D"/>
    <w:rsid w:val="00AF78B8"/>
    <w:rsid w:val="00AF7D39"/>
    <w:rsid w:val="00AF7D7A"/>
    <w:rsid w:val="00AF7ED7"/>
    <w:rsid w:val="00B010D0"/>
    <w:rsid w:val="00B01AAF"/>
    <w:rsid w:val="00B01C41"/>
    <w:rsid w:val="00B01EAC"/>
    <w:rsid w:val="00B02573"/>
    <w:rsid w:val="00B0347A"/>
    <w:rsid w:val="00B036AA"/>
    <w:rsid w:val="00B05377"/>
    <w:rsid w:val="00B05576"/>
    <w:rsid w:val="00B059E8"/>
    <w:rsid w:val="00B06404"/>
    <w:rsid w:val="00B06B41"/>
    <w:rsid w:val="00B072A9"/>
    <w:rsid w:val="00B073A5"/>
    <w:rsid w:val="00B07A37"/>
    <w:rsid w:val="00B07B52"/>
    <w:rsid w:val="00B07D21"/>
    <w:rsid w:val="00B10446"/>
    <w:rsid w:val="00B10E2F"/>
    <w:rsid w:val="00B11913"/>
    <w:rsid w:val="00B121FD"/>
    <w:rsid w:val="00B12C4F"/>
    <w:rsid w:val="00B12E3B"/>
    <w:rsid w:val="00B139C6"/>
    <w:rsid w:val="00B14247"/>
    <w:rsid w:val="00B15885"/>
    <w:rsid w:val="00B16AEC"/>
    <w:rsid w:val="00B16BE7"/>
    <w:rsid w:val="00B16CAD"/>
    <w:rsid w:val="00B16E99"/>
    <w:rsid w:val="00B170C8"/>
    <w:rsid w:val="00B175C2"/>
    <w:rsid w:val="00B17B4D"/>
    <w:rsid w:val="00B20919"/>
    <w:rsid w:val="00B21068"/>
    <w:rsid w:val="00B22202"/>
    <w:rsid w:val="00B22A98"/>
    <w:rsid w:val="00B23778"/>
    <w:rsid w:val="00B2430A"/>
    <w:rsid w:val="00B2505E"/>
    <w:rsid w:val="00B25073"/>
    <w:rsid w:val="00B25AE9"/>
    <w:rsid w:val="00B26C69"/>
    <w:rsid w:val="00B27226"/>
    <w:rsid w:val="00B30A91"/>
    <w:rsid w:val="00B314DB"/>
    <w:rsid w:val="00B31FF0"/>
    <w:rsid w:val="00B321DB"/>
    <w:rsid w:val="00B32E04"/>
    <w:rsid w:val="00B32F90"/>
    <w:rsid w:val="00B34346"/>
    <w:rsid w:val="00B3473D"/>
    <w:rsid w:val="00B3486A"/>
    <w:rsid w:val="00B3506A"/>
    <w:rsid w:val="00B35157"/>
    <w:rsid w:val="00B35585"/>
    <w:rsid w:val="00B355BD"/>
    <w:rsid w:val="00B360D1"/>
    <w:rsid w:val="00B3709D"/>
    <w:rsid w:val="00B37872"/>
    <w:rsid w:val="00B378E6"/>
    <w:rsid w:val="00B37C62"/>
    <w:rsid w:val="00B37DAD"/>
    <w:rsid w:val="00B405D0"/>
    <w:rsid w:val="00B40737"/>
    <w:rsid w:val="00B40AA9"/>
    <w:rsid w:val="00B40FEA"/>
    <w:rsid w:val="00B41E54"/>
    <w:rsid w:val="00B434F4"/>
    <w:rsid w:val="00B4554C"/>
    <w:rsid w:val="00B5047B"/>
    <w:rsid w:val="00B524E0"/>
    <w:rsid w:val="00B525D0"/>
    <w:rsid w:val="00B52649"/>
    <w:rsid w:val="00B52A5F"/>
    <w:rsid w:val="00B52C90"/>
    <w:rsid w:val="00B531B6"/>
    <w:rsid w:val="00B540E3"/>
    <w:rsid w:val="00B566F2"/>
    <w:rsid w:val="00B56C18"/>
    <w:rsid w:val="00B57541"/>
    <w:rsid w:val="00B605D9"/>
    <w:rsid w:val="00B61485"/>
    <w:rsid w:val="00B61F5D"/>
    <w:rsid w:val="00B62F3E"/>
    <w:rsid w:val="00B639A5"/>
    <w:rsid w:val="00B63E80"/>
    <w:rsid w:val="00B642F0"/>
    <w:rsid w:val="00B65D3B"/>
    <w:rsid w:val="00B66074"/>
    <w:rsid w:val="00B663A6"/>
    <w:rsid w:val="00B66C4F"/>
    <w:rsid w:val="00B67633"/>
    <w:rsid w:val="00B67FB1"/>
    <w:rsid w:val="00B70B85"/>
    <w:rsid w:val="00B71525"/>
    <w:rsid w:val="00B71636"/>
    <w:rsid w:val="00B71877"/>
    <w:rsid w:val="00B72CFF"/>
    <w:rsid w:val="00B73066"/>
    <w:rsid w:val="00B74E9F"/>
    <w:rsid w:val="00B75C0A"/>
    <w:rsid w:val="00B761DA"/>
    <w:rsid w:val="00B76A2C"/>
    <w:rsid w:val="00B76D47"/>
    <w:rsid w:val="00B7721C"/>
    <w:rsid w:val="00B804E1"/>
    <w:rsid w:val="00B80F0D"/>
    <w:rsid w:val="00B81A98"/>
    <w:rsid w:val="00B8291C"/>
    <w:rsid w:val="00B82A6F"/>
    <w:rsid w:val="00B82B01"/>
    <w:rsid w:val="00B8301B"/>
    <w:rsid w:val="00B83641"/>
    <w:rsid w:val="00B83673"/>
    <w:rsid w:val="00B83E98"/>
    <w:rsid w:val="00B8417E"/>
    <w:rsid w:val="00B8439E"/>
    <w:rsid w:val="00B84886"/>
    <w:rsid w:val="00B849C5"/>
    <w:rsid w:val="00B84D8E"/>
    <w:rsid w:val="00B85CE6"/>
    <w:rsid w:val="00B86BEB"/>
    <w:rsid w:val="00B86ECC"/>
    <w:rsid w:val="00B90801"/>
    <w:rsid w:val="00B90B3D"/>
    <w:rsid w:val="00B92340"/>
    <w:rsid w:val="00B9271D"/>
    <w:rsid w:val="00B92C50"/>
    <w:rsid w:val="00B93DF1"/>
    <w:rsid w:val="00B93F2C"/>
    <w:rsid w:val="00B947E5"/>
    <w:rsid w:val="00B95027"/>
    <w:rsid w:val="00B96629"/>
    <w:rsid w:val="00B96C4E"/>
    <w:rsid w:val="00B96DAC"/>
    <w:rsid w:val="00B97179"/>
    <w:rsid w:val="00B976AE"/>
    <w:rsid w:val="00B97BD6"/>
    <w:rsid w:val="00B97C92"/>
    <w:rsid w:val="00B97F1D"/>
    <w:rsid w:val="00BA0F8A"/>
    <w:rsid w:val="00BA18F4"/>
    <w:rsid w:val="00BA1B70"/>
    <w:rsid w:val="00BA2475"/>
    <w:rsid w:val="00BA2981"/>
    <w:rsid w:val="00BA2CC8"/>
    <w:rsid w:val="00BA4016"/>
    <w:rsid w:val="00BA4F2C"/>
    <w:rsid w:val="00BA59AA"/>
    <w:rsid w:val="00BA6A53"/>
    <w:rsid w:val="00BA753C"/>
    <w:rsid w:val="00BA7B73"/>
    <w:rsid w:val="00BB1643"/>
    <w:rsid w:val="00BB2295"/>
    <w:rsid w:val="00BB2891"/>
    <w:rsid w:val="00BB2ACB"/>
    <w:rsid w:val="00BB2D63"/>
    <w:rsid w:val="00BB3333"/>
    <w:rsid w:val="00BB3365"/>
    <w:rsid w:val="00BB382F"/>
    <w:rsid w:val="00BB3DAC"/>
    <w:rsid w:val="00BB4362"/>
    <w:rsid w:val="00BB4E01"/>
    <w:rsid w:val="00BB5976"/>
    <w:rsid w:val="00BB6189"/>
    <w:rsid w:val="00BB6385"/>
    <w:rsid w:val="00BB71ED"/>
    <w:rsid w:val="00BC0832"/>
    <w:rsid w:val="00BC157F"/>
    <w:rsid w:val="00BC1C65"/>
    <w:rsid w:val="00BC2090"/>
    <w:rsid w:val="00BC2492"/>
    <w:rsid w:val="00BC2603"/>
    <w:rsid w:val="00BC2913"/>
    <w:rsid w:val="00BC2E92"/>
    <w:rsid w:val="00BC2EE6"/>
    <w:rsid w:val="00BC357E"/>
    <w:rsid w:val="00BC40CF"/>
    <w:rsid w:val="00BC4544"/>
    <w:rsid w:val="00BC502F"/>
    <w:rsid w:val="00BC5C33"/>
    <w:rsid w:val="00BC5F7D"/>
    <w:rsid w:val="00BC6247"/>
    <w:rsid w:val="00BC65E5"/>
    <w:rsid w:val="00BC6CEC"/>
    <w:rsid w:val="00BC7689"/>
    <w:rsid w:val="00BD0349"/>
    <w:rsid w:val="00BD04D1"/>
    <w:rsid w:val="00BD0AED"/>
    <w:rsid w:val="00BD0D54"/>
    <w:rsid w:val="00BD1BDB"/>
    <w:rsid w:val="00BD2A63"/>
    <w:rsid w:val="00BD2EF2"/>
    <w:rsid w:val="00BD3EDD"/>
    <w:rsid w:val="00BD4121"/>
    <w:rsid w:val="00BD58E7"/>
    <w:rsid w:val="00BD59E7"/>
    <w:rsid w:val="00BD5C44"/>
    <w:rsid w:val="00BD6307"/>
    <w:rsid w:val="00BD7640"/>
    <w:rsid w:val="00BE022B"/>
    <w:rsid w:val="00BE04DE"/>
    <w:rsid w:val="00BE1F44"/>
    <w:rsid w:val="00BE3367"/>
    <w:rsid w:val="00BE38BB"/>
    <w:rsid w:val="00BE3F55"/>
    <w:rsid w:val="00BE5512"/>
    <w:rsid w:val="00BE5A69"/>
    <w:rsid w:val="00BE6894"/>
    <w:rsid w:val="00BF019E"/>
    <w:rsid w:val="00BF22B7"/>
    <w:rsid w:val="00BF2600"/>
    <w:rsid w:val="00BF3002"/>
    <w:rsid w:val="00BF36B2"/>
    <w:rsid w:val="00BF4A0F"/>
    <w:rsid w:val="00BF4FC9"/>
    <w:rsid w:val="00BF5C42"/>
    <w:rsid w:val="00BF60C6"/>
    <w:rsid w:val="00BF7C28"/>
    <w:rsid w:val="00C00B52"/>
    <w:rsid w:val="00C01B8A"/>
    <w:rsid w:val="00C01E5B"/>
    <w:rsid w:val="00C034B3"/>
    <w:rsid w:val="00C034D0"/>
    <w:rsid w:val="00C03A04"/>
    <w:rsid w:val="00C0579B"/>
    <w:rsid w:val="00C067AD"/>
    <w:rsid w:val="00C06FF2"/>
    <w:rsid w:val="00C071D4"/>
    <w:rsid w:val="00C078A3"/>
    <w:rsid w:val="00C100E0"/>
    <w:rsid w:val="00C10443"/>
    <w:rsid w:val="00C11523"/>
    <w:rsid w:val="00C11E74"/>
    <w:rsid w:val="00C1209C"/>
    <w:rsid w:val="00C121F7"/>
    <w:rsid w:val="00C125B0"/>
    <w:rsid w:val="00C12647"/>
    <w:rsid w:val="00C12D44"/>
    <w:rsid w:val="00C12E58"/>
    <w:rsid w:val="00C136FB"/>
    <w:rsid w:val="00C14371"/>
    <w:rsid w:val="00C15369"/>
    <w:rsid w:val="00C155D3"/>
    <w:rsid w:val="00C15B49"/>
    <w:rsid w:val="00C16066"/>
    <w:rsid w:val="00C16238"/>
    <w:rsid w:val="00C167E7"/>
    <w:rsid w:val="00C167F2"/>
    <w:rsid w:val="00C170E4"/>
    <w:rsid w:val="00C17D0A"/>
    <w:rsid w:val="00C20499"/>
    <w:rsid w:val="00C20608"/>
    <w:rsid w:val="00C21259"/>
    <w:rsid w:val="00C21B95"/>
    <w:rsid w:val="00C22837"/>
    <w:rsid w:val="00C22C17"/>
    <w:rsid w:val="00C232E3"/>
    <w:rsid w:val="00C23ACD"/>
    <w:rsid w:val="00C23CF9"/>
    <w:rsid w:val="00C24543"/>
    <w:rsid w:val="00C24B42"/>
    <w:rsid w:val="00C269BF"/>
    <w:rsid w:val="00C26C26"/>
    <w:rsid w:val="00C313AA"/>
    <w:rsid w:val="00C31D86"/>
    <w:rsid w:val="00C32201"/>
    <w:rsid w:val="00C3353C"/>
    <w:rsid w:val="00C33C8A"/>
    <w:rsid w:val="00C33CB3"/>
    <w:rsid w:val="00C33E36"/>
    <w:rsid w:val="00C3494E"/>
    <w:rsid w:val="00C35577"/>
    <w:rsid w:val="00C35A96"/>
    <w:rsid w:val="00C35B76"/>
    <w:rsid w:val="00C35E21"/>
    <w:rsid w:val="00C3617D"/>
    <w:rsid w:val="00C36854"/>
    <w:rsid w:val="00C3689A"/>
    <w:rsid w:val="00C3709A"/>
    <w:rsid w:val="00C3720D"/>
    <w:rsid w:val="00C37FD7"/>
    <w:rsid w:val="00C402C3"/>
    <w:rsid w:val="00C40EFC"/>
    <w:rsid w:val="00C41762"/>
    <w:rsid w:val="00C41D45"/>
    <w:rsid w:val="00C42188"/>
    <w:rsid w:val="00C42837"/>
    <w:rsid w:val="00C42AB5"/>
    <w:rsid w:val="00C43174"/>
    <w:rsid w:val="00C43EA3"/>
    <w:rsid w:val="00C440A1"/>
    <w:rsid w:val="00C44D4C"/>
    <w:rsid w:val="00C4561A"/>
    <w:rsid w:val="00C45B0D"/>
    <w:rsid w:val="00C47AC5"/>
    <w:rsid w:val="00C5023B"/>
    <w:rsid w:val="00C502E3"/>
    <w:rsid w:val="00C50D7F"/>
    <w:rsid w:val="00C50E23"/>
    <w:rsid w:val="00C52B66"/>
    <w:rsid w:val="00C52F89"/>
    <w:rsid w:val="00C5329E"/>
    <w:rsid w:val="00C532E1"/>
    <w:rsid w:val="00C53338"/>
    <w:rsid w:val="00C53D97"/>
    <w:rsid w:val="00C54808"/>
    <w:rsid w:val="00C549CA"/>
    <w:rsid w:val="00C553EF"/>
    <w:rsid w:val="00C56345"/>
    <w:rsid w:val="00C56CD3"/>
    <w:rsid w:val="00C56FE7"/>
    <w:rsid w:val="00C5712A"/>
    <w:rsid w:val="00C601B9"/>
    <w:rsid w:val="00C60AC7"/>
    <w:rsid w:val="00C61315"/>
    <w:rsid w:val="00C61993"/>
    <w:rsid w:val="00C61B33"/>
    <w:rsid w:val="00C62594"/>
    <w:rsid w:val="00C6433A"/>
    <w:rsid w:val="00C64F83"/>
    <w:rsid w:val="00C655D6"/>
    <w:rsid w:val="00C66BAC"/>
    <w:rsid w:val="00C67B9D"/>
    <w:rsid w:val="00C712C0"/>
    <w:rsid w:val="00C72039"/>
    <w:rsid w:val="00C724C3"/>
    <w:rsid w:val="00C72655"/>
    <w:rsid w:val="00C72AD7"/>
    <w:rsid w:val="00C72B9D"/>
    <w:rsid w:val="00C73019"/>
    <w:rsid w:val="00C7310E"/>
    <w:rsid w:val="00C7319B"/>
    <w:rsid w:val="00C73384"/>
    <w:rsid w:val="00C7456A"/>
    <w:rsid w:val="00C75499"/>
    <w:rsid w:val="00C757D9"/>
    <w:rsid w:val="00C75E26"/>
    <w:rsid w:val="00C76FA2"/>
    <w:rsid w:val="00C77C7D"/>
    <w:rsid w:val="00C816DC"/>
    <w:rsid w:val="00C81719"/>
    <w:rsid w:val="00C81F15"/>
    <w:rsid w:val="00C821C2"/>
    <w:rsid w:val="00C8359D"/>
    <w:rsid w:val="00C84025"/>
    <w:rsid w:val="00C849D1"/>
    <w:rsid w:val="00C84B32"/>
    <w:rsid w:val="00C859E2"/>
    <w:rsid w:val="00C86286"/>
    <w:rsid w:val="00C86611"/>
    <w:rsid w:val="00C902F8"/>
    <w:rsid w:val="00C91702"/>
    <w:rsid w:val="00C920F8"/>
    <w:rsid w:val="00C9298B"/>
    <w:rsid w:val="00C94098"/>
    <w:rsid w:val="00C9517C"/>
    <w:rsid w:val="00C95299"/>
    <w:rsid w:val="00C9592C"/>
    <w:rsid w:val="00C95D97"/>
    <w:rsid w:val="00C9616C"/>
    <w:rsid w:val="00C968A9"/>
    <w:rsid w:val="00C9702A"/>
    <w:rsid w:val="00C97424"/>
    <w:rsid w:val="00C9745A"/>
    <w:rsid w:val="00C975B0"/>
    <w:rsid w:val="00C978BB"/>
    <w:rsid w:val="00CA0A4E"/>
    <w:rsid w:val="00CA10BA"/>
    <w:rsid w:val="00CA1C1A"/>
    <w:rsid w:val="00CA1D76"/>
    <w:rsid w:val="00CA2300"/>
    <w:rsid w:val="00CA2E8D"/>
    <w:rsid w:val="00CA335E"/>
    <w:rsid w:val="00CA37F2"/>
    <w:rsid w:val="00CA3B5E"/>
    <w:rsid w:val="00CA450E"/>
    <w:rsid w:val="00CA46F5"/>
    <w:rsid w:val="00CA4AC1"/>
    <w:rsid w:val="00CA5052"/>
    <w:rsid w:val="00CA51A8"/>
    <w:rsid w:val="00CA5352"/>
    <w:rsid w:val="00CA5728"/>
    <w:rsid w:val="00CA577A"/>
    <w:rsid w:val="00CA5B39"/>
    <w:rsid w:val="00CB0359"/>
    <w:rsid w:val="00CB0D92"/>
    <w:rsid w:val="00CB1BF0"/>
    <w:rsid w:val="00CB2C72"/>
    <w:rsid w:val="00CB3548"/>
    <w:rsid w:val="00CB38DC"/>
    <w:rsid w:val="00CB3DDF"/>
    <w:rsid w:val="00CB3E97"/>
    <w:rsid w:val="00CB3F7D"/>
    <w:rsid w:val="00CB4B80"/>
    <w:rsid w:val="00CB4BAF"/>
    <w:rsid w:val="00CB4C3B"/>
    <w:rsid w:val="00CB55E1"/>
    <w:rsid w:val="00CB5FD3"/>
    <w:rsid w:val="00CB693E"/>
    <w:rsid w:val="00CC037A"/>
    <w:rsid w:val="00CC0397"/>
    <w:rsid w:val="00CC0D4C"/>
    <w:rsid w:val="00CC26A8"/>
    <w:rsid w:val="00CC2F32"/>
    <w:rsid w:val="00CC56D1"/>
    <w:rsid w:val="00CC68DF"/>
    <w:rsid w:val="00CC6A1A"/>
    <w:rsid w:val="00CC7215"/>
    <w:rsid w:val="00CC7E13"/>
    <w:rsid w:val="00CC7F22"/>
    <w:rsid w:val="00CC7FDD"/>
    <w:rsid w:val="00CD000B"/>
    <w:rsid w:val="00CD0838"/>
    <w:rsid w:val="00CD1B6F"/>
    <w:rsid w:val="00CD1C92"/>
    <w:rsid w:val="00CD21E9"/>
    <w:rsid w:val="00CD259A"/>
    <w:rsid w:val="00CD3179"/>
    <w:rsid w:val="00CD3446"/>
    <w:rsid w:val="00CD36CB"/>
    <w:rsid w:val="00CD478C"/>
    <w:rsid w:val="00CD4A99"/>
    <w:rsid w:val="00CD4FBC"/>
    <w:rsid w:val="00CD6208"/>
    <w:rsid w:val="00CD6FD0"/>
    <w:rsid w:val="00CD7D51"/>
    <w:rsid w:val="00CE047A"/>
    <w:rsid w:val="00CE2513"/>
    <w:rsid w:val="00CE28C0"/>
    <w:rsid w:val="00CE3280"/>
    <w:rsid w:val="00CE3CF1"/>
    <w:rsid w:val="00CE3FB7"/>
    <w:rsid w:val="00CE3FDC"/>
    <w:rsid w:val="00CE4628"/>
    <w:rsid w:val="00CE4E1C"/>
    <w:rsid w:val="00CE6D4A"/>
    <w:rsid w:val="00CE734B"/>
    <w:rsid w:val="00CE7A9C"/>
    <w:rsid w:val="00CE7AEA"/>
    <w:rsid w:val="00CF0062"/>
    <w:rsid w:val="00CF0B0E"/>
    <w:rsid w:val="00CF11C4"/>
    <w:rsid w:val="00CF16AE"/>
    <w:rsid w:val="00CF1CFE"/>
    <w:rsid w:val="00CF2623"/>
    <w:rsid w:val="00CF282E"/>
    <w:rsid w:val="00CF2E57"/>
    <w:rsid w:val="00CF3B1A"/>
    <w:rsid w:val="00CF3FDD"/>
    <w:rsid w:val="00CF4618"/>
    <w:rsid w:val="00CF471B"/>
    <w:rsid w:val="00CF5A2C"/>
    <w:rsid w:val="00CF5C66"/>
    <w:rsid w:val="00CF75B7"/>
    <w:rsid w:val="00D00108"/>
    <w:rsid w:val="00D00A5B"/>
    <w:rsid w:val="00D0180C"/>
    <w:rsid w:val="00D018AD"/>
    <w:rsid w:val="00D02A81"/>
    <w:rsid w:val="00D030D0"/>
    <w:rsid w:val="00D036DC"/>
    <w:rsid w:val="00D03B72"/>
    <w:rsid w:val="00D043DE"/>
    <w:rsid w:val="00D04538"/>
    <w:rsid w:val="00D057FE"/>
    <w:rsid w:val="00D0698D"/>
    <w:rsid w:val="00D06F4D"/>
    <w:rsid w:val="00D07007"/>
    <w:rsid w:val="00D07598"/>
    <w:rsid w:val="00D1020F"/>
    <w:rsid w:val="00D10A98"/>
    <w:rsid w:val="00D10DE1"/>
    <w:rsid w:val="00D10E03"/>
    <w:rsid w:val="00D10F42"/>
    <w:rsid w:val="00D11DE1"/>
    <w:rsid w:val="00D12BB1"/>
    <w:rsid w:val="00D13E77"/>
    <w:rsid w:val="00D149C7"/>
    <w:rsid w:val="00D14FD3"/>
    <w:rsid w:val="00D15A4A"/>
    <w:rsid w:val="00D160E5"/>
    <w:rsid w:val="00D16383"/>
    <w:rsid w:val="00D1687F"/>
    <w:rsid w:val="00D168D5"/>
    <w:rsid w:val="00D17440"/>
    <w:rsid w:val="00D17793"/>
    <w:rsid w:val="00D177C6"/>
    <w:rsid w:val="00D20CD6"/>
    <w:rsid w:val="00D21C39"/>
    <w:rsid w:val="00D221C7"/>
    <w:rsid w:val="00D223D7"/>
    <w:rsid w:val="00D22B2C"/>
    <w:rsid w:val="00D23B4B"/>
    <w:rsid w:val="00D256B2"/>
    <w:rsid w:val="00D257BC"/>
    <w:rsid w:val="00D259AE"/>
    <w:rsid w:val="00D2618B"/>
    <w:rsid w:val="00D262DE"/>
    <w:rsid w:val="00D2646C"/>
    <w:rsid w:val="00D27CEA"/>
    <w:rsid w:val="00D30920"/>
    <w:rsid w:val="00D30A83"/>
    <w:rsid w:val="00D30FFF"/>
    <w:rsid w:val="00D31080"/>
    <w:rsid w:val="00D31517"/>
    <w:rsid w:val="00D319CE"/>
    <w:rsid w:val="00D328FC"/>
    <w:rsid w:val="00D3322B"/>
    <w:rsid w:val="00D34915"/>
    <w:rsid w:val="00D352B6"/>
    <w:rsid w:val="00D357FC"/>
    <w:rsid w:val="00D35B64"/>
    <w:rsid w:val="00D35F89"/>
    <w:rsid w:val="00D37154"/>
    <w:rsid w:val="00D3716A"/>
    <w:rsid w:val="00D37517"/>
    <w:rsid w:val="00D37871"/>
    <w:rsid w:val="00D37A96"/>
    <w:rsid w:val="00D37AAF"/>
    <w:rsid w:val="00D40006"/>
    <w:rsid w:val="00D4017C"/>
    <w:rsid w:val="00D4060E"/>
    <w:rsid w:val="00D41AE0"/>
    <w:rsid w:val="00D41AFF"/>
    <w:rsid w:val="00D41F0B"/>
    <w:rsid w:val="00D432D8"/>
    <w:rsid w:val="00D43512"/>
    <w:rsid w:val="00D436E1"/>
    <w:rsid w:val="00D44131"/>
    <w:rsid w:val="00D44A81"/>
    <w:rsid w:val="00D4553A"/>
    <w:rsid w:val="00D45E17"/>
    <w:rsid w:val="00D47032"/>
    <w:rsid w:val="00D475F7"/>
    <w:rsid w:val="00D477C5"/>
    <w:rsid w:val="00D50C1C"/>
    <w:rsid w:val="00D513C9"/>
    <w:rsid w:val="00D51FA8"/>
    <w:rsid w:val="00D52D81"/>
    <w:rsid w:val="00D54298"/>
    <w:rsid w:val="00D54837"/>
    <w:rsid w:val="00D54D27"/>
    <w:rsid w:val="00D553EB"/>
    <w:rsid w:val="00D55E96"/>
    <w:rsid w:val="00D5663F"/>
    <w:rsid w:val="00D57890"/>
    <w:rsid w:val="00D57B1F"/>
    <w:rsid w:val="00D57C2C"/>
    <w:rsid w:val="00D57D79"/>
    <w:rsid w:val="00D60899"/>
    <w:rsid w:val="00D61CBB"/>
    <w:rsid w:val="00D620D0"/>
    <w:rsid w:val="00D62356"/>
    <w:rsid w:val="00D6301A"/>
    <w:rsid w:val="00D63B5E"/>
    <w:rsid w:val="00D63DCC"/>
    <w:rsid w:val="00D64183"/>
    <w:rsid w:val="00D6471C"/>
    <w:rsid w:val="00D64EC4"/>
    <w:rsid w:val="00D66011"/>
    <w:rsid w:val="00D664EB"/>
    <w:rsid w:val="00D669CD"/>
    <w:rsid w:val="00D66BD2"/>
    <w:rsid w:val="00D67C2A"/>
    <w:rsid w:val="00D7096F"/>
    <w:rsid w:val="00D720A8"/>
    <w:rsid w:val="00D72E9C"/>
    <w:rsid w:val="00D72F07"/>
    <w:rsid w:val="00D7326B"/>
    <w:rsid w:val="00D7359A"/>
    <w:rsid w:val="00D73B18"/>
    <w:rsid w:val="00D73C87"/>
    <w:rsid w:val="00D73D6B"/>
    <w:rsid w:val="00D74335"/>
    <w:rsid w:val="00D74EA3"/>
    <w:rsid w:val="00D75445"/>
    <w:rsid w:val="00D75F4D"/>
    <w:rsid w:val="00D76D5C"/>
    <w:rsid w:val="00D778C4"/>
    <w:rsid w:val="00D77A1E"/>
    <w:rsid w:val="00D77CD2"/>
    <w:rsid w:val="00D81195"/>
    <w:rsid w:val="00D812F6"/>
    <w:rsid w:val="00D81311"/>
    <w:rsid w:val="00D8330F"/>
    <w:rsid w:val="00D83E4A"/>
    <w:rsid w:val="00D8427A"/>
    <w:rsid w:val="00D851F2"/>
    <w:rsid w:val="00D864CD"/>
    <w:rsid w:val="00D86794"/>
    <w:rsid w:val="00D8693A"/>
    <w:rsid w:val="00D87160"/>
    <w:rsid w:val="00D87726"/>
    <w:rsid w:val="00D9070C"/>
    <w:rsid w:val="00D909B7"/>
    <w:rsid w:val="00D909DD"/>
    <w:rsid w:val="00D90A6C"/>
    <w:rsid w:val="00D90D5D"/>
    <w:rsid w:val="00D90EDA"/>
    <w:rsid w:val="00D91085"/>
    <w:rsid w:val="00D917E7"/>
    <w:rsid w:val="00D91A67"/>
    <w:rsid w:val="00D93985"/>
    <w:rsid w:val="00D94633"/>
    <w:rsid w:val="00D9463D"/>
    <w:rsid w:val="00D9464A"/>
    <w:rsid w:val="00D94C3F"/>
    <w:rsid w:val="00D95012"/>
    <w:rsid w:val="00D952E7"/>
    <w:rsid w:val="00D96202"/>
    <w:rsid w:val="00D96816"/>
    <w:rsid w:val="00D96AE9"/>
    <w:rsid w:val="00D96E60"/>
    <w:rsid w:val="00D97436"/>
    <w:rsid w:val="00D9762C"/>
    <w:rsid w:val="00DA095B"/>
    <w:rsid w:val="00DA1535"/>
    <w:rsid w:val="00DA1870"/>
    <w:rsid w:val="00DA2C08"/>
    <w:rsid w:val="00DA4A77"/>
    <w:rsid w:val="00DA4B4C"/>
    <w:rsid w:val="00DA4CF4"/>
    <w:rsid w:val="00DA5AC7"/>
    <w:rsid w:val="00DA7239"/>
    <w:rsid w:val="00DB070E"/>
    <w:rsid w:val="00DB0B17"/>
    <w:rsid w:val="00DB19D3"/>
    <w:rsid w:val="00DB2866"/>
    <w:rsid w:val="00DB4320"/>
    <w:rsid w:val="00DB43BC"/>
    <w:rsid w:val="00DB4F83"/>
    <w:rsid w:val="00DB54F1"/>
    <w:rsid w:val="00DB5B17"/>
    <w:rsid w:val="00DB5F14"/>
    <w:rsid w:val="00DB6C26"/>
    <w:rsid w:val="00DB7010"/>
    <w:rsid w:val="00DB7444"/>
    <w:rsid w:val="00DB7573"/>
    <w:rsid w:val="00DB7EF8"/>
    <w:rsid w:val="00DB7F95"/>
    <w:rsid w:val="00DC01BC"/>
    <w:rsid w:val="00DC1B59"/>
    <w:rsid w:val="00DC1D49"/>
    <w:rsid w:val="00DC2426"/>
    <w:rsid w:val="00DC2D5C"/>
    <w:rsid w:val="00DC3725"/>
    <w:rsid w:val="00DC5E15"/>
    <w:rsid w:val="00DC6253"/>
    <w:rsid w:val="00DC69E6"/>
    <w:rsid w:val="00DC6A07"/>
    <w:rsid w:val="00DC6C2C"/>
    <w:rsid w:val="00DC7058"/>
    <w:rsid w:val="00DC7AE0"/>
    <w:rsid w:val="00DD0938"/>
    <w:rsid w:val="00DD0F14"/>
    <w:rsid w:val="00DD176B"/>
    <w:rsid w:val="00DD1968"/>
    <w:rsid w:val="00DD1A35"/>
    <w:rsid w:val="00DD1FCE"/>
    <w:rsid w:val="00DD2084"/>
    <w:rsid w:val="00DD335D"/>
    <w:rsid w:val="00DD3ECC"/>
    <w:rsid w:val="00DD4DE4"/>
    <w:rsid w:val="00DD5143"/>
    <w:rsid w:val="00DD51DC"/>
    <w:rsid w:val="00DD634A"/>
    <w:rsid w:val="00DD6475"/>
    <w:rsid w:val="00DE1EEA"/>
    <w:rsid w:val="00DE2ABA"/>
    <w:rsid w:val="00DE2B8C"/>
    <w:rsid w:val="00DE44B2"/>
    <w:rsid w:val="00DE49D7"/>
    <w:rsid w:val="00DE4FA4"/>
    <w:rsid w:val="00DE53EC"/>
    <w:rsid w:val="00DE57C2"/>
    <w:rsid w:val="00DE58B4"/>
    <w:rsid w:val="00DE66E6"/>
    <w:rsid w:val="00DE682D"/>
    <w:rsid w:val="00DE6CD8"/>
    <w:rsid w:val="00DE7461"/>
    <w:rsid w:val="00DE7752"/>
    <w:rsid w:val="00DF01DD"/>
    <w:rsid w:val="00DF050C"/>
    <w:rsid w:val="00DF0B12"/>
    <w:rsid w:val="00DF0F61"/>
    <w:rsid w:val="00DF119D"/>
    <w:rsid w:val="00DF14DD"/>
    <w:rsid w:val="00DF24DE"/>
    <w:rsid w:val="00DF31B0"/>
    <w:rsid w:val="00DF53D7"/>
    <w:rsid w:val="00DF597C"/>
    <w:rsid w:val="00DF6760"/>
    <w:rsid w:val="00DF6872"/>
    <w:rsid w:val="00DF6E13"/>
    <w:rsid w:val="00DF7616"/>
    <w:rsid w:val="00DF7782"/>
    <w:rsid w:val="00DF78FB"/>
    <w:rsid w:val="00E01A2A"/>
    <w:rsid w:val="00E01D45"/>
    <w:rsid w:val="00E02F93"/>
    <w:rsid w:val="00E03208"/>
    <w:rsid w:val="00E0378A"/>
    <w:rsid w:val="00E045A9"/>
    <w:rsid w:val="00E04F5B"/>
    <w:rsid w:val="00E04F5E"/>
    <w:rsid w:val="00E05191"/>
    <w:rsid w:val="00E05CBC"/>
    <w:rsid w:val="00E05E72"/>
    <w:rsid w:val="00E06312"/>
    <w:rsid w:val="00E06382"/>
    <w:rsid w:val="00E0639F"/>
    <w:rsid w:val="00E0695F"/>
    <w:rsid w:val="00E06AC5"/>
    <w:rsid w:val="00E06BE9"/>
    <w:rsid w:val="00E06F3C"/>
    <w:rsid w:val="00E07AF7"/>
    <w:rsid w:val="00E07F4F"/>
    <w:rsid w:val="00E10387"/>
    <w:rsid w:val="00E10896"/>
    <w:rsid w:val="00E1091E"/>
    <w:rsid w:val="00E11656"/>
    <w:rsid w:val="00E11EBE"/>
    <w:rsid w:val="00E12194"/>
    <w:rsid w:val="00E1255F"/>
    <w:rsid w:val="00E12720"/>
    <w:rsid w:val="00E13471"/>
    <w:rsid w:val="00E14DB2"/>
    <w:rsid w:val="00E17E74"/>
    <w:rsid w:val="00E20CEB"/>
    <w:rsid w:val="00E20EB4"/>
    <w:rsid w:val="00E21379"/>
    <w:rsid w:val="00E22A9A"/>
    <w:rsid w:val="00E22D36"/>
    <w:rsid w:val="00E23208"/>
    <w:rsid w:val="00E23225"/>
    <w:rsid w:val="00E233E4"/>
    <w:rsid w:val="00E239FB"/>
    <w:rsid w:val="00E2421F"/>
    <w:rsid w:val="00E248A6"/>
    <w:rsid w:val="00E24D1F"/>
    <w:rsid w:val="00E264B5"/>
    <w:rsid w:val="00E2662D"/>
    <w:rsid w:val="00E271F4"/>
    <w:rsid w:val="00E27798"/>
    <w:rsid w:val="00E27C7B"/>
    <w:rsid w:val="00E27FE1"/>
    <w:rsid w:val="00E3049C"/>
    <w:rsid w:val="00E3060E"/>
    <w:rsid w:val="00E30E21"/>
    <w:rsid w:val="00E30F0B"/>
    <w:rsid w:val="00E3203A"/>
    <w:rsid w:val="00E323C1"/>
    <w:rsid w:val="00E32C3A"/>
    <w:rsid w:val="00E32EAC"/>
    <w:rsid w:val="00E343CB"/>
    <w:rsid w:val="00E349B2"/>
    <w:rsid w:val="00E34C11"/>
    <w:rsid w:val="00E34F18"/>
    <w:rsid w:val="00E352DD"/>
    <w:rsid w:val="00E35DFF"/>
    <w:rsid w:val="00E36F69"/>
    <w:rsid w:val="00E374C9"/>
    <w:rsid w:val="00E37F75"/>
    <w:rsid w:val="00E4035D"/>
    <w:rsid w:val="00E405B2"/>
    <w:rsid w:val="00E40C72"/>
    <w:rsid w:val="00E41575"/>
    <w:rsid w:val="00E416A6"/>
    <w:rsid w:val="00E42032"/>
    <w:rsid w:val="00E42219"/>
    <w:rsid w:val="00E42AF9"/>
    <w:rsid w:val="00E43E18"/>
    <w:rsid w:val="00E446BF"/>
    <w:rsid w:val="00E45D4E"/>
    <w:rsid w:val="00E471CD"/>
    <w:rsid w:val="00E500A5"/>
    <w:rsid w:val="00E502F3"/>
    <w:rsid w:val="00E50A26"/>
    <w:rsid w:val="00E50F25"/>
    <w:rsid w:val="00E50F70"/>
    <w:rsid w:val="00E50F72"/>
    <w:rsid w:val="00E5165F"/>
    <w:rsid w:val="00E518A0"/>
    <w:rsid w:val="00E519E6"/>
    <w:rsid w:val="00E51B84"/>
    <w:rsid w:val="00E52B3A"/>
    <w:rsid w:val="00E53639"/>
    <w:rsid w:val="00E53718"/>
    <w:rsid w:val="00E5375C"/>
    <w:rsid w:val="00E559C4"/>
    <w:rsid w:val="00E5637C"/>
    <w:rsid w:val="00E57F5F"/>
    <w:rsid w:val="00E6026D"/>
    <w:rsid w:val="00E60930"/>
    <w:rsid w:val="00E60E4C"/>
    <w:rsid w:val="00E616D4"/>
    <w:rsid w:val="00E61A0B"/>
    <w:rsid w:val="00E61AD7"/>
    <w:rsid w:val="00E61C45"/>
    <w:rsid w:val="00E61CF6"/>
    <w:rsid w:val="00E637C8"/>
    <w:rsid w:val="00E63D3F"/>
    <w:rsid w:val="00E64729"/>
    <w:rsid w:val="00E64DBF"/>
    <w:rsid w:val="00E673DB"/>
    <w:rsid w:val="00E6784E"/>
    <w:rsid w:val="00E67939"/>
    <w:rsid w:val="00E70AC7"/>
    <w:rsid w:val="00E70BEF"/>
    <w:rsid w:val="00E70D68"/>
    <w:rsid w:val="00E71233"/>
    <w:rsid w:val="00E71636"/>
    <w:rsid w:val="00E7165B"/>
    <w:rsid w:val="00E757D8"/>
    <w:rsid w:val="00E76C3D"/>
    <w:rsid w:val="00E76F54"/>
    <w:rsid w:val="00E777FB"/>
    <w:rsid w:val="00E8222A"/>
    <w:rsid w:val="00E82B7B"/>
    <w:rsid w:val="00E830D5"/>
    <w:rsid w:val="00E840E3"/>
    <w:rsid w:val="00E84621"/>
    <w:rsid w:val="00E84666"/>
    <w:rsid w:val="00E855B1"/>
    <w:rsid w:val="00E8574C"/>
    <w:rsid w:val="00E85911"/>
    <w:rsid w:val="00E8683D"/>
    <w:rsid w:val="00E87467"/>
    <w:rsid w:val="00E8781A"/>
    <w:rsid w:val="00E90834"/>
    <w:rsid w:val="00E90B9B"/>
    <w:rsid w:val="00E919C3"/>
    <w:rsid w:val="00E91C38"/>
    <w:rsid w:val="00E925F8"/>
    <w:rsid w:val="00E93705"/>
    <w:rsid w:val="00E93E14"/>
    <w:rsid w:val="00E9625D"/>
    <w:rsid w:val="00E96661"/>
    <w:rsid w:val="00E969D2"/>
    <w:rsid w:val="00E96AE0"/>
    <w:rsid w:val="00E971A1"/>
    <w:rsid w:val="00E9721D"/>
    <w:rsid w:val="00EA0073"/>
    <w:rsid w:val="00EA0181"/>
    <w:rsid w:val="00EA0EF1"/>
    <w:rsid w:val="00EA0F99"/>
    <w:rsid w:val="00EA162F"/>
    <w:rsid w:val="00EA187E"/>
    <w:rsid w:val="00EA190D"/>
    <w:rsid w:val="00EA1B6F"/>
    <w:rsid w:val="00EA21F3"/>
    <w:rsid w:val="00EA2534"/>
    <w:rsid w:val="00EA2AA3"/>
    <w:rsid w:val="00EA3124"/>
    <w:rsid w:val="00EA324A"/>
    <w:rsid w:val="00EA5184"/>
    <w:rsid w:val="00EA5223"/>
    <w:rsid w:val="00EA5294"/>
    <w:rsid w:val="00EA5364"/>
    <w:rsid w:val="00EA550E"/>
    <w:rsid w:val="00EA5859"/>
    <w:rsid w:val="00EA5CCA"/>
    <w:rsid w:val="00EA60C5"/>
    <w:rsid w:val="00EA61CA"/>
    <w:rsid w:val="00EA64B4"/>
    <w:rsid w:val="00EA6CA5"/>
    <w:rsid w:val="00EA7424"/>
    <w:rsid w:val="00EA7A37"/>
    <w:rsid w:val="00EA7B28"/>
    <w:rsid w:val="00EB0D26"/>
    <w:rsid w:val="00EB0EBF"/>
    <w:rsid w:val="00EB0F21"/>
    <w:rsid w:val="00EB1153"/>
    <w:rsid w:val="00EB1287"/>
    <w:rsid w:val="00EB170C"/>
    <w:rsid w:val="00EB24A7"/>
    <w:rsid w:val="00EB2656"/>
    <w:rsid w:val="00EB3002"/>
    <w:rsid w:val="00EB307C"/>
    <w:rsid w:val="00EB378A"/>
    <w:rsid w:val="00EB3900"/>
    <w:rsid w:val="00EB4345"/>
    <w:rsid w:val="00EB4514"/>
    <w:rsid w:val="00EB4873"/>
    <w:rsid w:val="00EB5586"/>
    <w:rsid w:val="00EB5FE8"/>
    <w:rsid w:val="00EB60EF"/>
    <w:rsid w:val="00EB67AA"/>
    <w:rsid w:val="00EB6946"/>
    <w:rsid w:val="00EB69DE"/>
    <w:rsid w:val="00EB6A98"/>
    <w:rsid w:val="00EB7082"/>
    <w:rsid w:val="00EB7F67"/>
    <w:rsid w:val="00EC107F"/>
    <w:rsid w:val="00EC13F8"/>
    <w:rsid w:val="00EC17AE"/>
    <w:rsid w:val="00EC17BD"/>
    <w:rsid w:val="00EC1993"/>
    <w:rsid w:val="00EC23B6"/>
    <w:rsid w:val="00EC269E"/>
    <w:rsid w:val="00EC274F"/>
    <w:rsid w:val="00EC3DD4"/>
    <w:rsid w:val="00EC407F"/>
    <w:rsid w:val="00EC4362"/>
    <w:rsid w:val="00EC54AF"/>
    <w:rsid w:val="00EC58D3"/>
    <w:rsid w:val="00EC6A1D"/>
    <w:rsid w:val="00EC71CD"/>
    <w:rsid w:val="00EC7805"/>
    <w:rsid w:val="00EC7AC5"/>
    <w:rsid w:val="00EC7F2C"/>
    <w:rsid w:val="00ED020B"/>
    <w:rsid w:val="00ED031D"/>
    <w:rsid w:val="00ED0938"/>
    <w:rsid w:val="00ED112B"/>
    <w:rsid w:val="00ED12B7"/>
    <w:rsid w:val="00ED1349"/>
    <w:rsid w:val="00ED13F8"/>
    <w:rsid w:val="00ED2045"/>
    <w:rsid w:val="00ED22AA"/>
    <w:rsid w:val="00ED269B"/>
    <w:rsid w:val="00ED30E4"/>
    <w:rsid w:val="00ED384F"/>
    <w:rsid w:val="00ED4390"/>
    <w:rsid w:val="00ED4814"/>
    <w:rsid w:val="00ED54FD"/>
    <w:rsid w:val="00ED5EA4"/>
    <w:rsid w:val="00ED62BA"/>
    <w:rsid w:val="00ED6486"/>
    <w:rsid w:val="00ED666E"/>
    <w:rsid w:val="00ED6F37"/>
    <w:rsid w:val="00ED7317"/>
    <w:rsid w:val="00ED7330"/>
    <w:rsid w:val="00ED7447"/>
    <w:rsid w:val="00ED7538"/>
    <w:rsid w:val="00EE099D"/>
    <w:rsid w:val="00EE0AA1"/>
    <w:rsid w:val="00EE1051"/>
    <w:rsid w:val="00EE1490"/>
    <w:rsid w:val="00EE1A74"/>
    <w:rsid w:val="00EE1AA3"/>
    <w:rsid w:val="00EE1EE0"/>
    <w:rsid w:val="00EE2218"/>
    <w:rsid w:val="00EE2D56"/>
    <w:rsid w:val="00EE388F"/>
    <w:rsid w:val="00EE3CEB"/>
    <w:rsid w:val="00EE3D17"/>
    <w:rsid w:val="00EE45F9"/>
    <w:rsid w:val="00EE510E"/>
    <w:rsid w:val="00EE5A7A"/>
    <w:rsid w:val="00EE5B35"/>
    <w:rsid w:val="00EE605C"/>
    <w:rsid w:val="00EE6A39"/>
    <w:rsid w:val="00EE6A47"/>
    <w:rsid w:val="00EF043C"/>
    <w:rsid w:val="00EF0776"/>
    <w:rsid w:val="00EF1D29"/>
    <w:rsid w:val="00EF1F8D"/>
    <w:rsid w:val="00EF3B93"/>
    <w:rsid w:val="00EF3CCF"/>
    <w:rsid w:val="00EF451B"/>
    <w:rsid w:val="00EF485A"/>
    <w:rsid w:val="00EF50E7"/>
    <w:rsid w:val="00EF5528"/>
    <w:rsid w:val="00EF5AA4"/>
    <w:rsid w:val="00EF65D9"/>
    <w:rsid w:val="00EF7007"/>
    <w:rsid w:val="00EF70C1"/>
    <w:rsid w:val="00EF7C9A"/>
    <w:rsid w:val="00F00A9A"/>
    <w:rsid w:val="00F00EF4"/>
    <w:rsid w:val="00F01063"/>
    <w:rsid w:val="00F01308"/>
    <w:rsid w:val="00F016DC"/>
    <w:rsid w:val="00F01C6E"/>
    <w:rsid w:val="00F01CC5"/>
    <w:rsid w:val="00F029A7"/>
    <w:rsid w:val="00F03377"/>
    <w:rsid w:val="00F03607"/>
    <w:rsid w:val="00F03A13"/>
    <w:rsid w:val="00F03CC2"/>
    <w:rsid w:val="00F043A1"/>
    <w:rsid w:val="00F04F9F"/>
    <w:rsid w:val="00F05372"/>
    <w:rsid w:val="00F05C15"/>
    <w:rsid w:val="00F06570"/>
    <w:rsid w:val="00F06B32"/>
    <w:rsid w:val="00F079DE"/>
    <w:rsid w:val="00F07C25"/>
    <w:rsid w:val="00F1022E"/>
    <w:rsid w:val="00F110C0"/>
    <w:rsid w:val="00F11486"/>
    <w:rsid w:val="00F11872"/>
    <w:rsid w:val="00F131D6"/>
    <w:rsid w:val="00F135B8"/>
    <w:rsid w:val="00F16389"/>
    <w:rsid w:val="00F167DC"/>
    <w:rsid w:val="00F17BFF"/>
    <w:rsid w:val="00F216AC"/>
    <w:rsid w:val="00F21786"/>
    <w:rsid w:val="00F22E5D"/>
    <w:rsid w:val="00F239F8"/>
    <w:rsid w:val="00F23D96"/>
    <w:rsid w:val="00F243BF"/>
    <w:rsid w:val="00F24488"/>
    <w:rsid w:val="00F245ED"/>
    <w:rsid w:val="00F2491D"/>
    <w:rsid w:val="00F25355"/>
    <w:rsid w:val="00F253AC"/>
    <w:rsid w:val="00F25C7F"/>
    <w:rsid w:val="00F25CA6"/>
    <w:rsid w:val="00F26508"/>
    <w:rsid w:val="00F26A96"/>
    <w:rsid w:val="00F26DAA"/>
    <w:rsid w:val="00F27985"/>
    <w:rsid w:val="00F279E1"/>
    <w:rsid w:val="00F27DC4"/>
    <w:rsid w:val="00F3087E"/>
    <w:rsid w:val="00F30A9D"/>
    <w:rsid w:val="00F319B6"/>
    <w:rsid w:val="00F31AC7"/>
    <w:rsid w:val="00F327C8"/>
    <w:rsid w:val="00F33C9E"/>
    <w:rsid w:val="00F33D9A"/>
    <w:rsid w:val="00F3434E"/>
    <w:rsid w:val="00F3496C"/>
    <w:rsid w:val="00F3521B"/>
    <w:rsid w:val="00F35548"/>
    <w:rsid w:val="00F358FD"/>
    <w:rsid w:val="00F35DF4"/>
    <w:rsid w:val="00F36555"/>
    <w:rsid w:val="00F367E1"/>
    <w:rsid w:val="00F36A63"/>
    <w:rsid w:val="00F36AE4"/>
    <w:rsid w:val="00F3718E"/>
    <w:rsid w:val="00F375C9"/>
    <w:rsid w:val="00F41148"/>
    <w:rsid w:val="00F414DE"/>
    <w:rsid w:val="00F42D8C"/>
    <w:rsid w:val="00F43DAB"/>
    <w:rsid w:val="00F43F18"/>
    <w:rsid w:val="00F44206"/>
    <w:rsid w:val="00F4471D"/>
    <w:rsid w:val="00F4489C"/>
    <w:rsid w:val="00F453AB"/>
    <w:rsid w:val="00F456B1"/>
    <w:rsid w:val="00F45C66"/>
    <w:rsid w:val="00F45E85"/>
    <w:rsid w:val="00F47033"/>
    <w:rsid w:val="00F50429"/>
    <w:rsid w:val="00F516A8"/>
    <w:rsid w:val="00F5241F"/>
    <w:rsid w:val="00F524F5"/>
    <w:rsid w:val="00F52AD3"/>
    <w:rsid w:val="00F536ED"/>
    <w:rsid w:val="00F538EF"/>
    <w:rsid w:val="00F54E4E"/>
    <w:rsid w:val="00F550DF"/>
    <w:rsid w:val="00F55A11"/>
    <w:rsid w:val="00F5616E"/>
    <w:rsid w:val="00F5624F"/>
    <w:rsid w:val="00F5641E"/>
    <w:rsid w:val="00F56A8B"/>
    <w:rsid w:val="00F56B06"/>
    <w:rsid w:val="00F573C6"/>
    <w:rsid w:val="00F5759E"/>
    <w:rsid w:val="00F60525"/>
    <w:rsid w:val="00F607F7"/>
    <w:rsid w:val="00F60E46"/>
    <w:rsid w:val="00F60F7A"/>
    <w:rsid w:val="00F6131A"/>
    <w:rsid w:val="00F6150A"/>
    <w:rsid w:val="00F61754"/>
    <w:rsid w:val="00F61B07"/>
    <w:rsid w:val="00F62141"/>
    <w:rsid w:val="00F6228B"/>
    <w:rsid w:val="00F62444"/>
    <w:rsid w:val="00F62950"/>
    <w:rsid w:val="00F631BB"/>
    <w:rsid w:val="00F634B1"/>
    <w:rsid w:val="00F6569E"/>
    <w:rsid w:val="00F65AC9"/>
    <w:rsid w:val="00F663B6"/>
    <w:rsid w:val="00F6669C"/>
    <w:rsid w:val="00F668C9"/>
    <w:rsid w:val="00F67292"/>
    <w:rsid w:val="00F675F2"/>
    <w:rsid w:val="00F676F0"/>
    <w:rsid w:val="00F70583"/>
    <w:rsid w:val="00F707EC"/>
    <w:rsid w:val="00F713E1"/>
    <w:rsid w:val="00F715F3"/>
    <w:rsid w:val="00F71769"/>
    <w:rsid w:val="00F718A2"/>
    <w:rsid w:val="00F721DD"/>
    <w:rsid w:val="00F72319"/>
    <w:rsid w:val="00F72B1A"/>
    <w:rsid w:val="00F732B3"/>
    <w:rsid w:val="00F738AA"/>
    <w:rsid w:val="00F73E1A"/>
    <w:rsid w:val="00F75D84"/>
    <w:rsid w:val="00F766D8"/>
    <w:rsid w:val="00F773D9"/>
    <w:rsid w:val="00F77460"/>
    <w:rsid w:val="00F77DCF"/>
    <w:rsid w:val="00F80279"/>
    <w:rsid w:val="00F8046D"/>
    <w:rsid w:val="00F80CC9"/>
    <w:rsid w:val="00F81550"/>
    <w:rsid w:val="00F81A77"/>
    <w:rsid w:val="00F823B2"/>
    <w:rsid w:val="00F82C98"/>
    <w:rsid w:val="00F852FB"/>
    <w:rsid w:val="00F8634E"/>
    <w:rsid w:val="00F8722C"/>
    <w:rsid w:val="00F87A72"/>
    <w:rsid w:val="00F87F28"/>
    <w:rsid w:val="00F90F20"/>
    <w:rsid w:val="00F91257"/>
    <w:rsid w:val="00F91B1E"/>
    <w:rsid w:val="00F93C54"/>
    <w:rsid w:val="00F93DC5"/>
    <w:rsid w:val="00F940E5"/>
    <w:rsid w:val="00F94C26"/>
    <w:rsid w:val="00F952B4"/>
    <w:rsid w:val="00F9570C"/>
    <w:rsid w:val="00F95A60"/>
    <w:rsid w:val="00F96C45"/>
    <w:rsid w:val="00FA050E"/>
    <w:rsid w:val="00FA0581"/>
    <w:rsid w:val="00FA0879"/>
    <w:rsid w:val="00FA0F88"/>
    <w:rsid w:val="00FA1076"/>
    <w:rsid w:val="00FA2362"/>
    <w:rsid w:val="00FA23E9"/>
    <w:rsid w:val="00FA287A"/>
    <w:rsid w:val="00FA2E83"/>
    <w:rsid w:val="00FA345B"/>
    <w:rsid w:val="00FA35EF"/>
    <w:rsid w:val="00FA4C88"/>
    <w:rsid w:val="00FA505F"/>
    <w:rsid w:val="00FA6371"/>
    <w:rsid w:val="00FA6A74"/>
    <w:rsid w:val="00FA7780"/>
    <w:rsid w:val="00FA7916"/>
    <w:rsid w:val="00FB04B9"/>
    <w:rsid w:val="00FB0751"/>
    <w:rsid w:val="00FB0BFB"/>
    <w:rsid w:val="00FB0C9B"/>
    <w:rsid w:val="00FB12EB"/>
    <w:rsid w:val="00FB19CF"/>
    <w:rsid w:val="00FB1FFF"/>
    <w:rsid w:val="00FB21EC"/>
    <w:rsid w:val="00FB2EC3"/>
    <w:rsid w:val="00FB2EC6"/>
    <w:rsid w:val="00FB3329"/>
    <w:rsid w:val="00FB3570"/>
    <w:rsid w:val="00FB3B33"/>
    <w:rsid w:val="00FB3D77"/>
    <w:rsid w:val="00FB490D"/>
    <w:rsid w:val="00FB634B"/>
    <w:rsid w:val="00FB6529"/>
    <w:rsid w:val="00FB67B1"/>
    <w:rsid w:val="00FB6ADE"/>
    <w:rsid w:val="00FB715E"/>
    <w:rsid w:val="00FB7474"/>
    <w:rsid w:val="00FC0D20"/>
    <w:rsid w:val="00FC1A30"/>
    <w:rsid w:val="00FC1DF3"/>
    <w:rsid w:val="00FC33A7"/>
    <w:rsid w:val="00FC6BB3"/>
    <w:rsid w:val="00FC7FB8"/>
    <w:rsid w:val="00FD0523"/>
    <w:rsid w:val="00FD0CC3"/>
    <w:rsid w:val="00FD1024"/>
    <w:rsid w:val="00FD11F2"/>
    <w:rsid w:val="00FD1231"/>
    <w:rsid w:val="00FD1872"/>
    <w:rsid w:val="00FD1D35"/>
    <w:rsid w:val="00FD24F8"/>
    <w:rsid w:val="00FD2EEC"/>
    <w:rsid w:val="00FD315C"/>
    <w:rsid w:val="00FD4546"/>
    <w:rsid w:val="00FD5225"/>
    <w:rsid w:val="00FD586A"/>
    <w:rsid w:val="00FD5921"/>
    <w:rsid w:val="00FD5B72"/>
    <w:rsid w:val="00FD72D4"/>
    <w:rsid w:val="00FD7B98"/>
    <w:rsid w:val="00FE0107"/>
    <w:rsid w:val="00FE1AA7"/>
    <w:rsid w:val="00FE1FEE"/>
    <w:rsid w:val="00FE20DC"/>
    <w:rsid w:val="00FE20F4"/>
    <w:rsid w:val="00FE224B"/>
    <w:rsid w:val="00FE2D41"/>
    <w:rsid w:val="00FE2EA9"/>
    <w:rsid w:val="00FE3346"/>
    <w:rsid w:val="00FE3A43"/>
    <w:rsid w:val="00FE3D9A"/>
    <w:rsid w:val="00FE6E7F"/>
    <w:rsid w:val="00FE7505"/>
    <w:rsid w:val="00FE7B0E"/>
    <w:rsid w:val="00FF041A"/>
    <w:rsid w:val="00FF0970"/>
    <w:rsid w:val="00FF0D9E"/>
    <w:rsid w:val="00FF1354"/>
    <w:rsid w:val="00FF1544"/>
    <w:rsid w:val="00FF1AD0"/>
    <w:rsid w:val="00FF2089"/>
    <w:rsid w:val="00FF2703"/>
    <w:rsid w:val="00FF2770"/>
    <w:rsid w:val="00FF2D2A"/>
    <w:rsid w:val="00FF36F0"/>
    <w:rsid w:val="00FF3F80"/>
    <w:rsid w:val="00FF414B"/>
    <w:rsid w:val="00FF47D4"/>
    <w:rsid w:val="00FF5043"/>
    <w:rsid w:val="00FF594A"/>
    <w:rsid w:val="00FF6A90"/>
    <w:rsid w:val="00FF70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5:chartTrackingRefBased/>
  <w15:docId w15:val="{28ABCEB9-DE9B-421F-8B9E-3BFB37D9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7A43"/>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5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3">
    <w:name w:val="?????3????"/>
    <w:basedOn w:val="Normal"/>
    <w:rsid w:val="00AB26F1"/>
    <w:pPr>
      <w:tabs>
        <w:tab w:val="left" w:pos="360"/>
        <w:tab w:val="left" w:pos="720"/>
      </w:tabs>
      <w:jc w:val="left"/>
    </w:pPr>
    <w:rPr>
      <w:rFonts w:ascii="Times New Roman" w:hAnsi="Times New Roman"/>
      <w:sz w:val="22"/>
      <w:szCs w:val="22"/>
      <w:lang w:val="th-TH"/>
    </w:rPr>
  </w:style>
  <w:style w:type="paragraph" w:customStyle="1" w:styleId="Default">
    <w:name w:val="Default"/>
    <w:rsid w:val="00DE58B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540">
      <w:bodyDiv w:val="1"/>
      <w:marLeft w:val="0"/>
      <w:marRight w:val="0"/>
      <w:marTop w:val="0"/>
      <w:marBottom w:val="0"/>
      <w:divBdr>
        <w:top w:val="none" w:sz="0" w:space="0" w:color="auto"/>
        <w:left w:val="none" w:sz="0" w:space="0" w:color="auto"/>
        <w:bottom w:val="none" w:sz="0" w:space="0" w:color="auto"/>
        <w:right w:val="none" w:sz="0" w:space="0" w:color="auto"/>
      </w:divBdr>
    </w:div>
    <w:div w:id="8454667">
      <w:bodyDiv w:val="1"/>
      <w:marLeft w:val="0"/>
      <w:marRight w:val="0"/>
      <w:marTop w:val="0"/>
      <w:marBottom w:val="0"/>
      <w:divBdr>
        <w:top w:val="none" w:sz="0" w:space="0" w:color="auto"/>
        <w:left w:val="none" w:sz="0" w:space="0" w:color="auto"/>
        <w:bottom w:val="none" w:sz="0" w:space="0" w:color="auto"/>
        <w:right w:val="none" w:sz="0" w:space="0" w:color="auto"/>
      </w:divBdr>
    </w:div>
    <w:div w:id="18241370">
      <w:bodyDiv w:val="1"/>
      <w:marLeft w:val="0"/>
      <w:marRight w:val="0"/>
      <w:marTop w:val="0"/>
      <w:marBottom w:val="0"/>
      <w:divBdr>
        <w:top w:val="none" w:sz="0" w:space="0" w:color="auto"/>
        <w:left w:val="none" w:sz="0" w:space="0" w:color="auto"/>
        <w:bottom w:val="none" w:sz="0" w:space="0" w:color="auto"/>
        <w:right w:val="none" w:sz="0" w:space="0" w:color="auto"/>
      </w:divBdr>
    </w:div>
    <w:div w:id="80493809">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5101438">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69494615">
      <w:bodyDiv w:val="1"/>
      <w:marLeft w:val="0"/>
      <w:marRight w:val="0"/>
      <w:marTop w:val="0"/>
      <w:marBottom w:val="0"/>
      <w:divBdr>
        <w:top w:val="none" w:sz="0" w:space="0" w:color="auto"/>
        <w:left w:val="none" w:sz="0" w:space="0" w:color="auto"/>
        <w:bottom w:val="none" w:sz="0" w:space="0" w:color="auto"/>
        <w:right w:val="none" w:sz="0" w:space="0" w:color="auto"/>
      </w:divBdr>
    </w:div>
    <w:div w:id="170068948">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4436364">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56640131">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25478303">
      <w:bodyDiv w:val="1"/>
      <w:marLeft w:val="0"/>
      <w:marRight w:val="0"/>
      <w:marTop w:val="0"/>
      <w:marBottom w:val="0"/>
      <w:divBdr>
        <w:top w:val="none" w:sz="0" w:space="0" w:color="auto"/>
        <w:left w:val="none" w:sz="0" w:space="0" w:color="auto"/>
        <w:bottom w:val="none" w:sz="0" w:space="0" w:color="auto"/>
        <w:right w:val="none" w:sz="0" w:space="0" w:color="auto"/>
      </w:divBdr>
    </w:div>
    <w:div w:id="337344823">
      <w:bodyDiv w:val="1"/>
      <w:marLeft w:val="0"/>
      <w:marRight w:val="0"/>
      <w:marTop w:val="0"/>
      <w:marBottom w:val="0"/>
      <w:divBdr>
        <w:top w:val="none" w:sz="0" w:space="0" w:color="auto"/>
        <w:left w:val="none" w:sz="0" w:space="0" w:color="auto"/>
        <w:bottom w:val="none" w:sz="0" w:space="0" w:color="auto"/>
        <w:right w:val="none" w:sz="0" w:space="0" w:color="auto"/>
      </w:divBdr>
    </w:div>
    <w:div w:id="351885639">
      <w:bodyDiv w:val="1"/>
      <w:marLeft w:val="0"/>
      <w:marRight w:val="0"/>
      <w:marTop w:val="0"/>
      <w:marBottom w:val="0"/>
      <w:divBdr>
        <w:top w:val="none" w:sz="0" w:space="0" w:color="auto"/>
        <w:left w:val="none" w:sz="0" w:space="0" w:color="auto"/>
        <w:bottom w:val="none" w:sz="0" w:space="0" w:color="auto"/>
        <w:right w:val="none" w:sz="0" w:space="0" w:color="auto"/>
      </w:divBdr>
    </w:div>
    <w:div w:id="391738305">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00031930">
      <w:bodyDiv w:val="1"/>
      <w:marLeft w:val="0"/>
      <w:marRight w:val="0"/>
      <w:marTop w:val="0"/>
      <w:marBottom w:val="0"/>
      <w:divBdr>
        <w:top w:val="none" w:sz="0" w:space="0" w:color="auto"/>
        <w:left w:val="none" w:sz="0" w:space="0" w:color="auto"/>
        <w:bottom w:val="none" w:sz="0" w:space="0" w:color="auto"/>
        <w:right w:val="none" w:sz="0" w:space="0" w:color="auto"/>
      </w:divBdr>
    </w:div>
    <w:div w:id="44119169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3012739">
      <w:bodyDiv w:val="1"/>
      <w:marLeft w:val="0"/>
      <w:marRight w:val="0"/>
      <w:marTop w:val="0"/>
      <w:marBottom w:val="0"/>
      <w:divBdr>
        <w:top w:val="none" w:sz="0" w:space="0" w:color="auto"/>
        <w:left w:val="none" w:sz="0" w:space="0" w:color="auto"/>
        <w:bottom w:val="none" w:sz="0" w:space="0" w:color="auto"/>
        <w:right w:val="none" w:sz="0" w:space="0" w:color="auto"/>
      </w:divBdr>
    </w:div>
    <w:div w:id="484469392">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44102634">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88852501">
      <w:bodyDiv w:val="1"/>
      <w:marLeft w:val="0"/>
      <w:marRight w:val="0"/>
      <w:marTop w:val="0"/>
      <w:marBottom w:val="0"/>
      <w:divBdr>
        <w:top w:val="none" w:sz="0" w:space="0" w:color="auto"/>
        <w:left w:val="none" w:sz="0" w:space="0" w:color="auto"/>
        <w:bottom w:val="none" w:sz="0" w:space="0" w:color="auto"/>
        <w:right w:val="none" w:sz="0" w:space="0" w:color="auto"/>
      </w:divBdr>
    </w:div>
    <w:div w:id="596983408">
      <w:bodyDiv w:val="1"/>
      <w:marLeft w:val="0"/>
      <w:marRight w:val="0"/>
      <w:marTop w:val="0"/>
      <w:marBottom w:val="0"/>
      <w:divBdr>
        <w:top w:val="none" w:sz="0" w:space="0" w:color="auto"/>
        <w:left w:val="none" w:sz="0" w:space="0" w:color="auto"/>
        <w:bottom w:val="none" w:sz="0" w:space="0" w:color="auto"/>
        <w:right w:val="none" w:sz="0" w:space="0" w:color="auto"/>
      </w:divBdr>
    </w:div>
    <w:div w:id="624191479">
      <w:bodyDiv w:val="1"/>
      <w:marLeft w:val="0"/>
      <w:marRight w:val="0"/>
      <w:marTop w:val="0"/>
      <w:marBottom w:val="0"/>
      <w:divBdr>
        <w:top w:val="none" w:sz="0" w:space="0" w:color="auto"/>
        <w:left w:val="none" w:sz="0" w:space="0" w:color="auto"/>
        <w:bottom w:val="none" w:sz="0" w:space="0" w:color="auto"/>
        <w:right w:val="none" w:sz="0" w:space="0" w:color="auto"/>
      </w:divBdr>
    </w:div>
    <w:div w:id="658655217">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760641173">
      <w:bodyDiv w:val="1"/>
      <w:marLeft w:val="0"/>
      <w:marRight w:val="0"/>
      <w:marTop w:val="0"/>
      <w:marBottom w:val="0"/>
      <w:divBdr>
        <w:top w:val="none" w:sz="0" w:space="0" w:color="auto"/>
        <w:left w:val="none" w:sz="0" w:space="0" w:color="auto"/>
        <w:bottom w:val="none" w:sz="0" w:space="0" w:color="auto"/>
        <w:right w:val="none" w:sz="0" w:space="0" w:color="auto"/>
      </w:divBdr>
    </w:div>
    <w:div w:id="814490299">
      <w:bodyDiv w:val="1"/>
      <w:marLeft w:val="0"/>
      <w:marRight w:val="0"/>
      <w:marTop w:val="0"/>
      <w:marBottom w:val="0"/>
      <w:divBdr>
        <w:top w:val="none" w:sz="0" w:space="0" w:color="auto"/>
        <w:left w:val="none" w:sz="0" w:space="0" w:color="auto"/>
        <w:bottom w:val="none" w:sz="0" w:space="0" w:color="auto"/>
        <w:right w:val="none" w:sz="0" w:space="0" w:color="auto"/>
      </w:divBdr>
    </w:div>
    <w:div w:id="896673118">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78728673">
      <w:bodyDiv w:val="1"/>
      <w:marLeft w:val="0"/>
      <w:marRight w:val="0"/>
      <w:marTop w:val="0"/>
      <w:marBottom w:val="0"/>
      <w:divBdr>
        <w:top w:val="none" w:sz="0" w:space="0" w:color="auto"/>
        <w:left w:val="none" w:sz="0" w:space="0" w:color="auto"/>
        <w:bottom w:val="none" w:sz="0" w:space="0" w:color="auto"/>
        <w:right w:val="none" w:sz="0" w:space="0" w:color="auto"/>
      </w:divBdr>
    </w:div>
    <w:div w:id="1003750096">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0609747">
      <w:bodyDiv w:val="1"/>
      <w:marLeft w:val="0"/>
      <w:marRight w:val="0"/>
      <w:marTop w:val="0"/>
      <w:marBottom w:val="0"/>
      <w:divBdr>
        <w:top w:val="none" w:sz="0" w:space="0" w:color="auto"/>
        <w:left w:val="none" w:sz="0" w:space="0" w:color="auto"/>
        <w:bottom w:val="none" w:sz="0" w:space="0" w:color="auto"/>
        <w:right w:val="none" w:sz="0" w:space="0" w:color="auto"/>
      </w:divBdr>
    </w:div>
    <w:div w:id="1100445832">
      <w:bodyDiv w:val="1"/>
      <w:marLeft w:val="0"/>
      <w:marRight w:val="0"/>
      <w:marTop w:val="0"/>
      <w:marBottom w:val="0"/>
      <w:divBdr>
        <w:top w:val="none" w:sz="0" w:space="0" w:color="auto"/>
        <w:left w:val="none" w:sz="0" w:space="0" w:color="auto"/>
        <w:bottom w:val="none" w:sz="0" w:space="0" w:color="auto"/>
        <w:right w:val="none" w:sz="0" w:space="0" w:color="auto"/>
      </w:divBdr>
    </w:div>
    <w:div w:id="1117724287">
      <w:bodyDiv w:val="1"/>
      <w:marLeft w:val="0"/>
      <w:marRight w:val="0"/>
      <w:marTop w:val="0"/>
      <w:marBottom w:val="0"/>
      <w:divBdr>
        <w:top w:val="none" w:sz="0" w:space="0" w:color="auto"/>
        <w:left w:val="none" w:sz="0" w:space="0" w:color="auto"/>
        <w:bottom w:val="none" w:sz="0" w:space="0" w:color="auto"/>
        <w:right w:val="none" w:sz="0" w:space="0" w:color="auto"/>
      </w:divBdr>
    </w:div>
    <w:div w:id="1124884707">
      <w:bodyDiv w:val="1"/>
      <w:marLeft w:val="0"/>
      <w:marRight w:val="0"/>
      <w:marTop w:val="0"/>
      <w:marBottom w:val="0"/>
      <w:divBdr>
        <w:top w:val="none" w:sz="0" w:space="0" w:color="auto"/>
        <w:left w:val="none" w:sz="0" w:space="0" w:color="auto"/>
        <w:bottom w:val="none" w:sz="0" w:space="0" w:color="auto"/>
        <w:right w:val="none" w:sz="0" w:space="0" w:color="auto"/>
      </w:divBdr>
    </w:div>
    <w:div w:id="1126311544">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69104875">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02867338">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39043543">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68025144">
      <w:bodyDiv w:val="1"/>
      <w:marLeft w:val="0"/>
      <w:marRight w:val="0"/>
      <w:marTop w:val="0"/>
      <w:marBottom w:val="0"/>
      <w:divBdr>
        <w:top w:val="none" w:sz="0" w:space="0" w:color="auto"/>
        <w:left w:val="none" w:sz="0" w:space="0" w:color="auto"/>
        <w:bottom w:val="none" w:sz="0" w:space="0" w:color="auto"/>
        <w:right w:val="none" w:sz="0" w:space="0" w:color="auto"/>
      </w:divBdr>
    </w:div>
    <w:div w:id="1368604413">
      <w:bodyDiv w:val="1"/>
      <w:marLeft w:val="0"/>
      <w:marRight w:val="0"/>
      <w:marTop w:val="0"/>
      <w:marBottom w:val="0"/>
      <w:divBdr>
        <w:top w:val="none" w:sz="0" w:space="0" w:color="auto"/>
        <w:left w:val="none" w:sz="0" w:space="0" w:color="auto"/>
        <w:bottom w:val="none" w:sz="0" w:space="0" w:color="auto"/>
        <w:right w:val="none" w:sz="0" w:space="0" w:color="auto"/>
      </w:divBdr>
    </w:div>
    <w:div w:id="1376781356">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28847195">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42141006">
      <w:bodyDiv w:val="1"/>
      <w:marLeft w:val="0"/>
      <w:marRight w:val="0"/>
      <w:marTop w:val="0"/>
      <w:marBottom w:val="0"/>
      <w:divBdr>
        <w:top w:val="none" w:sz="0" w:space="0" w:color="auto"/>
        <w:left w:val="none" w:sz="0" w:space="0" w:color="auto"/>
        <w:bottom w:val="none" w:sz="0" w:space="0" w:color="auto"/>
        <w:right w:val="none" w:sz="0" w:space="0" w:color="auto"/>
      </w:divBdr>
    </w:div>
    <w:div w:id="1444036284">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7451526">
      <w:bodyDiv w:val="1"/>
      <w:marLeft w:val="0"/>
      <w:marRight w:val="0"/>
      <w:marTop w:val="0"/>
      <w:marBottom w:val="0"/>
      <w:divBdr>
        <w:top w:val="none" w:sz="0" w:space="0" w:color="auto"/>
        <w:left w:val="none" w:sz="0" w:space="0" w:color="auto"/>
        <w:bottom w:val="none" w:sz="0" w:space="0" w:color="auto"/>
        <w:right w:val="none" w:sz="0" w:space="0" w:color="auto"/>
      </w:divBdr>
    </w:div>
    <w:div w:id="1497958114">
      <w:bodyDiv w:val="1"/>
      <w:marLeft w:val="0"/>
      <w:marRight w:val="0"/>
      <w:marTop w:val="0"/>
      <w:marBottom w:val="0"/>
      <w:divBdr>
        <w:top w:val="none" w:sz="0" w:space="0" w:color="auto"/>
        <w:left w:val="none" w:sz="0" w:space="0" w:color="auto"/>
        <w:bottom w:val="none" w:sz="0" w:space="0" w:color="auto"/>
        <w:right w:val="none" w:sz="0" w:space="0" w:color="auto"/>
      </w:divBdr>
    </w:div>
    <w:div w:id="1515873493">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37622823">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79555165">
      <w:bodyDiv w:val="1"/>
      <w:marLeft w:val="0"/>
      <w:marRight w:val="0"/>
      <w:marTop w:val="0"/>
      <w:marBottom w:val="0"/>
      <w:divBdr>
        <w:top w:val="none" w:sz="0" w:space="0" w:color="auto"/>
        <w:left w:val="none" w:sz="0" w:space="0" w:color="auto"/>
        <w:bottom w:val="none" w:sz="0" w:space="0" w:color="auto"/>
        <w:right w:val="none" w:sz="0" w:space="0" w:color="auto"/>
      </w:divBdr>
    </w:div>
    <w:div w:id="1608001447">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13394546">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695375383">
      <w:bodyDiv w:val="1"/>
      <w:marLeft w:val="0"/>
      <w:marRight w:val="0"/>
      <w:marTop w:val="0"/>
      <w:marBottom w:val="0"/>
      <w:divBdr>
        <w:top w:val="none" w:sz="0" w:space="0" w:color="auto"/>
        <w:left w:val="none" w:sz="0" w:space="0" w:color="auto"/>
        <w:bottom w:val="none" w:sz="0" w:space="0" w:color="auto"/>
        <w:right w:val="none" w:sz="0" w:space="0" w:color="auto"/>
      </w:divBdr>
    </w:div>
    <w:div w:id="1721593003">
      <w:bodyDiv w:val="1"/>
      <w:marLeft w:val="0"/>
      <w:marRight w:val="0"/>
      <w:marTop w:val="0"/>
      <w:marBottom w:val="0"/>
      <w:divBdr>
        <w:top w:val="none" w:sz="0" w:space="0" w:color="auto"/>
        <w:left w:val="none" w:sz="0" w:space="0" w:color="auto"/>
        <w:bottom w:val="none" w:sz="0" w:space="0" w:color="auto"/>
        <w:right w:val="none" w:sz="0" w:space="0" w:color="auto"/>
      </w:divBdr>
    </w:div>
    <w:div w:id="1730035844">
      <w:bodyDiv w:val="1"/>
      <w:marLeft w:val="0"/>
      <w:marRight w:val="0"/>
      <w:marTop w:val="0"/>
      <w:marBottom w:val="0"/>
      <w:divBdr>
        <w:top w:val="none" w:sz="0" w:space="0" w:color="auto"/>
        <w:left w:val="none" w:sz="0" w:space="0" w:color="auto"/>
        <w:bottom w:val="none" w:sz="0" w:space="0" w:color="auto"/>
        <w:right w:val="none" w:sz="0" w:space="0" w:color="auto"/>
      </w:divBdr>
    </w:div>
    <w:div w:id="1740517533">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87907596">
      <w:bodyDiv w:val="1"/>
      <w:marLeft w:val="0"/>
      <w:marRight w:val="0"/>
      <w:marTop w:val="0"/>
      <w:marBottom w:val="0"/>
      <w:divBdr>
        <w:top w:val="none" w:sz="0" w:space="0" w:color="auto"/>
        <w:left w:val="none" w:sz="0" w:space="0" w:color="auto"/>
        <w:bottom w:val="none" w:sz="0" w:space="0" w:color="auto"/>
        <w:right w:val="none" w:sz="0" w:space="0" w:color="auto"/>
      </w:divBdr>
    </w:div>
    <w:div w:id="1891113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7472685">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1998651510">
      <w:bodyDiv w:val="1"/>
      <w:marLeft w:val="0"/>
      <w:marRight w:val="0"/>
      <w:marTop w:val="0"/>
      <w:marBottom w:val="0"/>
      <w:divBdr>
        <w:top w:val="none" w:sz="0" w:space="0" w:color="auto"/>
        <w:left w:val="none" w:sz="0" w:space="0" w:color="auto"/>
        <w:bottom w:val="none" w:sz="0" w:space="0" w:color="auto"/>
        <w:right w:val="none" w:sz="0" w:space="0" w:color="auto"/>
      </w:divBdr>
    </w:div>
    <w:div w:id="2015498065">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00829577">
      <w:bodyDiv w:val="1"/>
      <w:marLeft w:val="0"/>
      <w:marRight w:val="0"/>
      <w:marTop w:val="0"/>
      <w:marBottom w:val="0"/>
      <w:divBdr>
        <w:top w:val="none" w:sz="0" w:space="0" w:color="auto"/>
        <w:left w:val="none" w:sz="0" w:space="0" w:color="auto"/>
        <w:bottom w:val="none" w:sz="0" w:space="0" w:color="auto"/>
        <w:right w:val="none" w:sz="0" w:space="0" w:color="auto"/>
      </w:divBdr>
    </w:div>
    <w:div w:id="21402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7E37E-3CFE-4807-85EF-DE9C9593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880</TotalTime>
  <Pages>24</Pages>
  <Words>13744</Words>
  <Characters>78347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91908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Benjamas Poonyavedsoonton</cp:lastModifiedBy>
  <cp:revision>302</cp:revision>
  <cp:lastPrinted>2020-02-14T06:19:00Z</cp:lastPrinted>
  <dcterms:created xsi:type="dcterms:W3CDTF">2019-10-07T06:50:00Z</dcterms:created>
  <dcterms:modified xsi:type="dcterms:W3CDTF">2020-02-20T08:38:00Z</dcterms:modified>
</cp:coreProperties>
</file>